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tbl>
      <w:tblPr>
        <w:tblStyle w:val="TableNormal"/>
        <w:tblW w:w="11900" w:type="dxa"/>
        <w:tblInd w:w="2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925"/>
        <w:gridCol w:w="3407"/>
        <w:gridCol w:w="1389"/>
        <w:gridCol w:w="2809"/>
        <w:gridCol w:w="1106"/>
        <w:gridCol w:w="2264"/>
      </w:tblGrid>
      <w:tr>
        <w:trPr>
          <w:trHeight w:val="3937" w:hRule="atLeast"/>
        </w:trPr>
        <w:tc>
          <w:tcPr>
            <w:tcW w:w="925" w:type="dxa"/>
            <w:vAlign w:val="top"/>
            <w:tcBorders>
              <w:left w:val="single" w:color="231F20" w:sz="2" w:space="0"/>
              <w:top w:val="single" w:color="231F20" w:sz="2" w:space="0"/>
            </w:tcBorders>
          </w:tcPr>
          <w:p>
            <w:pPr>
              <w:rPr>
                <w:rFonts w:ascii="Arial"/>
                <w:sz w:val="21"/>
              </w:rPr>
            </w:pP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661312" behindDoc="0" locked="0" layoutInCell="1" allowOverlap="1">
                      <wp:simplePos x="0" y="0"/>
                      <wp:positionH relativeFrom="rightMargin">
                        <wp:posOffset>-1525929</wp:posOffset>
                      </wp:positionH>
                      <wp:positionV relativeFrom="topMargin">
                        <wp:posOffset>932915</wp:posOffset>
                      </wp:positionV>
                      <wp:extent cx="2338704" cy="464819"/>
                      <wp:effectExtent l="0" t="0" r="0" b="0"/>
                      <wp:wrapNone/>
                      <wp:docPr id="2" name="TextBox 2"/>
                      <wp:cNvGraphicFramePr/>
                      <a:graphic>
                        <a:graphicData uri="http://schemas.microsoft.com/office/word/2010/wordprocessingShape">
                          <wps:wsp>
                            <wps:cNvPr id="2" name="TextBox 2"/>
                            <wps:cNvSpPr txBox="1"/>
                            <wps:spPr>
                              <a:xfrm rot="5400000">
                                <a:off x="-1525929" y="932915"/>
                                <a:ext cx="2338704" cy="4648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4674AF"/>
                              </a:solidFill>
                              <a:ln w="0" cap="flat">
                                <a:noFill/>
                                <a:prstDash val="solid"/>
                                <a:miter lim="0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ind w:left="279"/>
                                    <w:spacing w:before="160" w:line="525" w:lineRule="exact"/>
                                    <w:rPr>
                                      <w:rFonts w:ascii="Arial" w:hAnsi="Arial" w:eastAsia="Arial" w:cs="Arial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Arial" w:hAnsi="Arial" w:eastAsia="Arial" w:cs="Arial"/>
                                      <w:sz w:val="40"/>
                                      <w:szCs w:val="40"/>
                                      <w:b/>
                                      <w:bCs/>
                                      <w:color w:val="FFFFFF"/>
                                      <w:spacing w:val="15"/>
                                      <w:position w:val="1"/>
                                    </w:rPr>
                                    <w:t>CHINA DALIAN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2" style="position:absolute;margin-left:-120.152pt;margin-top:73.4579pt;mso-position-vertical-relative:top-margin-area;mso-position-horizontal-relative:right-margin-area;width:184.15pt;height:36.6pt;z-index:251661312;rotation:90;" fillcolor="#4674AF" filled="true" stroked="false" type="#_x0000_t202">
                      <v:fill on="tru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ind w:left="279"/>
                              <w:spacing w:before="160" w:line="525" w:lineRule="exact"/>
                              <w:rPr>
                                <w:rFonts w:ascii="Arial" w:hAnsi="Arial" w:eastAsia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40"/>
                                <w:szCs w:val="40"/>
                                <w:b/>
                                <w:bCs/>
                                <w:color w:val="FFFFFF"/>
                                <w:spacing w:val="15"/>
                                <w:position w:val="1"/>
                              </w:rPr>
                              <w:t>CHINA DALIAN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/>
          </w:p>
        </w:tc>
        <w:tc>
          <w:tcPr>
            <w:tcW w:w="10975" w:type="dxa"/>
            <w:vAlign w:val="top"/>
            <w:gridSpan w:val="5"/>
            <w:tcBorders>
              <w:right w:val="single" w:color="231F20" w:sz="2" w:space="0"/>
              <w:top w:val="single" w:color="231F20" w:sz="2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firstLine="191"/>
              <w:spacing w:line="989" w:lineRule="exact"/>
              <w:rPr/>
            </w:pPr>
            <w:r>
              <w:rPr>
                <w:position w:val="-19"/>
              </w:rPr>
              <w:drawing>
                <wp:inline distT="0" distB="0" distL="0" distR="0">
                  <wp:extent cx="6602515" cy="627725"/>
                  <wp:effectExtent l="0" t="0" r="0" b="0"/>
                  <wp:docPr id="4" name="IM 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" name="IM 4"/>
                          <pic:cNvPicPr/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602515" cy="62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4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7"/>
              <w:spacing w:before="206" w:line="163" w:lineRule="auto"/>
              <w:outlineLvl w:val="0"/>
              <w:rPr>
                <w:sz w:val="48"/>
                <w:szCs w:val="48"/>
              </w:rPr>
            </w:pPr>
            <w:r>
              <w:rPr>
                <w:sz w:val="48"/>
                <w:szCs w:val="48"/>
                <w:b/>
                <w:bCs/>
                <w:color w:val="4674AF"/>
                <w:spacing w:val="20"/>
              </w:rPr>
              <w:t>2025中国</w:t>
            </w:r>
          </w:p>
          <w:p>
            <w:pPr>
              <w:pStyle w:val="TableText"/>
              <w:ind w:left="470"/>
              <w:spacing w:before="3" w:line="194" w:lineRule="auto"/>
              <w:rPr>
                <w:sz w:val="48"/>
                <w:szCs w:val="48"/>
              </w:rPr>
            </w:pPr>
            <w:r>
              <w:rPr>
                <w:sz w:val="48"/>
                <w:szCs w:val="48"/>
                <w:b/>
                <w:bCs/>
                <w:color w:val="4674AF"/>
                <w:spacing w:val="19"/>
              </w:rPr>
              <w:t>（辽宁·大连） 国际石油和化工产业展览会</w:t>
            </w:r>
          </w:p>
          <w:p>
            <w:pPr>
              <w:pStyle w:val="TableText"/>
              <w:ind w:left="668"/>
              <w:spacing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color w:val="4674AF"/>
                <w:spacing w:val="12"/>
              </w:rPr>
              <w:t>China (Liaoning, Dalian) International PetroleumAnd th</w:t>
            </w:r>
            <w:r>
              <w:rPr>
                <w:sz w:val="19"/>
                <w:szCs w:val="19"/>
                <w:color w:val="4674AF"/>
                <w:spacing w:val="11"/>
              </w:rPr>
              <w:t>e chemical</w:t>
            </w:r>
            <w:r>
              <w:rPr>
                <w:sz w:val="19"/>
                <w:szCs w:val="19"/>
                <w:color w:val="4674AF"/>
                <w:spacing w:val="16"/>
                <w:w w:val="101"/>
              </w:rPr>
              <w:t xml:space="preserve"> </w:t>
            </w:r>
            <w:r>
              <w:rPr>
                <w:sz w:val="19"/>
                <w:szCs w:val="19"/>
                <w:color w:val="4674AF"/>
                <w:spacing w:val="11"/>
              </w:rPr>
              <w:t>industry exhibition</w:t>
            </w:r>
            <w:r>
              <w:rPr>
                <w:sz w:val="19"/>
                <w:szCs w:val="19"/>
                <w:color w:val="4674AF"/>
                <w:spacing w:val="13"/>
              </w:rPr>
              <w:t xml:space="preserve"> </w:t>
            </w:r>
            <w:r>
              <w:rPr>
                <w:sz w:val="19"/>
                <w:szCs w:val="19"/>
                <w:color w:val="4674AF"/>
                <w:spacing w:val="11"/>
              </w:rPr>
              <w:t>2025</w:t>
            </w:r>
          </w:p>
        </w:tc>
      </w:tr>
      <w:tr>
        <w:trPr>
          <w:trHeight w:val="1038" w:hRule="atLeast"/>
        </w:trPr>
        <w:tc>
          <w:tcPr>
            <w:tcW w:w="5721" w:type="dxa"/>
            <w:vAlign w:val="top"/>
            <w:gridSpan w:val="3"/>
            <w:tcBorders>
              <w:left w:val="single" w:color="231F20" w:sz="2" w:space="0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65"/>
              <w:spacing w:before="103" w:line="187" w:lineRule="auto"/>
              <w:rPr>
                <w:sz w:val="24"/>
                <w:szCs w:val="24"/>
              </w:rPr>
            </w:pPr>
            <w:r>
              <w:rPr>
                <w:shd w:val="clear" w:fill="FFFFFE"/>
                <w:sz w:val="24"/>
                <w:szCs w:val="24"/>
                <w:color w:val="4674AF"/>
                <w:spacing w:val="6"/>
                <w:position w:val="3"/>
              </w:rPr>
              <w:t>时间</w:t>
            </w:r>
            <w:r>
              <w:rPr>
                <w:shd w:val="clear" w:fill="4674AF"/>
                <w:sz w:val="24"/>
                <w:szCs w:val="24"/>
                <w:color w:val="4674AF"/>
                <w:spacing w:val="23"/>
                <w:position w:val="3"/>
              </w:rPr>
              <w:t xml:space="preserve">   </w:t>
            </w:r>
            <w:r>
              <w:rPr>
                <w:shd w:val="clear" w:fill="4674AF"/>
                <w:sz w:val="24"/>
                <w:szCs w:val="24"/>
                <w:color w:val="FFFFFF"/>
                <w:spacing w:val="6"/>
              </w:rPr>
              <w:t>2025年4月24-26日</w:t>
            </w:r>
          </w:p>
        </w:tc>
        <w:tc>
          <w:tcPr>
            <w:tcW w:w="6179" w:type="dxa"/>
            <w:vAlign w:val="top"/>
            <w:gridSpan w:val="3"/>
            <w:tcBorders>
              <w:right w:val="single" w:color="231F20" w:sz="2" w:space="0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1"/>
              <w:spacing w:before="103" w:line="183" w:lineRule="auto"/>
              <w:rPr>
                <w:sz w:val="24"/>
                <w:szCs w:val="24"/>
              </w:rPr>
            </w:pPr>
            <w:r>
              <w:rPr>
                <w:shd w:val="clear" w:fill="FFFFFE"/>
                <w:sz w:val="24"/>
                <w:szCs w:val="24"/>
                <w:color w:val="4674AF"/>
                <w:spacing w:val="10"/>
              </w:rPr>
              <w:t>地点</w:t>
            </w:r>
            <w:r>
              <w:rPr>
                <w:shd w:val="clear" w:fill="4674AF"/>
                <w:sz w:val="24"/>
                <w:szCs w:val="24"/>
                <w:color w:val="4674AF"/>
                <w:spacing w:val="17"/>
              </w:rPr>
              <w:t xml:space="preserve">    </w:t>
            </w:r>
            <w:r>
              <w:rPr>
                <w:shd w:val="clear" w:fill="4674AF"/>
                <w:sz w:val="24"/>
                <w:szCs w:val="24"/>
                <w:color w:val="FFFFFF"/>
                <w:spacing w:val="10"/>
              </w:rPr>
              <w:t>大连世界博览广场</w:t>
            </w:r>
          </w:p>
        </w:tc>
      </w:tr>
      <w:tr>
        <w:trPr>
          <w:trHeight w:val="1535" w:hRule="atLeast"/>
        </w:trPr>
        <w:tc>
          <w:tcPr>
            <w:tcW w:w="11900" w:type="dxa"/>
            <w:vAlign w:val="top"/>
            <w:gridSpan w:val="6"/>
            <w:tcBorders>
              <w:left w:val="single" w:color="231F20" w:sz="2" w:space="0"/>
              <w:right w:val="single" w:color="231F20" w:sz="2" w:space="0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72" w:right="1626" w:hanging="2325"/>
              <w:spacing w:before="103" w:line="305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color w:val="231F20"/>
              </w:rPr>
              <w:t>ICEE</w:t>
            </w:r>
            <w:r>
              <w:rPr>
                <w:sz w:val="24"/>
                <w:szCs w:val="24"/>
                <w:color w:val="231F20"/>
                <w:spacing w:val="19"/>
              </w:rPr>
              <w:t xml:space="preserve"> 2025专业、权威， 涵盖整个化工行业上下游全产业链的国际盛会。</w:t>
            </w:r>
            <w:r>
              <w:rPr>
                <w:sz w:val="24"/>
                <w:szCs w:val="24"/>
                <w:color w:val="231F20"/>
                <w:spacing w:val="12"/>
              </w:rPr>
              <w:t xml:space="preserve"> </w:t>
            </w:r>
            <w:r>
              <w:rPr>
                <w:sz w:val="24"/>
                <w:szCs w:val="24"/>
                <w:color w:val="231F20"/>
                <w:spacing w:val="22"/>
              </w:rPr>
              <w:t>期待与您在</w:t>
            </w:r>
            <w:r>
              <w:rPr>
                <w:sz w:val="24"/>
                <w:szCs w:val="24"/>
                <w:color w:val="231F20"/>
              </w:rPr>
              <w:t>ICEE</w:t>
            </w:r>
            <w:r>
              <w:rPr>
                <w:sz w:val="24"/>
                <w:szCs w:val="24"/>
                <w:color w:val="231F20"/>
                <w:spacing w:val="22"/>
              </w:rPr>
              <w:t xml:space="preserve"> 2025现场相聚!</w:t>
            </w:r>
          </w:p>
        </w:tc>
      </w:tr>
      <w:tr>
        <w:trPr>
          <w:trHeight w:val="3180" w:hRule="atLeast"/>
        </w:trPr>
        <w:tc>
          <w:tcPr>
            <w:tcW w:w="8530" w:type="dxa"/>
            <w:vAlign w:val="top"/>
            <w:gridSpan w:val="4"/>
            <w:tcBorders>
              <w:left w:val="single" w:color="231F20" w:sz="2" w:space="0"/>
            </w:tcBorders>
          </w:tcPr>
          <w:p>
            <w:pPr>
              <w:spacing w:line="439" w:lineRule="auto"/>
              <w:rPr>
                <w:rFonts w:ascii="Arial"/>
                <w:sz w:val="21"/>
              </w:rPr>
            </w:pPr>
            <w:r/>
          </w:p>
          <w:p>
            <w:pPr>
              <w:ind w:firstLine="1186"/>
              <w:spacing w:line="2639" w:lineRule="exact"/>
              <w:rPr/>
            </w:pPr>
            <w:r>
              <w:rPr>
                <w:position w:val="-52"/>
              </w:rPr>
              <w:drawing>
                <wp:inline distT="0" distB="0" distL="0" distR="0">
                  <wp:extent cx="4590291" cy="1675826"/>
                  <wp:effectExtent l="0" t="0" r="0" b="0"/>
                  <wp:docPr id="6" name="IM 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" name="IM 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590291" cy="1675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  <w:vAlign w:val="top"/>
            <w:gridSpan w:val="2"/>
            <w:vMerge w:val="restart"/>
            <w:tcBorders>
              <w:right w:val="single" w:color="231F20" w:sz="2" w:space="0"/>
              <w:bottom w:val="nil"/>
            </w:tcBorders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ind w:firstLine="115"/>
              <w:spacing w:line="2975" w:lineRule="exact"/>
              <w:rPr/>
            </w:pPr>
            <w:r>
              <w:rPr>
                <w:position w:val="-59"/>
              </w:rPr>
              <w:drawing>
                <wp:inline distT="0" distB="0" distL="0" distR="0">
                  <wp:extent cx="1614464" cy="1889709"/>
                  <wp:effectExtent l="0" t="0" r="0" b="0"/>
                  <wp:docPr id="8" name="IM 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" name="IM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14464" cy="188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073" w:hRule="atLeast"/>
        </w:trPr>
        <w:tc>
          <w:tcPr>
            <w:tcW w:w="4332" w:type="dxa"/>
            <w:vAlign w:val="top"/>
            <w:gridSpan w:val="2"/>
            <w:tcBorders>
              <w:left w:val="single" w:color="231F20" w:sz="2" w:space="0"/>
            </w:tcBorders>
          </w:tcPr>
          <w:p>
            <w:pPr>
              <w:pStyle w:val="TableText"/>
              <w:ind w:left="1448"/>
              <w:spacing w:before="103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231F20"/>
                <w:spacing w:val="8"/>
              </w:rPr>
              <w:t>指导单位</w:t>
            </w:r>
          </w:p>
          <w:p>
            <w:pPr>
              <w:pStyle w:val="TableText"/>
              <w:ind w:left="1448"/>
              <w:spacing w:before="8" w:line="184" w:lineRule="auto"/>
              <w:rPr/>
            </w:pPr>
            <w:r>
              <w:rPr>
                <w:color w:val="231F20"/>
                <w:spacing w:val="10"/>
              </w:rPr>
              <w:t>辽宁省工业和信息化厅</w:t>
            </w:r>
          </w:p>
          <w:p>
            <w:pPr>
              <w:pStyle w:val="TableText"/>
              <w:ind w:left="1460"/>
              <w:spacing w:before="41" w:line="183" w:lineRule="auto"/>
              <w:rPr/>
            </w:pPr>
            <w:r>
              <w:rPr>
                <w:color w:val="231F20"/>
                <w:spacing w:val="-1"/>
              </w:rPr>
              <w:t>中国国际贸易促进委员会大连分会</w:t>
            </w:r>
          </w:p>
        </w:tc>
        <w:tc>
          <w:tcPr>
            <w:tcW w:w="4198" w:type="dxa"/>
            <w:vAlign w:val="top"/>
            <w:gridSpan w:val="2"/>
          </w:tcPr>
          <w:p>
            <w:pPr>
              <w:pStyle w:val="TableText"/>
              <w:ind w:left="592"/>
              <w:spacing w:before="103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231F20"/>
                <w:spacing w:val="8"/>
              </w:rPr>
              <w:t>协办单位</w:t>
            </w:r>
          </w:p>
          <w:p>
            <w:pPr>
              <w:pStyle w:val="TableText"/>
              <w:ind w:left="591" w:right="167"/>
              <w:spacing w:before="6" w:line="179" w:lineRule="auto"/>
              <w:jc w:val="both"/>
              <w:rPr/>
            </w:pPr>
            <w:r>
              <w:rPr>
                <w:color w:val="231F20"/>
                <w:spacing w:val="11"/>
              </w:rPr>
              <w:t>辽宁省先进装备制造业基地建设工程中心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11"/>
              </w:rPr>
              <w:t>辽宁省国家新型原材料基地建设工程中心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1"/>
              </w:rPr>
              <w:t>大连国际商会</w:t>
            </w:r>
          </w:p>
        </w:tc>
        <w:tc>
          <w:tcPr>
            <w:tcW w:w="3370" w:type="dxa"/>
            <w:vAlign w:val="top"/>
            <w:gridSpan w:val="2"/>
            <w:vMerge w:val="continue"/>
            <w:tcBorders>
              <w:right w:val="single" w:color="231F20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151" w:hRule="atLeast"/>
        </w:trPr>
        <w:tc>
          <w:tcPr>
            <w:tcW w:w="4332" w:type="dxa"/>
            <w:vAlign w:val="top"/>
            <w:gridSpan w:val="2"/>
            <w:tcBorders>
              <w:left w:val="single" w:color="231F20" w:sz="2" w:space="0"/>
              <w:bottom w:val="single" w:color="FFFFFF" w:sz="4" w:space="0"/>
            </w:tcBorders>
          </w:tcPr>
          <w:p>
            <w:pPr>
              <w:pStyle w:val="TableText"/>
              <w:ind w:left="1450"/>
              <w:spacing w:before="28" w:line="183" w:lineRule="auto"/>
              <w:rPr>
                <w:sz w:val="20"/>
                <w:szCs w:val="20"/>
              </w:rPr>
            </w:pPr>
            <w:r>
              <w:pict>
                <v:shape id="_x0000_s4" style="position:absolute;margin-left:-144.964pt;margin-top:51.3739pt;mso-position-vertical-relative:top-margin-area;mso-position-horizontal-relative:right-margin-area;width:106.7pt;height:13.8pt;z-index:251659264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19" w:line="183" w:lineRule="auto"/>
                          <w:rPr/>
                        </w:pPr>
                        <w:r>
                          <w:rPr>
                            <w:color w:val="231F20"/>
                            <w:spacing w:val="10"/>
                          </w:rPr>
                          <w:t>上海柏瑞新展览有限公司</w:t>
                        </w:r>
                      </w:p>
                    </w:txbxContent>
                  </v:textbox>
                </v:shape>
              </w:pict>
            </w:r>
            <w:r>
              <w:rPr>
                <w:sz w:val="20"/>
                <w:szCs w:val="20"/>
                <w:b/>
                <w:bCs/>
                <w:color w:val="231F20"/>
                <w:spacing w:val="7"/>
              </w:rPr>
              <w:t>主办单位</w:t>
            </w:r>
          </w:p>
          <w:p>
            <w:pPr>
              <w:pStyle w:val="TableText"/>
              <w:ind w:left="1448" w:right="593"/>
              <w:spacing w:before="9" w:line="193" w:lineRule="auto"/>
              <w:jc w:val="both"/>
              <w:rPr/>
            </w:pPr>
            <w:r>
              <w:rPr>
                <w:color w:val="231F20"/>
                <w:spacing w:val="10"/>
              </w:rPr>
              <w:t>辽宁省石油和化学工业协会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9"/>
              </w:rPr>
              <w:t>大连市石油和化工行业协会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8"/>
              </w:rPr>
              <w:t>大连市机械行业协会</w:t>
            </w:r>
          </w:p>
        </w:tc>
        <w:tc>
          <w:tcPr>
            <w:tcW w:w="7568" w:type="dxa"/>
            <w:vAlign w:val="top"/>
            <w:gridSpan w:val="4"/>
            <w:tcBorders>
              <w:right w:val="single" w:color="231F20" w:sz="2" w:space="0"/>
              <w:bottom w:val="single" w:color="FFFFFF" w:sz="4" w:space="0"/>
            </w:tcBorders>
          </w:tcPr>
          <w:p>
            <w:pPr>
              <w:pStyle w:val="TableText"/>
              <w:ind w:left="591"/>
              <w:spacing w:before="48" w:line="184" w:lineRule="auto"/>
              <w:rPr/>
            </w:pPr>
            <w:r>
              <w:pict>
                <v:shape id="_x0000_s6" style="position:absolute;margin-left:-349.686pt;margin-top:50.864pt;mso-position-vertical-relative:top-margin-area;mso-position-horizontal-relative:right-margin-area;width:231.5pt;height:13.85pt;z-index:251660288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20" w:line="183" w:lineRule="auto"/>
                          <w:rPr/>
                        </w:pPr>
                        <w:r>
                          <w:rPr>
                            <w:color w:val="231F20"/>
                            <w:spacing w:val="11"/>
                          </w:rPr>
                          <w:t>沈阳经济技术开发区管理委员会化学工业园管理办公室</w:t>
                        </w:r>
                      </w:p>
                    </w:txbxContent>
                  </v:textbox>
                </v:shape>
              </w:pict>
            </w:r>
            <w:r>
              <w:rPr>
                <w:color w:val="231F20"/>
                <w:spacing w:val="9"/>
              </w:rPr>
              <w:t>辽宁省化工学会</w:t>
            </w:r>
          </w:p>
          <w:p>
            <w:pPr>
              <w:pStyle w:val="TableText"/>
              <w:ind w:left="591"/>
              <w:spacing w:before="3" w:line="184" w:lineRule="auto"/>
              <w:rPr/>
            </w:pPr>
            <w:r>
              <w:rPr>
                <w:color w:val="231F20"/>
                <w:spacing w:val="9"/>
              </w:rPr>
              <w:t>辽宁省能源研究会</w:t>
            </w:r>
          </w:p>
          <w:p>
            <w:pPr>
              <w:pStyle w:val="TableText"/>
              <w:ind w:left="591" w:right="5261"/>
              <w:spacing w:before="13" w:line="193" w:lineRule="auto"/>
              <w:rPr/>
            </w:pPr>
            <w:r>
              <w:rPr>
                <w:color w:val="231F20"/>
                <w:spacing w:val="10"/>
              </w:rPr>
              <w:t>辽宁省橡胶工业协会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8"/>
              </w:rPr>
              <w:t>辽商总会</w:t>
            </w:r>
          </w:p>
        </w:tc>
      </w:tr>
      <w:tr>
        <w:trPr>
          <w:trHeight w:val="4209" w:hRule="atLeast"/>
        </w:trPr>
        <w:tc>
          <w:tcPr>
            <w:tcW w:w="4332" w:type="dxa"/>
            <w:vAlign w:val="top"/>
            <w:gridSpan w:val="2"/>
            <w:tcBorders>
              <w:left w:val="single" w:color="231F20" w:sz="2" w:space="0"/>
              <w:bottom w:val="single" w:color="231F20" w:sz="2" w:space="0"/>
              <w:top w:val="single" w:color="FFFFFF" w:sz="4" w:space="0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46"/>
              <w:spacing w:before="86" w:line="183" w:lineRule="auto"/>
              <w:rPr>
                <w:sz w:val="20"/>
                <w:szCs w:val="20"/>
              </w:rPr>
            </w:pPr>
            <w:r>
              <w:drawing>
                <wp:anchor distT="0" distB="0" distL="0" distR="0" simplePos="0" relativeHeight="251658240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-458995</wp:posOffset>
                  </wp:positionV>
                  <wp:extent cx="7556400" cy="2685949"/>
                  <wp:effectExtent l="0" t="0" r="0" b="0"/>
                  <wp:wrapNone/>
                  <wp:docPr id="10" name="IM 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" name="IM 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556400" cy="2685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  <w:b/>
                <w:bCs/>
                <w:color w:val="231F20"/>
                <w:spacing w:val="8"/>
              </w:rPr>
              <w:t>承办单位</w:t>
            </w:r>
          </w:p>
          <w:p>
            <w:pPr>
              <w:pStyle w:val="TableText"/>
              <w:ind w:left="1450"/>
              <w:spacing w:before="9" w:line="183" w:lineRule="auto"/>
              <w:rPr/>
            </w:pPr>
            <w:r>
              <w:rPr>
                <w:color w:val="231F20"/>
                <w:spacing w:val="10"/>
              </w:rPr>
              <w:t>上海柏瑞新展览有限公司</w:t>
            </w:r>
          </w:p>
          <w:p>
            <w:pPr>
              <w:pStyle w:val="TableText"/>
              <w:ind w:left="1447"/>
              <w:spacing w:before="13" w:line="183" w:lineRule="auto"/>
              <w:rPr/>
            </w:pPr>
            <w:r>
              <w:rPr>
                <w:color w:val="231F20"/>
                <w:spacing w:val="10"/>
              </w:rPr>
              <w:t>北京华众国际展览有限公司</w:t>
            </w:r>
          </w:p>
          <w:p>
            <w:pPr>
              <w:pStyle w:val="TableText"/>
              <w:ind w:left="1447"/>
              <w:spacing w:before="13" w:line="183" w:lineRule="auto"/>
              <w:rPr/>
            </w:pPr>
            <w:r>
              <w:rPr>
                <w:color w:val="231F20"/>
                <w:spacing w:val="10"/>
              </w:rPr>
              <w:t>北京首联中展展览展示有限公司</w:t>
            </w:r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39"/>
              <w:spacing w:before="104" w:line="20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color w:val="231F20"/>
                <w:spacing w:val="15"/>
              </w:rPr>
              <w:t>网址： </w:t>
            </w:r>
            <w:r>
              <w:rPr>
                <w:sz w:val="24"/>
                <w:szCs w:val="24"/>
                <w:color w:val="231F20"/>
              </w:rPr>
              <w:t>www</w:t>
            </w:r>
            <w:r>
              <w:rPr>
                <w:sz w:val="24"/>
                <w:szCs w:val="24"/>
                <w:color w:val="231F20"/>
                <w:spacing w:val="15"/>
              </w:rPr>
              <w:t>.</w:t>
            </w:r>
            <w:r>
              <w:rPr>
                <w:sz w:val="24"/>
                <w:szCs w:val="24"/>
                <w:color w:val="231F20"/>
              </w:rPr>
              <w:t>lnhgz</w:t>
            </w:r>
            <w:r>
              <w:rPr>
                <w:sz w:val="24"/>
                <w:szCs w:val="24"/>
                <w:color w:val="231F20"/>
                <w:spacing w:val="15"/>
              </w:rPr>
              <w:t>.</w:t>
            </w:r>
            <w:r>
              <w:rPr>
                <w:sz w:val="24"/>
                <w:szCs w:val="24"/>
                <w:color w:val="231F20"/>
              </w:rPr>
              <w:t>com</w:t>
            </w:r>
          </w:p>
        </w:tc>
        <w:tc>
          <w:tcPr>
            <w:tcW w:w="5304" w:type="dxa"/>
            <w:vAlign w:val="top"/>
            <w:gridSpan w:val="3"/>
            <w:tcBorders>
              <w:bottom w:val="single" w:color="231F20" w:sz="2" w:space="0"/>
              <w:top w:val="single" w:color="FFFFFF" w:sz="4" w:space="0"/>
            </w:tcBorders>
          </w:tcPr>
          <w:p>
            <w:pPr>
              <w:pStyle w:val="TableText"/>
              <w:ind w:left="591"/>
              <w:spacing w:before="115" w:line="183" w:lineRule="auto"/>
              <w:rPr/>
            </w:pPr>
            <w:r>
              <w:rPr>
                <w:color w:val="231F20"/>
                <w:spacing w:val="10"/>
              </w:rPr>
              <w:t>大连长兴岛经济技术开发区</w:t>
            </w:r>
          </w:p>
          <w:p>
            <w:pPr>
              <w:pStyle w:val="TableText"/>
              <w:ind w:left="591" w:right="1657"/>
              <w:spacing w:before="12" w:line="193" w:lineRule="auto"/>
              <w:rPr/>
            </w:pPr>
            <w:r>
              <w:rPr>
                <w:color w:val="231F20"/>
                <w:spacing w:val="10"/>
              </w:rPr>
              <w:t>抚顺高新技术产业开发区管理委员会</w:t>
            </w:r>
            <w:r>
              <w:rPr>
                <w:color w:val="231F20"/>
                <w:spacing w:val="13"/>
                <w:w w:val="101"/>
              </w:rPr>
              <w:t xml:space="preserve"> </w:t>
            </w:r>
            <w:r>
              <w:rPr>
                <w:color w:val="231F20"/>
                <w:spacing w:val="10"/>
              </w:rPr>
              <w:t>锦州经济技术开发区管理委员会</w:t>
            </w:r>
          </w:p>
          <w:p>
            <w:pPr>
              <w:pStyle w:val="TableText"/>
              <w:ind w:left="591" w:right="1465"/>
              <w:spacing w:before="2" w:line="190" w:lineRule="auto"/>
              <w:rPr/>
            </w:pPr>
            <w:r>
              <w:rPr>
                <w:color w:val="231F20"/>
                <w:spacing w:val="7"/>
              </w:rPr>
              <w:t>辽宁（营口） 沿海产业基地管理委员会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10"/>
              </w:rPr>
              <w:t>辽阳高新技术产业开发区管理委员会</w:t>
            </w:r>
          </w:p>
          <w:p>
            <w:pPr>
              <w:pStyle w:val="TableText"/>
              <w:ind w:left="591" w:right="1093"/>
              <w:spacing w:before="11" w:line="192" w:lineRule="auto"/>
              <w:rPr/>
            </w:pPr>
            <w:r>
              <w:rPr>
                <w:color w:val="231F20"/>
                <w:spacing w:val="10"/>
              </w:rPr>
              <w:t>盘锦辽滨沿海经济技术开发区管理委员会盘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10"/>
              </w:rPr>
              <w:t>锦市石油和化学工业协会</w:t>
            </w:r>
          </w:p>
          <w:p>
            <w:pPr>
              <w:pStyle w:val="TableText"/>
              <w:ind w:left="591" w:right="1849"/>
              <w:spacing w:before="3" w:line="211" w:lineRule="auto"/>
              <w:rPr/>
            </w:pPr>
            <w:r>
              <w:rPr>
                <w:color w:val="231F20"/>
                <w:spacing w:val="10"/>
              </w:rPr>
              <w:t>大连理工大学沈阳校友会化工分会</w:t>
            </w:r>
            <w:r>
              <w:rPr>
                <w:color w:val="231F20"/>
                <w:spacing w:val="12"/>
              </w:rPr>
              <w:t xml:space="preserve"> </w:t>
            </w:r>
            <w:r>
              <w:rPr>
                <w:color w:val="231F20"/>
                <w:spacing w:val="-1"/>
              </w:rPr>
              <w:t>大连市半导体行业协会</w:t>
            </w:r>
          </w:p>
          <w:p>
            <w:pPr>
              <w:pStyle w:val="TableText"/>
              <w:ind w:left="591"/>
              <w:spacing w:before="1" w:line="183" w:lineRule="auto"/>
              <w:rPr/>
            </w:pPr>
            <w:r>
              <w:rPr>
                <w:color w:val="231F20"/>
                <w:spacing w:val="10"/>
              </w:rPr>
              <w:t>辽宁石化职业技术学院</w:t>
            </w:r>
          </w:p>
          <w:p>
            <w:pPr>
              <w:pStyle w:val="TableText"/>
              <w:ind w:left="591"/>
              <w:spacing w:before="12" w:line="184" w:lineRule="auto"/>
              <w:rPr/>
            </w:pPr>
            <w:r>
              <w:rPr>
                <w:color w:val="231F20"/>
                <w:spacing w:val="10"/>
              </w:rPr>
              <w:t>辽宁奥克商务服务有限公司</w:t>
            </w:r>
          </w:p>
          <w:p>
            <w:pPr>
              <w:pStyle w:val="TableText"/>
              <w:ind w:left="591" w:right="1465"/>
              <w:spacing w:before="14" w:line="214" w:lineRule="auto"/>
              <w:rPr/>
            </w:pPr>
            <w:r>
              <w:rPr>
                <w:color w:val="231F20"/>
                <w:spacing w:val="10"/>
              </w:rPr>
              <w:t>辽宁省化工学会化工新材料专业委员会</w:t>
            </w:r>
            <w:r>
              <w:rPr>
                <w:color w:val="231F20"/>
                <w:spacing w:val="15"/>
              </w:rPr>
              <w:t xml:space="preserve"> </w:t>
            </w:r>
            <w:r>
              <w:rPr>
                <w:color w:val="231F20"/>
                <w:spacing w:val="-1"/>
              </w:rPr>
              <w:t>天津市阀门泵业协会</w:t>
            </w:r>
          </w:p>
        </w:tc>
        <w:tc>
          <w:tcPr>
            <w:tcW w:w="2264" w:type="dxa"/>
            <w:vAlign w:val="top"/>
            <w:tcBorders>
              <w:bottom w:val="single" w:color="231F20" w:sz="2" w:space="0"/>
              <w:right w:val="single" w:color="231F20" w:sz="2" w:space="0"/>
              <w:top w:val="single" w:color="FFFFFF" w:sz="4" w:space="0"/>
            </w:tcBorders>
          </w:tcPr>
          <w:p>
            <w:pPr>
              <w:ind w:firstLine="1097"/>
              <w:spacing w:before="55" w:line="1122" w:lineRule="exact"/>
              <w:rPr/>
            </w:pPr>
            <w:r>
              <w:rPr>
                <w:position w:val="-22"/>
              </w:rPr>
              <w:drawing>
                <wp:inline distT="0" distB="0" distL="0" distR="0">
                  <wp:extent cx="739147" cy="712615"/>
                  <wp:effectExtent l="0" t="0" r="0" b="0"/>
                  <wp:docPr id="12" name="IM 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" name="IM 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39147" cy="71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14" w:lineRule="auto"/>
        <w:rPr>
          <w:rFonts w:ascii="Arial"/>
          <w:sz w:val="2"/>
        </w:rPr>
      </w:pPr>
      <w:r/>
    </w:p>
    <w:p>
      <w:pPr>
        <w:spacing w:line="14" w:lineRule="auto"/>
        <w:sectPr>
          <w:headerReference w:type="default" r:id="rId1"/>
          <w:footerReference w:type="default" r:id="rId2"/>
          <w:pgSz w:w="11906" w:h="16158"/>
          <w:pgMar w:top="1" w:right="0" w:bottom="1" w:left="0" w:header="0" w:footer="0" w:gutter="0"/>
        </w:sectPr>
        <w:rPr>
          <w:rFonts w:ascii="Arial" w:hAnsi="Arial" w:eastAsia="Arial" w:cs="Arial"/>
          <w:sz w:val="2"/>
          <w:szCs w:val="2"/>
        </w:rPr>
      </w:pP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pStyle w:val="BodyText"/>
        <w:ind w:left="1341" w:right="1452" w:firstLine="521"/>
        <w:spacing w:before="107" w:line="247" w:lineRule="auto"/>
        <w:jc w:val="both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column">
                  <wp:posOffset>643225</wp:posOffset>
                </wp:positionH>
                <wp:positionV relativeFrom="paragraph">
                  <wp:posOffset>-113003</wp:posOffset>
                </wp:positionV>
                <wp:extent cx="6426834" cy="3512184"/>
                <wp:effectExtent l="0" t="0" r="0" b="0"/>
                <wp:wrapNone/>
                <wp:docPr id="16" name="Rect 16"/>
                <wp:cNvGraphicFramePr/>
                <a:graphic>
                  <a:graphicData uri="http://schemas.microsoft.com/office/word/2010/wordprocessingShape">
                    <wps:wsp>
                      <wps:cNvPr id="16" name="Rect 16"/>
                      <wps:cNvSpPr/>
                      <wps:spPr>
                        <a:xfrm>
                          <a:off x="643225" y="-113003"/>
                          <a:ext cx="6426834" cy="35121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8" style="position:absolute;margin-left:50.6477pt;margin-top:-8.89793pt;mso-position-vertical-relative:text;mso-position-horizontal-relative:text;width:506.05pt;height:276.55pt;z-index:-251654144;" fillcolor="#FFFFFF" filled="true" stroked="false"/>
            </w:pict>
          </mc:Fallback>
        </mc:AlternateContent>
      </w:r>
      <w:r>
        <w:rPr>
          <w:color w:val="231F20"/>
          <w:spacing w:val="13"/>
        </w:rPr>
        <w:t>大连作为东北地区最具活力和发展潜力的城市，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3"/>
        </w:rPr>
        <w:t>同时也</w:t>
      </w:r>
      <w:r>
        <w:rPr>
          <w:color w:val="231F20"/>
          <w:spacing w:val="12"/>
        </w:rPr>
        <w:t>是我国重要的化工</w:t>
      </w:r>
      <w:r>
        <w:rPr>
          <w:color w:val="231F20"/>
        </w:rPr>
        <w:t xml:space="preserve">  </w:t>
      </w:r>
      <w:r>
        <w:rPr>
          <w:color w:val="231F20"/>
          <w:spacing w:val="9"/>
        </w:rPr>
        <w:t>产业基地之一， 地方支柱产业， 有着万亿级石化</w:t>
      </w:r>
      <w:r>
        <w:rPr>
          <w:color w:val="231F20"/>
          <w:spacing w:val="8"/>
        </w:rPr>
        <w:t>产业集群， 产业基础雄厚。化</w:t>
      </w:r>
      <w:r>
        <w:rPr>
          <w:color w:val="231F20"/>
        </w:rPr>
        <w:t xml:space="preserve">  </w:t>
      </w:r>
      <w:r>
        <w:rPr>
          <w:color w:val="231F20"/>
          <w:spacing w:val="9"/>
        </w:rPr>
        <w:t>工产业发展始于20世纪50年代， 经过几十年的发展，</w:t>
      </w:r>
      <w:r>
        <w:rPr>
          <w:color w:val="231F20"/>
          <w:spacing w:val="31"/>
          <w:w w:val="101"/>
        </w:rPr>
        <w:t xml:space="preserve"> </w:t>
      </w:r>
      <w:r>
        <w:rPr>
          <w:color w:val="231F20"/>
          <w:spacing w:val="9"/>
        </w:rPr>
        <w:t>已经形成了较为完整的化</w:t>
      </w:r>
      <w:r>
        <w:rPr>
          <w:color w:val="231F20"/>
        </w:rPr>
        <w:t xml:space="preserve"> </w:t>
      </w:r>
      <w:r>
        <w:rPr>
          <w:color w:val="231F20"/>
          <w:spacing w:val="16"/>
        </w:rPr>
        <w:t>工产业链。涉及石油化工、煤化工、精细化工、化工新材料、化学品包</w:t>
      </w:r>
      <w:r>
        <w:rPr>
          <w:color w:val="231F20"/>
          <w:spacing w:val="15"/>
        </w:rPr>
        <w:t>装与运</w:t>
      </w:r>
      <w:r>
        <w:rPr>
          <w:color w:val="231F20"/>
        </w:rPr>
        <w:t xml:space="preserve">  </w:t>
      </w:r>
      <w:r>
        <w:rPr>
          <w:color w:val="231F20"/>
          <w:spacing w:val="9"/>
        </w:rPr>
        <w:t>输等化工行业上下游全产业链， 着力实现可持续发</w:t>
      </w:r>
      <w:r>
        <w:rPr>
          <w:color w:val="231F20"/>
          <w:spacing w:val="8"/>
        </w:rPr>
        <w:t>展， 加强技术创新， 推进产</w:t>
      </w:r>
      <w:r>
        <w:rPr>
          <w:color w:val="231F20"/>
        </w:rPr>
        <w:t xml:space="preserve">  </w:t>
      </w:r>
      <w:r>
        <w:rPr>
          <w:color w:val="231F20"/>
          <w:spacing w:val="11"/>
        </w:rPr>
        <w:t>业升级推动绿色发展， 打造最具活力的化工产业基地。</w:t>
      </w:r>
    </w:p>
    <w:p>
      <w:pPr>
        <w:pStyle w:val="BodyText"/>
        <w:ind w:left="1868"/>
        <w:spacing w:before="1" w:line="185" w:lineRule="auto"/>
        <w:rPr/>
      </w:pPr>
      <w:r>
        <w:rPr>
          <w:color w:val="231F20"/>
          <w:spacing w:val="10"/>
        </w:rPr>
        <w:t>为推动东北及中国化工产业领域的发展与企业拓宽交流合作渠， </w:t>
      </w:r>
      <w:r>
        <w:rPr>
          <w:color w:val="231F20"/>
        </w:rPr>
        <w:t>ICEE</w:t>
      </w:r>
      <w:r>
        <w:rPr>
          <w:color w:val="231F20"/>
          <w:spacing w:val="10"/>
        </w:rPr>
        <w:t>2025</w:t>
      </w:r>
    </w:p>
    <w:p>
      <w:pPr>
        <w:pStyle w:val="BodyText"/>
        <w:ind w:left="1377"/>
        <w:spacing w:before="121" w:line="211" w:lineRule="auto"/>
        <w:outlineLvl w:val="0"/>
        <w:rPr/>
      </w:pPr>
      <w:r>
        <w:rPr>
          <w:color w:val="231F20"/>
          <w:spacing w:val="11"/>
          <w:position w:val="-2"/>
        </w:rPr>
        <w:t>（辽宁</w:t>
      </w:r>
      <w:r>
        <w:rPr>
          <w:color w:val="231F20"/>
          <w:spacing w:val="-43"/>
          <w:position w:val="-2"/>
        </w:rPr>
        <w:t xml:space="preserve"> </w:t>
      </w:r>
      <w:r>
        <w:rPr>
          <w:color w:val="231F20"/>
          <w:spacing w:val="11"/>
          <w:position w:val="-2"/>
        </w:rPr>
        <w:t>.</w:t>
      </w:r>
      <w:r>
        <w:rPr>
          <w:color w:val="231F20"/>
          <w:spacing w:val="11"/>
        </w:rPr>
        <w:t>大连）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1"/>
        </w:rPr>
        <w:t>国际石油和化工产业展览会（简称“</w:t>
      </w:r>
      <w:r>
        <w:rPr>
          <w:color w:val="231F20"/>
        </w:rPr>
        <w:t>ICEE</w:t>
      </w:r>
      <w:r>
        <w:rPr>
          <w:color w:val="231F20"/>
          <w:spacing w:val="11"/>
        </w:rPr>
        <w:t>大连化工展”</w:t>
      </w:r>
      <w:r>
        <w:rPr>
          <w:color w:val="231F20"/>
          <w:spacing w:val="-16"/>
        </w:rPr>
        <w:t>），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1"/>
        </w:rPr>
        <w:t>于</w:t>
      </w:r>
    </w:p>
    <w:p>
      <w:pPr>
        <w:pStyle w:val="BodyText"/>
        <w:ind w:left="1340" w:right="1525" w:firstLine="12"/>
        <w:spacing w:before="194" w:line="248" w:lineRule="auto"/>
        <w:rPr/>
      </w:pPr>
      <w:r>
        <w:rPr>
          <w:color w:val="231F20"/>
          <w:spacing w:val="14"/>
        </w:rPr>
        <w:t>2025年4月24-26日在大连世界博览广场举办。展会得到了地方主管单</w:t>
      </w:r>
      <w:r>
        <w:rPr>
          <w:color w:val="231F20"/>
          <w:spacing w:val="13"/>
        </w:rPr>
        <w:t>位、协</w:t>
      </w:r>
      <w:r>
        <w:rPr>
          <w:color w:val="231F20"/>
        </w:rPr>
        <w:t xml:space="preserve">  </w:t>
      </w:r>
      <w:r>
        <w:rPr>
          <w:color w:val="231F20"/>
          <w:spacing w:val="10"/>
        </w:rPr>
        <w:t>会/学会的大力支持和积极参与， 作为中国化工领域年</w:t>
      </w:r>
      <w:r>
        <w:rPr>
          <w:color w:val="231F20"/>
          <w:spacing w:val="9"/>
        </w:rPr>
        <w:t>度行业盛会， 涉及全产</w:t>
      </w:r>
      <w:r>
        <w:rPr>
          <w:color w:val="231F20"/>
        </w:rPr>
        <w:t xml:space="preserve">   </w:t>
      </w:r>
      <w:r>
        <w:rPr>
          <w:color w:val="231F20"/>
          <w:spacing w:val="11"/>
        </w:rPr>
        <w:t>业链， 将汇聚品牌展示、产品交易、行业</w:t>
      </w:r>
      <w:r>
        <w:rPr>
          <w:color w:val="231F20"/>
          <w:spacing w:val="10"/>
        </w:rPr>
        <w:t>交流、投融资等功能于一体， 致力于</w:t>
      </w:r>
      <w:r>
        <w:rPr>
          <w:color w:val="231F20"/>
        </w:rPr>
        <w:t xml:space="preserve"> </w:t>
      </w:r>
      <w:r>
        <w:rPr>
          <w:color w:val="231F20"/>
          <w:spacing w:val="13"/>
        </w:rPr>
        <w:t>成为中国化工领域的重要宣传交流平台。</w:t>
      </w:r>
    </w:p>
    <w:p>
      <w:pPr>
        <w:spacing w:line="175" w:lineRule="exact"/>
        <w:rPr/>
      </w:pPr>
      <w:r/>
    </w:p>
    <w:tbl>
      <w:tblPr>
        <w:tblStyle w:val="TableNormal"/>
        <w:tblW w:w="9776" w:type="dxa"/>
        <w:tblInd w:w="940" w:type="dxa"/>
        <w:shd w:val="clear" w:fill="FFFFFF"/>
        <w:tblLayout w:type="fixed"/>
        <w:tblBorders>
          <w:left w:val="single" w:color="FFFFFF" w:sz="4" w:space="0"/>
          <w:bottom w:val="single" w:color="FFFFFF" w:sz="4" w:space="0"/>
          <w:right w:val="single" w:color="FFFFFF" w:sz="4" w:space="0"/>
          <w:top w:val="single" w:color="FFFFFF" w:sz="4" w:space="0"/>
        </w:tblBorders>
      </w:tblPr>
      <w:tblGrid>
        <w:gridCol w:w="9776"/>
      </w:tblGrid>
      <w:tr>
        <w:trPr>
          <w:trHeight w:val="3584" w:hRule="atLeast"/>
        </w:trPr>
        <w:tc>
          <w:tcPr>
            <w:shd w:val="clear" w:fill="FFFFFF"/>
            <w:tcW w:w="9776" w:type="dxa"/>
            <w:vAlign w:val="top"/>
          </w:tcPr>
          <w:p>
            <w:pPr>
              <w:ind w:firstLine="6508"/>
              <w:spacing w:before="224" w:line="3127" w:lineRule="exact"/>
              <w:rPr/>
            </w:pPr>
            <w:r>
              <w:pict>
                <v:group id="_x0000_s10" style="position:absolute;margin-left:-454.661pt;margin-top:11.2241pt;mso-position-vertical-relative:top-margin-area;mso-position-horizontal-relative:right-margin-area;width:110.75pt;height:156.4pt;z-index:251664384;" filled="false" stroked="false" coordsize="2215,3127" coordorigin="0,0">
                  <v:shape id="_x0000_s12" style="position:absolute;left:5;top:5;width:2203;height:3116;" filled="false" stroked="false" type="#_x0000_t75">
                    <v:imagedata o:title="" r:id="rId9"/>
                  </v:shape>
                  <v:shape id="_x0000_s14" style="position:absolute;left:-20;top:-20;width:2255;height:3167;" filled="false" stroked="false" type="#_x0000_t202">
                    <v:fill on="false"/>
                    <v:stroke on="false"/>
                    <v:path/>
                    <v:imagedata o:title=""/>
                    <o:lock v:ext="edit" aspectratio="false"/>
                    <v:textbox inset="0mm,0mm,0mm,0mm">
                      <w:txbxContent>
                        <w:p>
                          <w:pPr>
                            <w:spacing w:line="20" w:lineRule="exact"/>
                            <w:rPr/>
                          </w:pPr>
                          <w:r/>
                        </w:p>
                        <w:tbl>
                          <w:tblPr>
                            <w:tblStyle w:val="TableNormal"/>
                            <w:tblW w:w="2204" w:type="dxa"/>
                            <w:tblInd w:w="25" w:type="dxa"/>
                            <w:tblLayout w:type="fixed"/>
                            <w:tblBorders>
                              <w:left w:val="single" w:color="231F20" w:sz="4" w:space="0"/>
                              <w:bottom w:val="single" w:color="231F20" w:sz="4" w:space="0"/>
                              <w:right w:val="single" w:color="231F20" w:sz="4" w:space="0"/>
                              <w:top w:val="single" w:color="231F20" w:sz="4" w:space="0"/>
                            </w:tblBorders>
                          </w:tblPr>
                          <w:tblGrid>
                            <w:gridCol w:w="2204"/>
                          </w:tblGrid>
                          <w:tr>
                            <w:trPr>
                              <w:trHeight w:val="3107" w:hRule="atLeast"/>
                            </w:trPr>
                            <w:tc>
                              <w:tcPr>
                                <w:tcW w:w="2204" w:type="dxa"/>
                                <w:vAlign w:val="top"/>
                              </w:tcPr>
                              <w:p>
                                <w:pPr>
                                  <w:rPr>
                                    <w:rFonts w:ascii="Arial"/>
                                    <w:sz w:val="21"/>
                                  </w:rPr>
                                </w:pPr>
                                <w:r/>
                              </w:p>
                            </w:tc>
                          </w:tr>
                        </w:tbl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</w:txbxContent>
                    </v:textbox>
                  </v:shape>
                </v:group>
              </w:pict>
            </w:r>
            <w:r>
              <w:pict>
                <v:group id="_x0000_s16" style="position:absolute;margin-left:-309.197pt;margin-top:11.2241pt;mso-position-vertical-relative:top-margin-area;mso-position-horizontal-relative:right-margin-area;width:110.75pt;height:156.4pt;z-index:251663360;" filled="false" stroked="false" coordsize="2215,3127" coordorigin="0,0">
                  <v:shape id="_x0000_s18" style="position:absolute;left:5;top:5;width:2203;height:3116;" filled="false" stroked="false" type="#_x0000_t75">
                    <v:imagedata o:title="" r:id="rId10"/>
                  </v:shape>
                  <v:shape id="_x0000_s20" style="position:absolute;left:-20;top:-20;width:2255;height:3167;" filled="false" stroked="false" type="#_x0000_t202">
                    <v:fill on="false"/>
                    <v:stroke on="false"/>
                    <v:path/>
                    <v:imagedata o:title=""/>
                    <o:lock v:ext="edit" aspectratio="false"/>
                    <v:textbox inset="0mm,0mm,0mm,0mm">
                      <w:txbxContent>
                        <w:p>
                          <w:pPr>
                            <w:spacing w:line="20" w:lineRule="exact"/>
                            <w:rPr/>
                          </w:pPr>
                          <w:r/>
                        </w:p>
                        <w:tbl>
                          <w:tblPr>
                            <w:tblStyle w:val="TableNormal"/>
                            <w:tblW w:w="2204" w:type="dxa"/>
                            <w:tblInd w:w="25" w:type="dxa"/>
                            <w:tblLayout w:type="fixed"/>
                            <w:tblBorders>
                              <w:left w:val="single" w:color="231F20" w:sz="4" w:space="0"/>
                              <w:bottom w:val="single" w:color="231F20" w:sz="4" w:space="0"/>
                              <w:right w:val="single" w:color="231F20" w:sz="4" w:space="0"/>
                              <w:top w:val="single" w:color="231F20" w:sz="4" w:space="0"/>
                            </w:tblBorders>
                          </w:tblPr>
                          <w:tblGrid>
                            <w:gridCol w:w="2204"/>
                          </w:tblGrid>
                          <w:tr>
                            <w:trPr>
                              <w:trHeight w:val="3107" w:hRule="atLeast"/>
                            </w:trPr>
                            <w:tc>
                              <w:tcPr>
                                <w:tcW w:w="2204" w:type="dxa"/>
                                <w:vAlign w:val="top"/>
                              </w:tcPr>
                              <w:p>
                                <w:pPr>
                                  <w:rPr>
                                    <w:rFonts w:ascii="Arial"/>
                                    <w:sz w:val="21"/>
                                  </w:rPr>
                                </w:pPr>
                                <w:r/>
                              </w:p>
                            </w:tc>
                          </w:tr>
                        </w:tbl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</w:txbxContent>
                    </v:textbox>
                  </v:shape>
                </v:group>
              </w:pict>
            </w:r>
            <w:r>
              <w:rPr>
                <w:position w:val="-62"/>
              </w:rPr>
              <w:pict>
                <v:group id="_x0000_s22" style="mso-position-vertical-relative:line;mso-position-horizontal-relative:char;width:110.75pt;height:156.4pt;" filled="false" stroked="false" coordsize="2215,3127" coordorigin="0,0">
                  <v:shape id="_x0000_s24" style="position:absolute;left:5;top:5;width:2203;height:3116;" filled="false" stroked="false" type="#_x0000_t75">
                    <v:imagedata o:title="" r:id="rId11"/>
                  </v:shape>
                  <v:shape id="_x0000_s26" style="position:absolute;left:-20;top:-20;width:2255;height:3167;" filled="false" stroked="false" type="#_x0000_t202">
                    <v:fill on="false"/>
                    <v:stroke on="false"/>
                    <v:path/>
                    <v:imagedata o:title=""/>
                    <o:lock v:ext="edit" aspectratio="false"/>
                    <v:textbox inset="0mm,0mm,0mm,0mm">
                      <w:txbxContent>
                        <w:p>
                          <w:pPr>
                            <w:spacing w:line="20" w:lineRule="exact"/>
                            <w:rPr/>
                          </w:pPr>
                          <w:r/>
                        </w:p>
                        <w:tbl>
                          <w:tblPr>
                            <w:tblStyle w:val="TableNormal"/>
                            <w:tblW w:w="2204" w:type="dxa"/>
                            <w:tblInd w:w="25" w:type="dxa"/>
                            <w:tblLayout w:type="fixed"/>
                            <w:tblBorders>
                              <w:left w:val="single" w:color="231F20" w:sz="4" w:space="0"/>
                              <w:bottom w:val="single" w:color="231F20" w:sz="4" w:space="0"/>
                              <w:right w:val="single" w:color="231F20" w:sz="4" w:space="0"/>
                              <w:top w:val="single" w:color="231F20" w:sz="4" w:space="0"/>
                            </w:tblBorders>
                          </w:tblPr>
                          <w:tblGrid>
                            <w:gridCol w:w="2204"/>
                          </w:tblGrid>
                          <w:tr>
                            <w:trPr>
                              <w:trHeight w:val="3107" w:hRule="atLeast"/>
                            </w:trPr>
                            <w:tc>
                              <w:tcPr>
                                <w:tcW w:w="2204" w:type="dxa"/>
                                <w:vAlign w:val="top"/>
                              </w:tcPr>
                              <w:p>
                                <w:pPr>
                                  <w:rPr>
                                    <w:rFonts w:ascii="Arial"/>
                                    <w:sz w:val="21"/>
                                  </w:rPr>
                                </w:pPr>
                                <w:r/>
                              </w:p>
                            </w:tc>
                          </w:tr>
                        </w:tbl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</w:txbxContent>
                    </v:textbox>
                  </v:shape>
                </v:group>
              </w:pic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8"/>
          <w:pgSz w:w="11906" w:h="16158"/>
          <w:pgMar w:top="400" w:right="0" w:bottom="400" w:left="11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pStyle w:val="BodyText"/>
        <w:ind w:firstLine="7497"/>
        <w:spacing w:before="89" w:line="420" w:lineRule="exact"/>
        <w:rPr/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285666</wp:posOffset>
            </wp:positionV>
            <wp:extent cx="2056625" cy="9713984"/>
            <wp:effectExtent l="0" t="0" r="0" b="0"/>
            <wp:wrapNone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56625" cy="9713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8"/>
        </w:rPr>
        <w:pict>
          <v:shape id="_x0000_s28" style="mso-position-vertical-relative:line;mso-position-horizontal-relative:char;width:219.95pt;height:21pt;" fillcolor="#4787C2" filled="true" stroked="false" type="#_x0000_t202">
            <v:fill opacity="0.996078"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1619"/>
                    <w:spacing w:before="115" w:line="178" w:lineRule="auto"/>
                    <w:rPr>
                      <w:rFonts w:ascii="Microsoft YaHei" w:hAnsi="Microsoft YaHei" w:eastAsia="Microsoft YaHei" w:cs="Microsoft YaHei"/>
                      <w:sz w:val="25"/>
                      <w:szCs w:val="25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5"/>
                      <w:szCs w:val="25"/>
                      <w:color w:val="AFDBFD"/>
                      <w:spacing w:val="-26"/>
                    </w:rPr>
                    <w:t>激请  函</w:t>
                  </w:r>
                  <w:r>
                    <w:rPr>
                      <w:rFonts w:ascii="Microsoft YaHei" w:hAnsi="Microsoft YaHei" w:eastAsia="Microsoft YaHei" w:cs="Microsoft YaHei"/>
                      <w:sz w:val="25"/>
                      <w:szCs w:val="25"/>
                      <w:color w:val="AFDBFD"/>
                      <w:spacing w:val="73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5"/>
                      <w:szCs w:val="25"/>
                      <w:color w:val="AEDEFF"/>
                      <w:spacing w:val="-26"/>
                    </w:rPr>
                    <w:t>|</w:t>
                  </w:r>
                  <w:r>
                    <w:rPr>
                      <w:rFonts w:ascii="Microsoft YaHei" w:hAnsi="Microsoft YaHei" w:eastAsia="Microsoft YaHei" w:cs="Microsoft YaHei"/>
                      <w:sz w:val="25"/>
                      <w:szCs w:val="25"/>
                      <w:color w:val="AEDEFF"/>
                      <w:spacing w:val="16"/>
                    </w:rPr>
                    <w:t xml:space="preserve">   </w:t>
                  </w:r>
                  <w:r>
                    <w:rPr>
                      <w:rFonts w:ascii="Microsoft YaHei" w:hAnsi="Microsoft YaHei" w:eastAsia="Microsoft YaHei" w:cs="Microsoft YaHei"/>
                      <w:sz w:val="25"/>
                      <w:szCs w:val="25"/>
                      <w:color w:val="AEDEFF"/>
                      <w:spacing w:val="-26"/>
                    </w:rPr>
                    <w:t>DA  LIAN</w:t>
                  </w:r>
                </w:p>
              </w:txbxContent>
            </v:textbox>
          </v:shape>
        </w:pict>
      </w: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703"/>
        <w:spacing w:before="111" w:line="174" w:lineRule="auto"/>
        <w:rPr>
          <w:sz w:val="26"/>
          <w:szCs w:val="26"/>
        </w:rPr>
      </w:pPr>
      <w:r>
        <w:rPr>
          <w:sz w:val="26"/>
          <w:szCs w:val="26"/>
          <w:color w:val="636363"/>
          <w:spacing w:val="-17"/>
          <w:w w:val="99"/>
        </w:rPr>
        <w:t>ICEE大连化工展拥有全国数十万家高质量的专业买家庞大数据库，</w:t>
      </w:r>
    </w:p>
    <w:p>
      <w:pPr>
        <w:pStyle w:val="BodyText"/>
        <w:ind w:left="3704" w:right="1254" w:firstLine="2"/>
        <w:spacing w:before="170" w:line="268" w:lineRule="auto"/>
        <w:rPr>
          <w:sz w:val="26"/>
          <w:szCs w:val="26"/>
        </w:rPr>
      </w:pPr>
      <w:r>
        <w:rPr>
          <w:sz w:val="26"/>
          <w:szCs w:val="26"/>
          <w:color w:val="636363"/>
          <w:spacing w:val="-9"/>
          <w:w w:val="95"/>
        </w:rPr>
        <w:t>将其对大连及重点区域的政府主管单位、行业协会、石油化工、化</w:t>
      </w:r>
      <w:r>
        <w:rPr>
          <w:sz w:val="26"/>
          <w:szCs w:val="26"/>
          <w:color w:val="636363"/>
          <w:spacing w:val="31"/>
          <w:w w:val="101"/>
        </w:rPr>
        <w:t xml:space="preserve"> </w:t>
      </w:r>
      <w:r>
        <w:rPr>
          <w:sz w:val="26"/>
          <w:szCs w:val="26"/>
          <w:color w:val="636363"/>
          <w:spacing w:val="-11"/>
          <w:w w:val="95"/>
        </w:rPr>
        <w:t>工原料、塑料橡胶、</w:t>
      </w:r>
      <w:r>
        <w:rPr>
          <w:sz w:val="26"/>
          <w:szCs w:val="26"/>
          <w:color w:val="636363"/>
          <w:spacing w:val="-45"/>
        </w:rPr>
        <w:t xml:space="preserve"> </w:t>
      </w:r>
      <w:r>
        <w:rPr>
          <w:sz w:val="26"/>
          <w:szCs w:val="26"/>
          <w:color w:val="636363"/>
          <w:spacing w:val="-11"/>
          <w:w w:val="95"/>
        </w:rPr>
        <w:t>医药药化、</w:t>
      </w:r>
      <w:r>
        <w:rPr>
          <w:sz w:val="26"/>
          <w:szCs w:val="26"/>
          <w:color w:val="636363"/>
          <w:spacing w:val="-50"/>
        </w:rPr>
        <w:t xml:space="preserve"> </w:t>
      </w:r>
      <w:r>
        <w:rPr>
          <w:sz w:val="26"/>
          <w:szCs w:val="26"/>
          <w:color w:val="636363"/>
          <w:spacing w:val="-11"/>
          <w:w w:val="95"/>
        </w:rPr>
        <w:t>农药化肥、安全环保、染料涂料、</w:t>
      </w:r>
    </w:p>
    <w:p>
      <w:pPr>
        <w:pStyle w:val="BodyText"/>
        <w:ind w:left="3697" w:right="1163" w:firstLine="10"/>
        <w:spacing w:before="5" w:line="272" w:lineRule="auto"/>
        <w:rPr>
          <w:sz w:val="26"/>
          <w:szCs w:val="26"/>
        </w:rPr>
      </w:pPr>
      <w:r>
        <w:rPr>
          <w:sz w:val="26"/>
          <w:szCs w:val="26"/>
          <w:color w:val="636363"/>
          <w:spacing w:val="-18"/>
          <w:w w:val="98"/>
        </w:rPr>
        <w:t>氯碱煤化、陶瓷印染、洗化日化等领域； 以及相关产品/设备经销商</w:t>
      </w:r>
      <w:r>
        <w:rPr>
          <w:sz w:val="26"/>
          <w:szCs w:val="26"/>
          <w:color w:val="636363"/>
          <w:spacing w:val="8"/>
        </w:rPr>
        <w:t xml:space="preserve"> </w:t>
      </w:r>
      <w:r>
        <w:rPr>
          <w:sz w:val="26"/>
          <w:szCs w:val="26"/>
          <w:color w:val="636363"/>
          <w:spacing w:val="-16"/>
          <w:w w:val="98"/>
        </w:rPr>
        <w:t>、贸易商、代理商。</w:t>
      </w:r>
    </w:p>
    <w:p>
      <w:pPr>
        <w:spacing w:line="339" w:lineRule="auto"/>
        <w:rPr>
          <w:rFonts w:ascii="Arial"/>
          <w:sz w:val="21"/>
        </w:rPr>
      </w:pPr>
      <w:r/>
    </w:p>
    <w:p>
      <w:pPr>
        <w:pStyle w:val="BodyText"/>
        <w:ind w:left="3706"/>
        <w:spacing w:before="176" w:line="172" w:lineRule="auto"/>
        <w:outlineLvl w:val="0"/>
        <w:rPr>
          <w:sz w:val="41"/>
          <w:szCs w:val="41"/>
        </w:rPr>
      </w:pPr>
      <w:r>
        <w:rPr>
          <w:sz w:val="41"/>
          <w:szCs w:val="41"/>
          <w:color w:val="4B8CBE"/>
          <w:spacing w:val="-15"/>
          <w:w w:val="99"/>
        </w:rPr>
        <w:t>全面精准</w:t>
      </w:r>
      <w:r>
        <w:rPr>
          <w:sz w:val="41"/>
          <w:szCs w:val="41"/>
          <w:color w:val="4B8CBE"/>
          <w:spacing w:val="-32"/>
        </w:rPr>
        <w:t xml:space="preserve"> </w:t>
      </w:r>
      <w:r>
        <w:rPr>
          <w:sz w:val="41"/>
          <w:szCs w:val="41"/>
          <w:color w:val="4B8CBE"/>
          <w:spacing w:val="-15"/>
          <w:w w:val="99"/>
        </w:rPr>
        <w:t>的宣传</w:t>
      </w:r>
      <w:r>
        <w:rPr>
          <w:sz w:val="41"/>
          <w:szCs w:val="41"/>
          <w:color w:val="4B8CBE"/>
          <w:spacing w:val="-68"/>
        </w:rPr>
        <w:t xml:space="preserve"> </w:t>
      </w:r>
      <w:r>
        <w:rPr>
          <w:sz w:val="41"/>
          <w:szCs w:val="41"/>
          <w:color w:val="4B8CBE"/>
          <w:spacing w:val="-15"/>
          <w:w w:val="99"/>
        </w:rPr>
        <w:t>推广</w:t>
      </w:r>
    </w:p>
    <w:p>
      <w:pPr>
        <w:pStyle w:val="BodyText"/>
        <w:ind w:left="3663"/>
        <w:spacing w:before="259" w:line="177" w:lineRule="auto"/>
        <w:rPr/>
      </w:pPr>
      <w:r>
        <w:rPr>
          <w:color w:val="2C8FC8"/>
          <w:spacing w:val="-12"/>
        </w:rPr>
        <w:t>●</w:t>
      </w:r>
      <w:r>
        <w:rPr>
          <w:color w:val="2C8FC8"/>
          <w:spacing w:val="-20"/>
        </w:rPr>
        <w:t xml:space="preserve"> </w:t>
      </w:r>
      <w:r>
        <w:rPr>
          <w:color w:val="646567"/>
          <w:spacing w:val="-12"/>
        </w:rPr>
        <w:t>政府行业主管部门下发参会通知；</w:t>
      </w:r>
    </w:p>
    <w:p>
      <w:pPr>
        <w:pStyle w:val="BodyText"/>
        <w:ind w:left="3663"/>
        <w:spacing w:before="184" w:line="174" w:lineRule="auto"/>
        <w:rPr/>
      </w:pPr>
      <w:r>
        <w:rPr>
          <w:color w:val="2C8FC8"/>
          <w:spacing w:val="-13"/>
        </w:rPr>
        <w:t>● </w:t>
      </w:r>
      <w:r>
        <w:rPr>
          <w:color w:val="646567"/>
          <w:spacing w:val="-13"/>
        </w:rPr>
        <w:t>行业协会/学会会员组团参观；</w:t>
      </w:r>
    </w:p>
    <w:p>
      <w:pPr>
        <w:pStyle w:val="BodyText"/>
        <w:ind w:left="3662"/>
        <w:spacing w:before="183" w:line="174" w:lineRule="auto"/>
        <w:rPr>
          <w:sz w:val="26"/>
          <w:szCs w:val="26"/>
        </w:rPr>
      </w:pPr>
      <w:r>
        <w:rPr>
          <w:sz w:val="26"/>
          <w:szCs w:val="26"/>
          <w:color w:val="2C8FC8"/>
          <w:spacing w:val="-21"/>
        </w:rPr>
        <w:t>● </w:t>
      </w:r>
      <w:r>
        <w:rPr>
          <w:sz w:val="26"/>
          <w:szCs w:val="26"/>
          <w:color w:val="646567"/>
          <w:spacing w:val="-21"/>
        </w:rPr>
        <w:t>客服团队利用庞大的数据库电话直邀、门票直邮；</w:t>
      </w:r>
    </w:p>
    <w:p>
      <w:pPr>
        <w:pStyle w:val="BodyText"/>
        <w:ind w:left="3662"/>
        <w:spacing w:before="170" w:line="176" w:lineRule="auto"/>
        <w:rPr>
          <w:sz w:val="26"/>
          <w:szCs w:val="26"/>
        </w:rPr>
      </w:pPr>
      <w:r>
        <w:rPr>
          <w:sz w:val="26"/>
          <w:szCs w:val="26"/>
          <w:color w:val="2C8FC8"/>
          <w:spacing w:val="-21"/>
        </w:rPr>
        <w:t>●</w:t>
      </w:r>
      <w:r>
        <w:rPr>
          <w:sz w:val="26"/>
          <w:szCs w:val="26"/>
          <w:color w:val="2C8FC8"/>
          <w:spacing w:val="-18"/>
        </w:rPr>
        <w:t xml:space="preserve"> </w:t>
      </w:r>
      <w:r>
        <w:rPr>
          <w:sz w:val="26"/>
          <w:szCs w:val="26"/>
          <w:color w:val="646567"/>
          <w:spacing w:val="-21"/>
        </w:rPr>
        <w:t>抖音、快手等新媒体平台定向推广宣传；</w:t>
      </w:r>
    </w:p>
    <w:p>
      <w:pPr>
        <w:pStyle w:val="BodyText"/>
        <w:ind w:left="3661"/>
        <w:spacing w:before="171" w:line="176" w:lineRule="auto"/>
        <w:rPr>
          <w:sz w:val="26"/>
          <w:szCs w:val="26"/>
        </w:rPr>
      </w:pPr>
      <w:r>
        <w:rPr>
          <w:sz w:val="26"/>
          <w:szCs w:val="26"/>
          <w:color w:val="2C8FC8"/>
          <w:spacing w:val="-19"/>
        </w:rPr>
        <w:t>● </w:t>
      </w:r>
      <w:r>
        <w:rPr>
          <w:sz w:val="26"/>
          <w:szCs w:val="26"/>
          <w:color w:val="646567"/>
          <w:spacing w:val="-19"/>
        </w:rPr>
        <w:t>100 多家专业媒体网站宣传推广；</w:t>
      </w:r>
    </w:p>
    <w:p>
      <w:pPr>
        <w:pStyle w:val="BodyText"/>
        <w:ind w:left="3658"/>
        <w:spacing w:before="173" w:line="174" w:lineRule="auto"/>
        <w:rPr>
          <w:sz w:val="26"/>
          <w:szCs w:val="26"/>
        </w:rPr>
      </w:pPr>
      <w:r>
        <w:rPr>
          <w:sz w:val="26"/>
          <w:szCs w:val="26"/>
          <w:color w:val="2C8FC8"/>
          <w:spacing w:val="-25"/>
        </w:rPr>
        <w:t>● </w:t>
      </w:r>
      <w:r>
        <w:rPr>
          <w:sz w:val="26"/>
          <w:szCs w:val="26"/>
          <w:color w:val="646567"/>
          <w:spacing w:val="-25"/>
        </w:rPr>
        <w:t>大型户外广告， 流动广告；</w:t>
      </w:r>
    </w:p>
    <w:p>
      <w:pPr>
        <w:pStyle w:val="BodyText"/>
        <w:ind w:left="3661"/>
        <w:spacing w:before="172" w:line="176" w:lineRule="auto"/>
        <w:rPr>
          <w:sz w:val="26"/>
          <w:szCs w:val="26"/>
        </w:rPr>
      </w:pPr>
      <w:r>
        <w:rPr>
          <w:sz w:val="26"/>
          <w:szCs w:val="26"/>
          <w:color w:val="2C8FC8"/>
          <w:spacing w:val="-18"/>
        </w:rPr>
        <w:t>●</w:t>
      </w:r>
      <w:r>
        <w:rPr>
          <w:sz w:val="26"/>
          <w:szCs w:val="26"/>
          <w:color w:val="646567"/>
          <w:spacing w:val="-18"/>
        </w:rPr>
        <w:t>专业团队点对点密集派发大会宣传海报；</w:t>
      </w:r>
    </w:p>
    <w:p>
      <w:pPr>
        <w:pStyle w:val="BodyText"/>
        <w:ind w:left="3663"/>
        <w:spacing w:before="178" w:line="176" w:lineRule="auto"/>
        <w:rPr/>
      </w:pPr>
      <w:r>
        <w:rPr>
          <w:color w:val="2C8FC8"/>
          <w:spacing w:val="-13"/>
        </w:rPr>
        <w:t>● </w:t>
      </w:r>
      <w:r>
        <w:rPr>
          <w:color w:val="646567"/>
          <w:spacing w:val="-13"/>
        </w:rPr>
        <w:t>会期各种大型论坛活动；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pStyle w:val="BodyText"/>
        <w:ind w:left="3603"/>
        <w:spacing w:before="176" w:line="171" w:lineRule="auto"/>
        <w:rPr>
          <w:sz w:val="41"/>
          <w:szCs w:val="41"/>
        </w:rPr>
      </w:pPr>
      <w:r>
        <w:rPr>
          <w:sz w:val="41"/>
          <w:szCs w:val="41"/>
          <w:color w:val="528AB6"/>
          <w:spacing w:val="-26"/>
        </w:rPr>
        <w:t>日常安排</w:t>
      </w:r>
    </w:p>
    <w:p>
      <w:pPr>
        <w:pStyle w:val="BodyText"/>
        <w:ind w:left="3694"/>
        <w:spacing w:before="278" w:line="174" w:lineRule="auto"/>
        <w:rPr>
          <w:sz w:val="26"/>
          <w:szCs w:val="26"/>
        </w:rPr>
      </w:pPr>
      <w:r>
        <w:rPr>
          <w:sz w:val="26"/>
          <w:szCs w:val="26"/>
          <w:color w:val="636363"/>
          <w:spacing w:val="-9"/>
        </w:rPr>
        <w:t>报到布展：</w:t>
      </w:r>
      <w:r>
        <w:rPr>
          <w:rFonts w:ascii="FangSong" w:hAnsi="FangSong" w:eastAsia="FangSong" w:cs="FangSong"/>
          <w:sz w:val="26"/>
          <w:szCs w:val="26"/>
          <w:b/>
          <w:bCs/>
          <w:color w:val="636363"/>
          <w:spacing w:val="-9"/>
        </w:rPr>
        <w:t>2025</w:t>
      </w:r>
      <w:r>
        <w:rPr>
          <w:sz w:val="26"/>
          <w:szCs w:val="26"/>
          <w:color w:val="636363"/>
          <w:spacing w:val="-9"/>
        </w:rPr>
        <w:t>年04月22-23日  (09:  00—17:</w:t>
      </w:r>
      <w:r>
        <w:rPr>
          <w:sz w:val="26"/>
          <w:szCs w:val="26"/>
          <w:color w:val="636363"/>
          <w:spacing w:val="-10"/>
        </w:rPr>
        <w:t xml:space="preserve">  00)</w:t>
      </w:r>
    </w:p>
    <w:p>
      <w:pPr>
        <w:pStyle w:val="BodyText"/>
        <w:ind w:left="3696"/>
        <w:spacing w:before="60" w:line="173" w:lineRule="auto"/>
        <w:rPr>
          <w:sz w:val="26"/>
          <w:szCs w:val="26"/>
        </w:rPr>
      </w:pPr>
      <w:r>
        <w:rPr>
          <w:sz w:val="26"/>
          <w:szCs w:val="26"/>
          <w:color w:val="636363"/>
          <w:spacing w:val="-9"/>
        </w:rPr>
        <w:t>开幕时间：</w:t>
      </w:r>
      <w:r>
        <w:rPr>
          <w:rFonts w:ascii="FangSong" w:hAnsi="FangSong" w:eastAsia="FangSong" w:cs="FangSong"/>
          <w:sz w:val="26"/>
          <w:szCs w:val="26"/>
          <w:b/>
          <w:bCs/>
          <w:color w:val="636363"/>
          <w:spacing w:val="-9"/>
        </w:rPr>
        <w:t>2025</w:t>
      </w:r>
      <w:r>
        <w:rPr>
          <w:sz w:val="26"/>
          <w:szCs w:val="26"/>
          <w:color w:val="636363"/>
          <w:spacing w:val="-9"/>
        </w:rPr>
        <w:t>年04月24日  (09:  00)</w:t>
      </w:r>
    </w:p>
    <w:p>
      <w:pPr>
        <w:pStyle w:val="BodyText"/>
        <w:ind w:left="3698"/>
        <w:spacing w:before="66" w:line="171" w:lineRule="auto"/>
        <w:rPr>
          <w:sz w:val="26"/>
          <w:szCs w:val="26"/>
        </w:rPr>
      </w:pPr>
      <w:r>
        <w:rPr>
          <w:sz w:val="26"/>
          <w:szCs w:val="26"/>
          <w:color w:val="636363"/>
          <w:spacing w:val="-8"/>
        </w:rPr>
        <w:t>展出时间：</w:t>
      </w:r>
      <w:r>
        <w:rPr>
          <w:rFonts w:ascii="FangSong" w:hAnsi="FangSong" w:eastAsia="FangSong" w:cs="FangSong"/>
          <w:sz w:val="26"/>
          <w:szCs w:val="26"/>
          <w:b/>
          <w:bCs/>
          <w:color w:val="636363"/>
          <w:spacing w:val="-8"/>
        </w:rPr>
        <w:t>2025</w:t>
      </w:r>
      <w:r>
        <w:rPr>
          <w:sz w:val="26"/>
          <w:szCs w:val="26"/>
          <w:color w:val="636363"/>
          <w:spacing w:val="-8"/>
        </w:rPr>
        <w:t>年04月24-26日  (09: </w:t>
      </w:r>
      <w:r>
        <w:rPr>
          <w:sz w:val="26"/>
          <w:szCs w:val="26"/>
          <w:color w:val="636363"/>
          <w:spacing w:val="-9"/>
        </w:rPr>
        <w:t xml:space="preserve"> 00—16:  30)</w:t>
      </w:r>
    </w:p>
    <w:p>
      <w:pPr>
        <w:pStyle w:val="BodyText"/>
        <w:ind w:left="3705"/>
        <w:spacing w:before="61" w:line="174" w:lineRule="auto"/>
        <w:rPr>
          <w:sz w:val="26"/>
          <w:szCs w:val="26"/>
        </w:rPr>
      </w:pPr>
      <w:r>
        <w:rPr>
          <w:sz w:val="26"/>
          <w:szCs w:val="26"/>
          <w:color w:val="636363"/>
          <w:spacing w:val="-11"/>
        </w:rPr>
        <w:t>闭幕时间：</w:t>
      </w:r>
      <w:r>
        <w:rPr>
          <w:sz w:val="26"/>
          <w:szCs w:val="26"/>
          <w:color w:val="636363"/>
          <w:spacing w:val="-35"/>
        </w:rPr>
        <w:t xml:space="preserve"> </w:t>
      </w:r>
      <w:r>
        <w:rPr>
          <w:rFonts w:ascii="FangSong" w:hAnsi="FangSong" w:eastAsia="FangSong" w:cs="FangSong"/>
          <w:sz w:val="26"/>
          <w:szCs w:val="26"/>
          <w:b/>
          <w:bCs/>
          <w:color w:val="636363"/>
          <w:spacing w:val="-11"/>
        </w:rPr>
        <w:t>2025</w:t>
      </w:r>
      <w:r>
        <w:rPr>
          <w:sz w:val="26"/>
          <w:szCs w:val="26"/>
          <w:color w:val="636363"/>
          <w:spacing w:val="-11"/>
        </w:rPr>
        <w:t>年04月26日</w:t>
      </w:r>
      <w:r>
        <w:rPr>
          <w:sz w:val="26"/>
          <w:szCs w:val="26"/>
          <w:color w:val="636363"/>
          <w:spacing w:val="58"/>
        </w:rPr>
        <w:t xml:space="preserve"> </w:t>
      </w:r>
      <w:r>
        <w:rPr>
          <w:sz w:val="26"/>
          <w:szCs w:val="26"/>
          <w:color w:val="636363"/>
          <w:spacing w:val="-11"/>
        </w:rPr>
        <w:t>(16:  30)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2786601</wp:posOffset>
            </wp:positionH>
            <wp:positionV relativeFrom="paragraph">
              <wp:posOffset>199976</wp:posOffset>
            </wp:positionV>
            <wp:extent cx="1053703" cy="1060284"/>
            <wp:effectExtent l="0" t="0" r="0" b="0"/>
            <wp:wrapNone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53703" cy="1060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6518"/>
        <w:spacing w:before="107" w:line="170" w:lineRule="auto"/>
        <w:rPr/>
      </w:pPr>
      <w:r>
        <w:rPr>
          <w:color w:val="262837"/>
          <w:spacing w:val="-5"/>
          <w:w w:val="95"/>
        </w:rPr>
        <w:t>精细化工绿色发展论坛</w:t>
      </w:r>
    </w:p>
    <w:p>
      <w:pPr>
        <w:pStyle w:val="BodyText"/>
        <w:ind w:left="6520"/>
        <w:spacing w:before="118" w:line="174" w:lineRule="auto"/>
        <w:rPr>
          <w:sz w:val="24"/>
          <w:szCs w:val="24"/>
        </w:rPr>
      </w:pPr>
      <w:r>
        <w:rPr>
          <w:sz w:val="24"/>
          <w:szCs w:val="24"/>
          <w:color w:val="262837"/>
          <w:spacing w:val="-6"/>
          <w:w w:val="99"/>
        </w:rPr>
        <w:t>石油和化工绿色低碳发展论坛</w:t>
      </w:r>
    </w:p>
    <w:p>
      <w:pPr>
        <w:pStyle w:val="BodyText"/>
        <w:ind w:left="6519" w:right="2017" w:hanging="114"/>
        <w:spacing w:before="119"/>
        <w:rPr>
          <w:sz w:val="24"/>
          <w:szCs w:val="24"/>
        </w:rPr>
      </w:pPr>
      <w:r>
        <w:rPr>
          <w:color w:val="262837"/>
          <w:spacing w:val="-9"/>
          <w:w w:val="96"/>
        </w:rPr>
        <w:t>“专精特新”企业科技产品发布会</w:t>
      </w:r>
      <w:r>
        <w:rPr>
          <w:color w:val="262837"/>
          <w:spacing w:val="6"/>
        </w:rPr>
        <w:t xml:space="preserve"> </w:t>
      </w:r>
      <w:r>
        <w:rPr>
          <w:sz w:val="24"/>
          <w:szCs w:val="24"/>
          <w:color w:val="262837"/>
          <w:spacing w:val="-8"/>
        </w:rPr>
        <w:t>化工园区绿色智能发展论坛</w:t>
      </w:r>
    </w:p>
    <w:p>
      <w:pPr>
        <w:sectPr>
          <w:headerReference w:type="default" r:id="rId1"/>
          <w:pgSz w:w="11906" w:h="16158"/>
          <w:pgMar w:top="400" w:right="9" w:bottom="400" w:left="0" w:header="0" w:footer="0" w:gutter="0"/>
        </w:sectPr>
        <w:rPr>
          <w:sz w:val="24"/>
          <w:szCs w:val="24"/>
        </w:rPr>
      </w:pPr>
    </w:p>
    <w:p>
      <w:pPr>
        <w:spacing w:before="120"/>
        <w:rPr/>
      </w:pPr>
      <w:r/>
    </w:p>
    <w:p>
      <w:pPr>
        <w:spacing w:before="120"/>
        <w:rPr/>
      </w:pPr>
      <w:r/>
    </w:p>
    <w:tbl>
      <w:tblPr>
        <w:tblStyle w:val="TableNormal"/>
        <w:tblW w:w="9897" w:type="dxa"/>
        <w:tblInd w:w="1667" w:type="dxa"/>
        <w:shd w:val="clear" w:fill="FFFFFF"/>
        <w:tblLayout w:type="fixed"/>
        <w:tblBorders>
          <w:left w:val="single" w:color="FFFFFF" w:sz="4" w:space="0"/>
          <w:bottom w:val="single" w:color="FFFFFF" w:sz="4" w:space="0"/>
          <w:right w:val="single" w:color="FFFFFF" w:sz="4" w:space="0"/>
          <w:top w:val="single" w:color="FFFFFF" w:sz="4" w:space="0"/>
        </w:tblBorders>
      </w:tblPr>
      <w:tblGrid>
        <w:gridCol w:w="9897"/>
      </w:tblGrid>
      <w:tr>
        <w:trPr>
          <w:trHeight w:val="14457" w:hRule="atLeast"/>
        </w:trPr>
        <w:tc>
          <w:tcPr>
            <w:shd w:val="clear" w:fill="FFFFFF"/>
            <w:tcW w:w="9897" w:type="dxa"/>
            <w:vAlign w:val="top"/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4" w:right="467" w:firstLine="6"/>
              <w:spacing w:before="85" w:line="20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95D9"/>
                <w:spacing w:val="12"/>
              </w:rPr>
              <w:t>石油化工： </w:t>
            </w:r>
            <w:r>
              <w:rPr>
                <w:sz w:val="20"/>
                <w:szCs w:val="20"/>
                <w:color w:val="231F20"/>
                <w:spacing w:val="12"/>
              </w:rPr>
              <w:t>石油化工成套装置和设备、石油炼制技术与设备、</w:t>
            </w:r>
            <w:r>
              <w:rPr>
                <w:sz w:val="20"/>
                <w:szCs w:val="20"/>
                <w:color w:val="231F20"/>
                <w:spacing w:val="-23"/>
              </w:rPr>
              <w:t xml:space="preserve"> </w:t>
            </w:r>
            <w:r>
              <w:rPr>
                <w:sz w:val="20"/>
                <w:szCs w:val="20"/>
                <w:color w:val="231F20"/>
              </w:rPr>
              <w:t>DCS</w:t>
            </w:r>
            <w:r>
              <w:rPr>
                <w:sz w:val="20"/>
                <w:szCs w:val="20"/>
                <w:color w:val="231F20"/>
                <w:spacing w:val="12"/>
              </w:rPr>
              <w:t>、</w:t>
            </w:r>
            <w:r>
              <w:rPr>
                <w:sz w:val="20"/>
                <w:szCs w:val="20"/>
                <w:color w:val="231F20"/>
                <w:spacing w:val="-36"/>
              </w:rPr>
              <w:t xml:space="preserve"> </w:t>
            </w:r>
            <w:r>
              <w:rPr>
                <w:sz w:val="20"/>
                <w:szCs w:val="20"/>
                <w:color w:val="231F20"/>
              </w:rPr>
              <w:t>PLC</w:t>
            </w:r>
            <w:r>
              <w:rPr>
                <w:sz w:val="20"/>
                <w:szCs w:val="20"/>
                <w:color w:val="231F20"/>
                <w:spacing w:val="12"/>
              </w:rPr>
              <w:t>控制系统、石化工艺</w:t>
            </w:r>
            <w:r>
              <w:rPr>
                <w:sz w:val="20"/>
                <w:szCs w:val="20"/>
                <w:color w:val="231F20"/>
                <w:spacing w:val="11"/>
              </w:rPr>
              <w:t>与技</w:t>
            </w:r>
            <w:r>
              <w:rPr>
                <w:sz w:val="20"/>
                <w:szCs w:val="20"/>
                <w:color w:val="231F20"/>
              </w:rPr>
              <w:t xml:space="preserve"> </w:t>
            </w:r>
            <w:r>
              <w:rPr>
                <w:sz w:val="20"/>
                <w:szCs w:val="20"/>
                <w:color w:val="231F20"/>
                <w:spacing w:val="18"/>
              </w:rPr>
              <w:t>术、石化产品和先进材料、石油石化科研及实验室技术设备、石油炼制工艺与技术、石油炼制工</w:t>
            </w:r>
            <w:r>
              <w:rPr>
                <w:sz w:val="20"/>
                <w:szCs w:val="20"/>
                <w:color w:val="231F20"/>
                <w:spacing w:val="7"/>
              </w:rPr>
              <w:t xml:space="preserve"> </w:t>
            </w:r>
            <w:r>
              <w:rPr>
                <w:sz w:val="20"/>
                <w:szCs w:val="20"/>
                <w:color w:val="231F20"/>
                <w:spacing w:val="12"/>
              </w:rPr>
              <w:t>艺与技术、设备检修、维护与管理等。</w:t>
            </w:r>
          </w:p>
          <w:p>
            <w:pPr>
              <w:pStyle w:val="TableText"/>
              <w:ind w:left="256"/>
              <w:spacing w:before="123" w:line="185" w:lineRule="auto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95D9"/>
                <w:spacing w:val="16"/>
              </w:rPr>
              <w:t>消防安全及应急装备： </w:t>
            </w:r>
            <w:r>
              <w:rPr>
                <w:sz w:val="20"/>
                <w:szCs w:val="20"/>
                <w:color w:val="231F20"/>
                <w:spacing w:val="16"/>
              </w:rPr>
              <w:t>消防装备、石化消防器材、石化消防工程、预警设备、石化防火用品、灭</w:t>
            </w:r>
          </w:p>
          <w:p>
            <w:pPr>
              <w:pStyle w:val="TableText"/>
              <w:ind w:left="255" w:right="467"/>
              <w:spacing w:before="28" w:line="20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color w:val="231F20"/>
                <w:spacing w:val="18"/>
              </w:rPr>
              <w:t>火系统、化工安全防护、化工个体防护、化学品安全检测、监控技术与装备、化学品储存运输安</w:t>
            </w:r>
            <w:r>
              <w:rPr>
                <w:sz w:val="20"/>
                <w:szCs w:val="20"/>
                <w:color w:val="231F20"/>
                <w:spacing w:val="5"/>
              </w:rPr>
              <w:t xml:space="preserve"> </w:t>
            </w:r>
            <w:r>
              <w:rPr>
                <w:sz w:val="20"/>
                <w:szCs w:val="20"/>
                <w:color w:val="231F20"/>
                <w:spacing w:val="13"/>
              </w:rPr>
              <w:t>全技术与装备、安全检测、监控仪器与设备</w:t>
            </w:r>
            <w:r>
              <w:rPr>
                <w:sz w:val="20"/>
                <w:szCs w:val="20"/>
                <w:color w:val="231F20"/>
                <w:spacing w:val="12"/>
              </w:rPr>
              <w:t>、消防检测。</w:t>
            </w:r>
          </w:p>
          <w:p>
            <w:pPr>
              <w:pStyle w:val="TableText"/>
              <w:ind w:left="254" w:right="468" w:firstLine="1"/>
              <w:spacing w:before="122" w:line="20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95D9"/>
                <w:spacing w:val="16"/>
              </w:rPr>
              <w:t>流体工程设备： </w:t>
            </w:r>
            <w:r>
              <w:rPr>
                <w:sz w:val="20"/>
                <w:szCs w:val="20"/>
                <w:color w:val="231F20"/>
                <w:spacing w:val="16"/>
              </w:rPr>
              <w:t>流体输送管道及配件、机械配件、流体输送机械、流体处理设备、流体系统、流</w:t>
            </w:r>
            <w:r>
              <w:rPr>
                <w:sz w:val="20"/>
                <w:szCs w:val="20"/>
                <w:color w:val="231F20"/>
                <w:spacing w:val="13"/>
              </w:rPr>
              <w:t xml:space="preserve"> </w:t>
            </w:r>
            <w:r>
              <w:rPr>
                <w:sz w:val="20"/>
                <w:szCs w:val="20"/>
                <w:color w:val="231F20"/>
                <w:spacing w:val="13"/>
              </w:rPr>
              <w:t>体密封件、汽轮机、涡轮机、叶轮机、空分设备、真空设备、鼓风机、及其各种配套设备；</w:t>
            </w:r>
          </w:p>
          <w:p>
            <w:pPr>
              <w:pStyle w:val="TableText"/>
              <w:ind w:left="255" w:right="468"/>
              <w:spacing w:before="121" w:line="20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95D9"/>
                <w:spacing w:val="15"/>
              </w:rPr>
              <w:t>泵： </w:t>
            </w:r>
            <w:r>
              <w:rPr>
                <w:sz w:val="20"/>
                <w:szCs w:val="20"/>
                <w:color w:val="231F20"/>
                <w:spacing w:val="15"/>
              </w:rPr>
              <w:t>离心泵、计量泵、化工泵、油泵、流程泵、污水泵、旋涡泵、自吸泵、多级泵、耐腐蚀泵、</w:t>
            </w:r>
            <w:r>
              <w:rPr>
                <w:sz w:val="20"/>
                <w:szCs w:val="20"/>
                <w:color w:val="231F20"/>
                <w:spacing w:val="8"/>
              </w:rPr>
              <w:t xml:space="preserve">  </w:t>
            </w:r>
            <w:r>
              <w:rPr>
                <w:sz w:val="20"/>
                <w:szCs w:val="20"/>
                <w:color w:val="231F20"/>
                <w:spacing w:val="18"/>
              </w:rPr>
              <w:t>气动泵、真空泵、管道泵、液下泵、磁力泵、齿轮泵、螺旋泵、圆弧泵、高粘度泵、及其它特殊</w:t>
            </w:r>
            <w:r>
              <w:rPr>
                <w:sz w:val="20"/>
                <w:szCs w:val="20"/>
                <w:color w:val="231F20"/>
                <w:spacing w:val="6"/>
              </w:rPr>
              <w:t xml:space="preserve"> </w:t>
            </w:r>
            <w:r>
              <w:rPr>
                <w:sz w:val="20"/>
                <w:szCs w:val="20"/>
                <w:color w:val="231F20"/>
                <w:spacing w:val="8"/>
              </w:rPr>
              <w:t>用泵， 泵类配套产品及各类配套仪器；</w:t>
            </w:r>
          </w:p>
          <w:p>
            <w:pPr>
              <w:pStyle w:val="TableText"/>
              <w:ind w:left="265" w:right="468" w:hanging="1"/>
              <w:spacing w:before="123" w:line="20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95D9"/>
                <w:spacing w:val="16"/>
              </w:rPr>
              <w:t>阀门： </w:t>
            </w:r>
            <w:r>
              <w:rPr>
                <w:sz w:val="20"/>
                <w:szCs w:val="20"/>
                <w:color w:val="231F20"/>
                <w:spacing w:val="16"/>
              </w:rPr>
              <w:t>电磁阀、闸阀、截止阀、节流阀、仪表阀、柱塞阀、隔膜阀、旋塞阀、球阀、蝶阀、止回</w:t>
            </w:r>
            <w:r>
              <w:rPr>
                <w:sz w:val="20"/>
                <w:szCs w:val="20"/>
                <w:color w:val="231F20"/>
                <w:spacing w:val="5"/>
              </w:rPr>
              <w:t xml:space="preserve"> </w:t>
            </w:r>
            <w:r>
              <w:rPr>
                <w:sz w:val="20"/>
                <w:szCs w:val="20"/>
                <w:color w:val="231F20"/>
                <w:spacing w:val="12"/>
              </w:rPr>
              <w:t>阀、减压阀、安全阀、调节阀、底阀、排污阀、法兰等；</w:t>
            </w:r>
          </w:p>
          <w:p>
            <w:pPr>
              <w:pStyle w:val="TableText"/>
              <w:ind w:left="254" w:right="509" w:firstLine="9"/>
              <w:spacing w:before="125" w:line="20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95D9"/>
                <w:spacing w:val="15"/>
              </w:rPr>
              <w:t>阀门配件： </w:t>
            </w:r>
            <w:r>
              <w:rPr>
                <w:sz w:val="20"/>
                <w:szCs w:val="20"/>
                <w:color w:val="231F20"/>
                <w:spacing w:val="15"/>
              </w:rPr>
              <w:t>电动执行器、气动执行器、液压执行器、定位器、阀体、手轮、螺栓、弹簧、密封、</w:t>
            </w:r>
            <w:r>
              <w:rPr>
                <w:sz w:val="20"/>
                <w:szCs w:val="20"/>
                <w:color w:val="231F20"/>
                <w:spacing w:val="7"/>
              </w:rPr>
              <w:t xml:space="preserve"> </w:t>
            </w:r>
            <w:r>
              <w:rPr>
                <w:sz w:val="20"/>
                <w:szCs w:val="20"/>
                <w:color w:val="231F20"/>
                <w:spacing w:val="10"/>
              </w:rPr>
              <w:t>垫片、阀位变送器；</w:t>
            </w:r>
          </w:p>
          <w:p>
            <w:pPr>
              <w:pStyle w:val="TableText"/>
              <w:ind w:left="253" w:right="468" w:firstLine="7"/>
              <w:spacing w:before="119" w:line="20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95D9"/>
                <w:spacing w:val="15"/>
              </w:rPr>
              <w:t>石油和能源化工： </w:t>
            </w:r>
            <w:r>
              <w:rPr>
                <w:sz w:val="20"/>
                <w:szCs w:val="20"/>
                <w:color w:val="231F20"/>
                <w:spacing w:val="15"/>
              </w:rPr>
              <w:t>原油、石脑油、凝析油、轻</w:t>
            </w:r>
            <w:r>
              <w:rPr>
                <w:sz w:val="20"/>
                <w:szCs w:val="20"/>
                <w:color w:val="231F20"/>
                <w:spacing w:val="14"/>
              </w:rPr>
              <w:t>烃、溶剂油、石蜡及石油产品添加剂， 沥青、炼化</w:t>
            </w:r>
            <w:r>
              <w:rPr>
                <w:sz w:val="20"/>
                <w:szCs w:val="20"/>
                <w:color w:val="231F20"/>
              </w:rPr>
              <w:t xml:space="preserve"> </w:t>
            </w:r>
            <w:r>
              <w:rPr>
                <w:sz w:val="20"/>
                <w:szCs w:val="20"/>
                <w:color w:val="231F20"/>
                <w:spacing w:val="11"/>
              </w:rPr>
              <w:t>一体化及大宗石油化工产品等； 页岩气、</w:t>
            </w:r>
            <w:r>
              <w:rPr>
                <w:sz w:val="20"/>
                <w:szCs w:val="20"/>
                <w:color w:val="231F20"/>
                <w:spacing w:val="-25"/>
              </w:rPr>
              <w:t xml:space="preserve"> </w:t>
            </w:r>
            <w:r>
              <w:rPr>
                <w:sz w:val="20"/>
                <w:szCs w:val="20"/>
                <w:color w:val="231F20"/>
              </w:rPr>
              <w:t>LPG</w:t>
            </w:r>
            <w:r>
              <w:rPr>
                <w:sz w:val="20"/>
                <w:szCs w:val="20"/>
                <w:color w:val="231F20"/>
                <w:spacing w:val="10"/>
              </w:rPr>
              <w:t>、</w:t>
            </w:r>
            <w:r>
              <w:rPr>
                <w:sz w:val="20"/>
                <w:szCs w:val="20"/>
                <w:color w:val="231F20"/>
                <w:spacing w:val="-37"/>
              </w:rPr>
              <w:t xml:space="preserve"> </w:t>
            </w:r>
            <w:r>
              <w:rPr>
                <w:sz w:val="20"/>
                <w:szCs w:val="20"/>
                <w:color w:val="231F20"/>
              </w:rPr>
              <w:t>LNG</w:t>
            </w:r>
            <w:r>
              <w:rPr>
                <w:sz w:val="20"/>
                <w:szCs w:val="20"/>
                <w:color w:val="231F20"/>
                <w:spacing w:val="10"/>
              </w:rPr>
              <w:t>、油田伴生气、煤层气、焦炉气、煤化工等；</w:t>
            </w:r>
            <w:r>
              <w:rPr>
                <w:sz w:val="20"/>
                <w:szCs w:val="20"/>
                <w:color w:val="231F20"/>
              </w:rPr>
              <w:t xml:space="preserve">  </w:t>
            </w:r>
            <w:r>
              <w:rPr>
                <w:sz w:val="20"/>
                <w:szCs w:val="20"/>
                <w:color w:val="231F20"/>
                <w:spacing w:val="13"/>
              </w:rPr>
              <w:t>氢能及氢能全产业链的技术和产品、化学储能、新能源</w:t>
            </w:r>
            <w:r>
              <w:rPr>
                <w:sz w:val="20"/>
                <w:szCs w:val="20"/>
                <w:color w:val="231F20"/>
                <w:spacing w:val="12"/>
              </w:rPr>
              <w:t>化工等。</w:t>
            </w:r>
          </w:p>
          <w:p>
            <w:pPr>
              <w:pStyle w:val="TableText"/>
              <w:ind w:left="252" w:right="469" w:firstLine="1"/>
              <w:spacing w:before="120" w:line="20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95D9"/>
                <w:spacing w:val="16"/>
              </w:rPr>
              <w:t>精细化工： </w:t>
            </w:r>
            <w:r>
              <w:rPr>
                <w:sz w:val="20"/>
                <w:szCs w:val="20"/>
                <w:color w:val="231F20"/>
                <w:spacing w:val="16"/>
              </w:rPr>
              <w:t>表面活性剂、催化剂、电子化学品、化学试剂、精细有机化学原料及中间体、离子交</w:t>
            </w:r>
            <w:r>
              <w:rPr>
                <w:sz w:val="20"/>
                <w:szCs w:val="20"/>
                <w:color w:val="231F20"/>
                <w:spacing w:val="14"/>
                <w:w w:val="101"/>
              </w:rPr>
              <w:t xml:space="preserve"> </w:t>
            </w:r>
            <w:r>
              <w:rPr>
                <w:sz w:val="20"/>
                <w:szCs w:val="20"/>
                <w:color w:val="231F20"/>
                <w:spacing w:val="24"/>
              </w:rPr>
              <w:t>换树脂、农用化学品、皮革化学品、日用化</w:t>
            </w:r>
            <w:r>
              <w:rPr>
                <w:sz w:val="20"/>
                <w:szCs w:val="20"/>
                <w:color w:val="231F20"/>
                <w:spacing w:val="23"/>
              </w:rPr>
              <w:t>学品、生物化学品、饲料和食品添加剂、油田化学</w:t>
            </w:r>
            <w:r>
              <w:rPr>
                <w:sz w:val="20"/>
                <w:szCs w:val="20"/>
                <w:color w:val="231F20"/>
              </w:rPr>
              <w:t xml:space="preserve"> </w:t>
            </w:r>
            <w:r>
              <w:rPr>
                <w:sz w:val="20"/>
                <w:szCs w:val="20"/>
                <w:color w:val="231F20"/>
                <w:spacing w:val="11"/>
              </w:rPr>
              <w:t>品、特种化学品、专用化学品。</w:t>
            </w:r>
          </w:p>
          <w:p>
            <w:pPr>
              <w:pStyle w:val="TableText"/>
              <w:ind w:left="253" w:right="510" w:firstLine="2"/>
              <w:spacing w:before="126" w:line="20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95D9"/>
                <w:spacing w:val="14"/>
              </w:rPr>
              <w:t>基础化工原料： </w:t>
            </w:r>
            <w:r>
              <w:rPr>
                <w:sz w:val="20"/>
                <w:szCs w:val="20"/>
                <w:color w:val="231F20"/>
                <w:spacing w:val="14"/>
              </w:rPr>
              <w:t>无机、有机化学品及原料， 钡盐、镁盐、钾</w:t>
            </w:r>
            <w:r>
              <w:rPr>
                <w:sz w:val="20"/>
                <w:szCs w:val="20"/>
                <w:color w:val="231F20"/>
                <w:spacing w:val="13"/>
              </w:rPr>
              <w:t>盐、硼化合物及硼酸盐、溴化合物、</w:t>
            </w:r>
            <w:r>
              <w:rPr>
                <w:sz w:val="20"/>
                <w:szCs w:val="20"/>
                <w:color w:val="231F20"/>
              </w:rPr>
              <w:t xml:space="preserve"> </w:t>
            </w:r>
            <w:r>
              <w:rPr>
                <w:sz w:val="20"/>
                <w:szCs w:val="20"/>
                <w:color w:val="231F20"/>
                <w:spacing w:val="15"/>
              </w:rPr>
              <w:t>铬盐、氰化物、氟化合物、磷化合物及磷酸盐、硅化合物及硅酸盐等无机酸碱盐， 硝酸、硫酸、</w:t>
            </w:r>
            <w:r>
              <w:rPr>
                <w:sz w:val="20"/>
                <w:szCs w:val="20"/>
                <w:color w:val="231F20"/>
                <w:spacing w:val="16"/>
                <w:w w:val="101"/>
              </w:rPr>
              <w:t xml:space="preserve"> </w:t>
            </w:r>
            <w:r>
              <w:rPr>
                <w:sz w:val="20"/>
                <w:szCs w:val="20"/>
                <w:color w:val="231F20"/>
                <w:spacing w:val="12"/>
              </w:rPr>
              <w:t>盐酸、纯碱、烧碱、电石、活性炭、炭黑、钛白粉等。</w:t>
            </w:r>
          </w:p>
          <w:p>
            <w:pPr>
              <w:pStyle w:val="TableText"/>
              <w:ind w:left="253" w:right="469" w:firstLine="3"/>
              <w:spacing w:before="124" w:line="20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95D9"/>
                <w:spacing w:val="21"/>
              </w:rPr>
              <w:t>化工新材料： </w:t>
            </w:r>
            <w:r>
              <w:rPr>
                <w:sz w:val="20"/>
                <w:szCs w:val="20"/>
                <w:color w:val="231F20"/>
                <w:spacing w:val="21"/>
              </w:rPr>
              <w:t>有机氟硅材料、工程塑料、改性塑料、高性能分离膜材料、高性能纤维、环氧树</w:t>
            </w:r>
            <w:r>
              <w:rPr>
                <w:sz w:val="20"/>
                <w:szCs w:val="20"/>
                <w:color w:val="231F20"/>
                <w:spacing w:val="18"/>
              </w:rPr>
              <w:t xml:space="preserve"> </w:t>
            </w:r>
            <w:r>
              <w:rPr>
                <w:sz w:val="20"/>
                <w:szCs w:val="20"/>
                <w:color w:val="231F20"/>
                <w:spacing w:val="17"/>
              </w:rPr>
              <w:t>脂、高性能树脂、聚氨酯材料、高端聚烯烃材料、航天、航空特殊材料、军工及特殊环境材料、</w:t>
            </w:r>
            <w:r>
              <w:rPr>
                <w:sz w:val="20"/>
                <w:szCs w:val="20"/>
                <w:color w:val="231F20"/>
                <w:spacing w:val="3"/>
              </w:rPr>
              <w:t xml:space="preserve">  </w:t>
            </w:r>
            <w:r>
              <w:rPr>
                <w:sz w:val="20"/>
                <w:szCs w:val="20"/>
                <w:color w:val="231F20"/>
                <w:spacing w:val="10"/>
              </w:rPr>
              <w:t>其它化工新材料等。</w:t>
            </w:r>
          </w:p>
          <w:p>
            <w:pPr>
              <w:pStyle w:val="TableText"/>
              <w:ind w:left="250" w:right="469" w:firstLine="5"/>
              <w:spacing w:before="123" w:line="20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95D9"/>
                <w:spacing w:val="18"/>
              </w:rPr>
              <w:t>化工工程与装备： </w:t>
            </w:r>
            <w:r>
              <w:rPr>
                <w:sz w:val="20"/>
                <w:szCs w:val="20"/>
                <w:color w:val="231F20"/>
                <w:spacing w:val="18"/>
              </w:rPr>
              <w:t>化工成套装置及设备； 分离、过滤、萃取、提纯设备</w:t>
            </w:r>
            <w:r>
              <w:rPr>
                <w:sz w:val="20"/>
                <w:szCs w:val="20"/>
                <w:color w:val="231F20"/>
                <w:spacing w:val="17"/>
              </w:rPr>
              <w:t>； 干燥、粉碎、混合设</w:t>
            </w:r>
            <w:r>
              <w:rPr>
                <w:sz w:val="20"/>
                <w:szCs w:val="20"/>
                <w:color w:val="231F20"/>
              </w:rPr>
              <w:t xml:space="preserve"> </w:t>
            </w:r>
            <w:r>
              <w:rPr>
                <w:sz w:val="20"/>
                <w:szCs w:val="20"/>
                <w:color w:val="231F20"/>
                <w:spacing w:val="12"/>
              </w:rPr>
              <w:t>备； 传质设备； 传热、换热、制冷等热处理</w:t>
            </w:r>
            <w:r>
              <w:rPr>
                <w:sz w:val="20"/>
                <w:szCs w:val="20"/>
                <w:color w:val="231F20"/>
                <w:spacing w:val="11"/>
              </w:rPr>
              <w:t>设备； 工业清洗及防腐设备； 储运、包装技术及压力</w:t>
            </w:r>
            <w:r>
              <w:rPr>
                <w:sz w:val="20"/>
                <w:szCs w:val="20"/>
                <w:color w:val="231F20"/>
              </w:rPr>
              <w:t xml:space="preserve"> </w:t>
            </w:r>
            <w:r>
              <w:rPr>
                <w:sz w:val="20"/>
                <w:szCs w:val="20"/>
                <w:color w:val="231F20"/>
                <w:spacing w:val="6"/>
              </w:rPr>
              <w:t>容器； 防爆电气技术设备等。</w:t>
            </w:r>
          </w:p>
          <w:p>
            <w:pPr>
              <w:pStyle w:val="TableText"/>
              <w:ind w:left="250" w:right="470" w:firstLine="5"/>
              <w:spacing w:before="125" w:line="20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95D9"/>
                <w:spacing w:val="14"/>
              </w:rPr>
              <w:t>化工环保设备： </w:t>
            </w:r>
            <w:r>
              <w:rPr>
                <w:sz w:val="20"/>
                <w:szCs w:val="20"/>
                <w:color w:val="231F20"/>
                <w:spacing w:val="14"/>
              </w:rPr>
              <w:t>污水/废水处理、废气回收与治理、固废物处理、环境监测、土壤修复等技术</w:t>
            </w:r>
            <w:r>
              <w:rPr>
                <w:sz w:val="20"/>
                <w:szCs w:val="20"/>
                <w:color w:val="231F20"/>
                <w:spacing w:val="13"/>
              </w:rPr>
              <w:t>与设</w:t>
            </w:r>
            <w:r>
              <w:rPr>
                <w:sz w:val="20"/>
                <w:szCs w:val="20"/>
                <w:color w:val="231F20"/>
              </w:rPr>
              <w:t xml:space="preserve"> </w:t>
            </w:r>
            <w:r>
              <w:rPr>
                <w:sz w:val="20"/>
                <w:szCs w:val="20"/>
                <w:color w:val="231F20"/>
                <w:spacing w:val="5"/>
              </w:rPr>
              <w:t>备等。</w:t>
            </w:r>
          </w:p>
          <w:p>
            <w:pPr>
              <w:pStyle w:val="TableText"/>
              <w:ind w:left="252" w:right="470" w:firstLine="3"/>
              <w:spacing w:before="124" w:line="20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95D9"/>
                <w:spacing w:val="15"/>
              </w:rPr>
              <w:t>仪器仪表： </w:t>
            </w:r>
            <w:r>
              <w:rPr>
                <w:sz w:val="20"/>
                <w:szCs w:val="20"/>
                <w:color w:val="231F20"/>
                <w:spacing w:val="15"/>
              </w:rPr>
              <w:t>化工专用仪器仪表、工厂自动化、智能识</w:t>
            </w:r>
            <w:r>
              <w:rPr>
                <w:sz w:val="20"/>
                <w:szCs w:val="20"/>
                <w:color w:val="231F20"/>
                <w:spacing w:val="14"/>
              </w:rPr>
              <w:t>别、传感、自动化控制系统， 信息技术软件</w:t>
            </w:r>
            <w:r>
              <w:rPr>
                <w:sz w:val="20"/>
                <w:szCs w:val="20"/>
                <w:color w:val="231F20"/>
              </w:rPr>
              <w:t xml:space="preserve"> </w:t>
            </w:r>
            <w:r>
              <w:rPr>
                <w:sz w:val="20"/>
                <w:szCs w:val="20"/>
                <w:color w:val="231F20"/>
                <w:spacing w:val="16"/>
              </w:rPr>
              <w:t>等； 分析测试仪器、计量测量仪器、专用测试仪器、试剂耗材、前处理设备及实验室工程装备和</w:t>
            </w:r>
            <w:r>
              <w:rPr>
                <w:sz w:val="20"/>
                <w:szCs w:val="20"/>
                <w:color w:val="231F20"/>
                <w:spacing w:val="15"/>
              </w:rPr>
              <w:t xml:space="preserve"> </w:t>
            </w:r>
            <w:r>
              <w:rPr>
                <w:sz w:val="20"/>
                <w:szCs w:val="20"/>
                <w:color w:val="231F20"/>
                <w:spacing w:val="9"/>
              </w:rPr>
              <w:t>安全设施等。</w:t>
            </w:r>
          </w:p>
          <w:p>
            <w:pPr>
              <w:pStyle w:val="TableText"/>
              <w:ind w:left="256"/>
              <w:spacing w:before="12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95D9"/>
                <w:spacing w:val="10"/>
              </w:rPr>
              <w:t>化学品包装与储运：</w:t>
            </w:r>
          </w:p>
          <w:p>
            <w:pPr>
              <w:pStyle w:val="TableText"/>
              <w:ind w:left="254" w:right="511" w:firstLine="1"/>
              <w:spacing w:before="148" w:line="20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95D9"/>
                <w:spacing w:val="11"/>
              </w:rPr>
              <w:t>包装： </w:t>
            </w:r>
            <w:r>
              <w:rPr>
                <w:sz w:val="20"/>
                <w:szCs w:val="20"/>
                <w:color w:val="231F20"/>
              </w:rPr>
              <w:t>lBO</w:t>
            </w:r>
            <w:r>
              <w:rPr>
                <w:sz w:val="20"/>
                <w:szCs w:val="20"/>
                <w:color w:val="231F20"/>
                <w:spacing w:val="11"/>
              </w:rPr>
              <w:t>吨桶、塑料桶、</w:t>
            </w:r>
            <w:r>
              <w:rPr>
                <w:sz w:val="20"/>
                <w:szCs w:val="20"/>
                <w:color w:val="231F20"/>
                <w:spacing w:val="-24"/>
              </w:rPr>
              <w:t xml:space="preserve"> </w:t>
            </w:r>
            <w:r>
              <w:rPr>
                <w:sz w:val="20"/>
                <w:szCs w:val="20"/>
                <w:color w:val="231F20"/>
              </w:rPr>
              <w:t>PE</w:t>
            </w:r>
            <w:r>
              <w:rPr>
                <w:sz w:val="20"/>
                <w:szCs w:val="20"/>
                <w:color w:val="231F20"/>
                <w:spacing w:val="11"/>
              </w:rPr>
              <w:t>阀口袋、纸塑复合袋、塑料编织袋、液集装箱充气袋、不锈钢</w:t>
            </w:r>
            <w:r>
              <w:rPr>
                <w:sz w:val="20"/>
                <w:szCs w:val="20"/>
                <w:color w:val="231F20"/>
                <w:spacing w:val="10"/>
              </w:rPr>
              <w:t>容器、</w:t>
            </w:r>
            <w:r>
              <w:rPr>
                <w:sz w:val="20"/>
                <w:szCs w:val="20"/>
                <w:color w:val="231F20"/>
              </w:rPr>
              <w:t xml:space="preserve"> </w:t>
            </w:r>
            <w:r>
              <w:rPr>
                <w:sz w:val="20"/>
                <w:szCs w:val="20"/>
                <w:color w:val="231F20"/>
                <w:spacing w:val="10"/>
              </w:rPr>
              <w:t>塑料/木质托盘、周转箱及包装设备；</w:t>
            </w:r>
          </w:p>
          <w:p>
            <w:pPr>
              <w:pStyle w:val="TableText"/>
              <w:ind w:left="252" w:right="470" w:firstLine="3"/>
              <w:spacing w:before="122" w:line="20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95D9"/>
                <w:spacing w:val="15"/>
              </w:rPr>
              <w:t>储运： </w:t>
            </w:r>
            <w:r>
              <w:rPr>
                <w:sz w:val="20"/>
                <w:szCs w:val="20"/>
                <w:color w:val="231F20"/>
                <w:spacing w:val="15"/>
              </w:rPr>
              <w:t>化工物流公司、存储设备、储罐设计与工程、</w:t>
            </w:r>
            <w:r>
              <w:rPr>
                <w:sz w:val="20"/>
                <w:szCs w:val="20"/>
                <w:color w:val="231F20"/>
                <w:spacing w:val="14"/>
              </w:rPr>
              <w:t>专业仓库、罐区、港口、堆场等， 危险品物</w:t>
            </w:r>
            <w:r>
              <w:rPr>
                <w:sz w:val="20"/>
                <w:szCs w:val="20"/>
                <w:color w:val="231F20"/>
              </w:rPr>
              <w:t xml:space="preserve"> </w:t>
            </w:r>
            <w:r>
              <w:rPr>
                <w:sz w:val="20"/>
                <w:szCs w:val="20"/>
                <w:color w:val="231F20"/>
                <w:spacing w:val="9"/>
              </w:rPr>
              <w:t>流技术与装备。</w:t>
            </w:r>
          </w:p>
        </w:tc>
      </w:tr>
    </w:tbl>
    <w:p>
      <w:pPr>
        <w:spacing w:line="147" w:lineRule="exact"/>
        <w:rPr>
          <w:rFonts w:ascii="Arial"/>
          <w:sz w:val="12"/>
        </w:rPr>
      </w:pPr>
      <w:r/>
    </w:p>
    <w:p>
      <w:pPr>
        <w:spacing w:line="147" w:lineRule="exact"/>
        <w:sectPr>
          <w:headerReference w:type="default" r:id="rId14"/>
          <w:pgSz w:w="11906" w:h="16158"/>
          <w:pgMar w:top="400" w:right="0" w:bottom="400" w:left="11" w:header="0" w:footer="0" w:gutter="0"/>
        </w:sectPr>
        <w:rPr>
          <w:rFonts w:ascii="Arial" w:hAnsi="Arial" w:eastAsia="Arial" w:cs="Arial"/>
          <w:sz w:val="12"/>
          <w:szCs w:val="12"/>
        </w:rPr>
      </w:pPr>
    </w:p>
    <w:tbl>
      <w:tblPr>
        <w:tblStyle w:val="TableNormal"/>
        <w:tblW w:w="11900" w:type="dxa"/>
        <w:tblInd w:w="2" w:type="dxa"/>
        <w:tblLayout w:type="fixed"/>
        <w:tblBorders>
          <w:left w:val="single" w:color="231F20" w:sz="2" w:space="0"/>
          <w:bottom w:val="single" w:color="231F20" w:sz="2" w:space="0"/>
          <w:right w:val="single" w:color="231F20" w:sz="2" w:space="0"/>
          <w:top w:val="single" w:color="231F20" w:sz="2" w:space="0"/>
        </w:tblBorders>
      </w:tblPr>
      <w:tblGrid>
        <w:gridCol w:w="11900"/>
      </w:tblGrid>
      <w:tr>
        <w:trPr>
          <w:trHeight w:val="16133" w:hRule="atLeast"/>
        </w:trPr>
        <w:tc>
          <w:tcPr>
            <w:tcW w:w="1190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15058" w:lineRule="exact"/>
              <w:rPr/>
            </w:pPr>
            <w:r>
              <w:rPr>
                <w:position w:val="-301"/>
              </w:rPr>
              <w:drawing>
                <wp:inline distT="0" distB="0" distL="0" distR="0">
                  <wp:extent cx="7553325" cy="9561739"/>
                  <wp:effectExtent l="0" t="0" r="0" b="0"/>
                  <wp:docPr id="24" name="IM 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" name="IM 2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553325" cy="9561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14" w:lineRule="auto"/>
        <w:rPr>
          <w:rFonts w:ascii="Arial"/>
          <w:sz w:val="2"/>
        </w:rPr>
      </w:pPr>
      <w:r/>
    </w:p>
    <w:p>
      <w:pPr>
        <w:spacing w:line="14" w:lineRule="auto"/>
        <w:sectPr>
          <w:headerReference w:type="default" r:id="rId1"/>
          <w:pgSz w:w="11906" w:h="16158"/>
          <w:pgMar w:top="1" w:right="0" w:bottom="1" w:left="0" w:header="0" w:footer="0" w:gutter="0"/>
        </w:sectPr>
        <w:rPr>
          <w:rFonts w:ascii="Arial" w:hAnsi="Arial" w:eastAsia="Arial" w:cs="Arial"/>
          <w:sz w:val="2"/>
          <w:szCs w:val="2"/>
        </w:rPr>
      </w:pPr>
    </w:p>
    <w:p>
      <w:pPr>
        <w:spacing w:line="15102" w:lineRule="exact"/>
        <w:rPr/>
      </w:pPr>
      <w:r>
        <w:rPr>
          <w:position w:val="-302"/>
        </w:rPr>
        <w:drawing>
          <wp:inline distT="0" distB="0" distL="0" distR="0">
            <wp:extent cx="7560005" cy="9590230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0005" cy="959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5102" w:lineRule="exact"/>
        <w:sectPr>
          <w:pgSz w:w="11906" w:h="16158"/>
          <w:pgMar w:top="316" w:right="0" w:bottom="400" w:left="0" w:header="0" w:footer="0" w:gutter="0"/>
        </w:sectPr>
        <w:rPr/>
      </w:pPr>
    </w:p>
    <w:p>
      <w:pPr>
        <w:pStyle w:val="BodyText"/>
        <w:ind w:firstLine="7437"/>
        <w:spacing w:line="399" w:lineRule="exact"/>
        <w:rPr/>
      </w:pPr>
      <w:r>
        <w:rPr>
          <w:position w:val="-7"/>
        </w:rPr>
        <w:pict>
          <v:shape id="_x0000_s30" style="mso-position-vertical-relative:line;mso-position-horizontal-relative:char;width:222.95pt;height:20pt;" fillcolor="#4988C6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1458"/>
                    <w:spacing w:before="75" w:line="183" w:lineRule="auto"/>
                    <w:rPr>
                      <w:rFonts w:ascii="Microsoft YaHei" w:hAnsi="Microsoft YaHei" w:eastAsia="Microsoft YaHei" w:cs="Microsoft YaHei"/>
                      <w:sz w:val="25"/>
                      <w:szCs w:val="25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BDE2FF"/>
                      <w:spacing w:val="-14"/>
                    </w:rPr>
                    <w:t>邀</w:t>
                  </w:r>
                  <w:r>
                    <w:rPr>
                      <w:rFonts w:ascii="Microsoft YaHei" w:hAnsi="Microsoft YaHei" w:eastAsia="Microsoft YaHei" w:cs="Microsoft YaHei"/>
                      <w:sz w:val="25"/>
                      <w:szCs w:val="25"/>
                      <w:color w:val="BDE2FF"/>
                      <w:spacing w:val="-14"/>
                    </w:rPr>
                    <w:t>请</w:t>
                  </w:r>
                  <w:r>
                    <w:rPr>
                      <w:rFonts w:ascii="Microsoft YaHei" w:hAnsi="Microsoft YaHei" w:eastAsia="Microsoft YaHei" w:cs="Microsoft YaHei"/>
                      <w:sz w:val="25"/>
                      <w:szCs w:val="25"/>
                      <w:color w:val="BDE2FF"/>
                      <w:spacing w:val="39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BDE2FF"/>
                      <w:spacing w:val="-14"/>
                    </w:rPr>
                    <w:t>函  </w:t>
                  </w:r>
                  <w:r>
                    <w:rPr>
                      <w:rFonts w:ascii="Microsoft YaHei" w:hAnsi="Microsoft YaHei" w:eastAsia="Microsoft YaHei" w:cs="Microsoft YaHei"/>
                      <w:sz w:val="27"/>
                      <w:szCs w:val="27"/>
                      <w:color w:val="BDE2FF"/>
                      <w:spacing w:val="-14"/>
                      <w:position w:val="-3"/>
                    </w:rPr>
                    <w:t>|   </w:t>
                  </w:r>
                  <w:r>
                    <w:rPr>
                      <w:rFonts w:ascii="Microsoft YaHei" w:hAnsi="Microsoft YaHei" w:eastAsia="Microsoft YaHei" w:cs="Microsoft YaHei"/>
                      <w:sz w:val="25"/>
                      <w:szCs w:val="25"/>
                      <w:color w:val="BDE2FF"/>
                      <w:spacing w:val="-14"/>
                      <w:position w:val="1"/>
                    </w:rPr>
                    <w:t>DA  LIAN</w:t>
                  </w:r>
                </w:p>
              </w:txbxContent>
            </v:textbox>
          </v:shape>
        </w:pict>
      </w:r>
    </w:p>
    <w:p>
      <w:pPr>
        <w:pStyle w:val="BodyText"/>
        <w:ind w:left="4524"/>
        <w:spacing w:before="176" w:line="421" w:lineRule="exact"/>
        <w:outlineLvl w:val="0"/>
        <w:rPr>
          <w:sz w:val="51"/>
          <w:szCs w:val="51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column">
                  <wp:posOffset>31738</wp:posOffset>
                </wp:positionH>
                <wp:positionV relativeFrom="paragraph">
                  <wp:posOffset>38093</wp:posOffset>
                </wp:positionV>
                <wp:extent cx="7496809" cy="527050"/>
                <wp:effectExtent l="0" t="0" r="0" b="0"/>
                <wp:wrapNone/>
                <wp:docPr id="30" name="Rect 30"/>
                <wp:cNvGraphicFramePr/>
                <a:graphic>
                  <a:graphicData uri="http://schemas.microsoft.com/office/word/2010/wordprocessingShape">
                    <wps:wsp>
                      <wps:cNvPr id="30" name="Rect 30"/>
                      <wps:cNvSpPr/>
                      <wps:spPr>
                        <a:xfrm>
                          <a:off x="31738" y="38093"/>
                          <a:ext cx="7496809" cy="527050"/>
                        </a:xfrm>
                        <a:prstGeom prst="rect">
                          <a:avLst/>
                        </a:prstGeom>
                        <a:solidFill>
                          <a:srgbClr val="4D95C9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32" style="position:absolute;margin-left:2.49906pt;margin-top:2.99945pt;mso-position-vertical-relative:text;mso-position-horizontal-relative:text;width:590.3pt;height:41.5pt;z-index:-251637760;" fillcolor="#4D95C9" filled="true" stroked="false"/>
            </w:pict>
          </mc:Fallback>
        </mc:AlternateContent>
      </w:r>
      <w:r>
        <w:rPr>
          <w:sz w:val="51"/>
          <w:szCs w:val="51"/>
          <w:color w:val="F7FFFF"/>
          <w:spacing w:val="-27"/>
          <w:position w:val="-1"/>
        </w:rPr>
        <w:t>参  展  费  用</w:t>
      </w:r>
    </w:p>
    <w:p>
      <w:pPr>
        <w:pStyle w:val="BodyText"/>
        <w:ind w:left="5190"/>
        <w:spacing w:before="1" w:line="192" w:lineRule="auto"/>
        <w:rPr>
          <w:sz w:val="29"/>
          <w:szCs w:val="29"/>
        </w:rPr>
      </w:pPr>
      <w:r>
        <w:rPr>
          <w:sz w:val="22"/>
          <w:szCs w:val="22"/>
          <w:color w:val="E7FFFF"/>
          <w:spacing w:val="-1"/>
        </w:rPr>
        <w:t>E</w:t>
      </w:r>
      <w:r>
        <w:rPr>
          <w:sz w:val="23"/>
          <w:szCs w:val="23"/>
          <w:color w:val="E7FFFF"/>
          <w:spacing w:val="-1"/>
        </w:rPr>
        <w:t>xhi</w:t>
      </w:r>
      <w:r>
        <w:rPr>
          <w:sz w:val="24"/>
          <w:szCs w:val="24"/>
          <w:color w:val="E7FFFF"/>
          <w:spacing w:val="-1"/>
        </w:rPr>
        <w:t>b</w:t>
      </w:r>
      <w:r>
        <w:rPr>
          <w:sz w:val="23"/>
          <w:szCs w:val="23"/>
          <w:color w:val="E7FFFF"/>
          <w:spacing w:val="-1"/>
        </w:rPr>
        <w:t>i</w:t>
      </w:r>
      <w:r>
        <w:rPr>
          <w:sz w:val="24"/>
          <w:szCs w:val="24"/>
          <w:color w:val="E7FFFF"/>
          <w:spacing w:val="-1"/>
        </w:rPr>
        <w:t>t</w:t>
      </w:r>
      <w:r>
        <w:rPr>
          <w:sz w:val="23"/>
          <w:szCs w:val="23"/>
          <w:color w:val="E7FFFF"/>
          <w:spacing w:val="-1"/>
        </w:rPr>
        <w:t>i</w:t>
      </w:r>
      <w:r>
        <w:rPr>
          <w:sz w:val="27"/>
          <w:szCs w:val="27"/>
          <w:color w:val="E7FFFF"/>
          <w:spacing w:val="-1"/>
        </w:rPr>
        <w:t>o</w:t>
      </w:r>
      <w:r>
        <w:rPr>
          <w:sz w:val="29"/>
          <w:szCs w:val="29"/>
          <w:color w:val="E7FFFF"/>
          <w:spacing w:val="-1"/>
        </w:rPr>
        <w:t>n</w:t>
      </w:r>
      <w:r>
        <w:rPr>
          <w:sz w:val="29"/>
          <w:szCs w:val="29"/>
          <w:color w:val="E7FFFF"/>
          <w:spacing w:val="-52"/>
        </w:rPr>
        <w:t xml:space="preserve"> </w:t>
      </w:r>
      <w:r>
        <w:rPr>
          <w:sz w:val="23"/>
          <w:szCs w:val="23"/>
          <w:color w:val="E7FFFF"/>
          <w:spacing w:val="-1"/>
        </w:rPr>
        <w:t>fe</w:t>
      </w:r>
      <w:r>
        <w:rPr>
          <w:sz w:val="29"/>
          <w:szCs w:val="29"/>
          <w:color w:val="E7FFFF"/>
          <w:spacing w:val="-1"/>
        </w:rPr>
        <w:t>e</w:t>
      </w:r>
    </w:p>
    <w:p>
      <w:pPr>
        <w:spacing w:before="9"/>
        <w:rPr/>
      </w:pPr>
      <w:r/>
    </w:p>
    <w:p>
      <w:pPr>
        <w:sectPr>
          <w:headerReference w:type="default" r:id="rId17"/>
          <w:pgSz w:w="11906" w:h="16158"/>
          <w:pgMar w:top="329" w:right="0" w:bottom="400" w:left="0" w:header="0" w:footer="0" w:gutter="0"/>
          <w:cols w:equalWidth="0" w:num="1">
            <w:col w:w="11906" w:space="0"/>
          </w:cols>
        </w:sectPr>
        <w:rPr/>
      </w:pPr>
    </w:p>
    <w:p>
      <w:pPr>
        <w:pStyle w:val="BodyText"/>
        <w:ind w:left="1002" w:right="565" w:firstLine="195"/>
        <w:spacing w:before="59" w:line="287" w:lineRule="auto"/>
        <w:rPr>
          <w:sz w:val="30"/>
          <w:szCs w:val="30"/>
        </w:rPr>
      </w:pPr>
      <w:r>
        <w:rPr>
          <w:sz w:val="28"/>
          <w:szCs w:val="28"/>
          <w:color w:val="7597A9"/>
          <w:spacing w:val="-9"/>
          <w:w w:val="91"/>
        </w:rPr>
        <w:t>展</w:t>
      </w:r>
      <w:r>
        <w:rPr>
          <w:sz w:val="28"/>
          <w:szCs w:val="28"/>
          <w:color w:val="7597A9"/>
          <w:spacing w:val="78"/>
        </w:rPr>
        <w:t xml:space="preserve"> </w:t>
      </w:r>
      <w:r>
        <w:rPr>
          <w:sz w:val="30"/>
          <w:szCs w:val="30"/>
          <w:color w:val="7597A9"/>
          <w:spacing w:val="-9"/>
          <w:w w:val="91"/>
        </w:rPr>
        <w:t>商</w:t>
      </w:r>
      <w:r>
        <w:rPr>
          <w:sz w:val="30"/>
          <w:szCs w:val="30"/>
          <w:color w:val="7597A9"/>
        </w:rPr>
        <w:t xml:space="preserve">   </w:t>
      </w:r>
      <w:r>
        <w:rPr>
          <w:sz w:val="30"/>
          <w:szCs w:val="30"/>
          <w:color w:val="7597A9"/>
          <w:spacing w:val="-30"/>
        </w:rPr>
        <w:t>国内展商</w:t>
      </w:r>
      <w:r>
        <w:rPr>
          <w:sz w:val="30"/>
          <w:szCs w:val="30"/>
          <w:color w:val="7597A9"/>
        </w:rPr>
        <w:t xml:space="preserve"> </w:t>
      </w:r>
      <w:r>
        <w:rPr>
          <w:sz w:val="30"/>
          <w:szCs w:val="30"/>
          <w:color w:val="7597A9"/>
          <w:spacing w:val="-16"/>
          <w:w w:val="97"/>
        </w:rPr>
        <w:t>国外展商</w:t>
      </w:r>
    </w:p>
    <w:p>
      <w:pPr>
        <w:spacing w:line="298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pStyle w:val="BodyText"/>
        <w:ind w:left="988"/>
        <w:spacing w:before="129" w:line="170" w:lineRule="auto"/>
        <w:rPr>
          <w:sz w:val="30"/>
          <w:szCs w:val="30"/>
        </w:rPr>
      </w:pPr>
      <w:r>
        <w:rPr>
          <w:sz w:val="30"/>
          <w:szCs w:val="30"/>
          <w:color w:val="7597A9"/>
          <w:spacing w:val="-7"/>
          <w:w w:val="94"/>
        </w:rPr>
        <w:t>展位示意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443" w:right="666" w:firstLine="111"/>
        <w:spacing w:before="59" w:line="323" w:lineRule="auto"/>
        <w:tabs>
          <w:tab w:val="left" w:pos="639"/>
        </w:tabs>
        <w:jc w:val="right"/>
        <w:rPr/>
      </w:pPr>
      <w:r>
        <w:rPr>
          <w:sz w:val="30"/>
          <w:szCs w:val="30"/>
          <w:color w:val="7597A9"/>
          <w:spacing w:val="-7"/>
          <w:w w:val="96"/>
        </w:rPr>
        <w:t>标准展位</w:t>
      </w:r>
      <w:r>
        <w:rPr>
          <w:sz w:val="30"/>
          <w:szCs w:val="30"/>
          <w:color w:val="7597A9"/>
          <w:spacing w:val="1"/>
        </w:rPr>
        <w:t xml:space="preserve">  </w:t>
      </w:r>
      <w:r>
        <w:rPr>
          <w:sz w:val="23"/>
          <w:szCs w:val="23"/>
          <w:color w:val="7597A9"/>
        </w:rPr>
        <w:tab/>
      </w:r>
      <w:r>
        <w:rPr>
          <w:sz w:val="23"/>
          <w:szCs w:val="23"/>
          <w:color w:val="7597A9"/>
          <w:spacing w:val="-2"/>
        </w:rPr>
        <w:t>9</w:t>
      </w:r>
      <w:r>
        <w:rPr>
          <w:rFonts w:ascii="FangSong" w:hAnsi="FangSong" w:eastAsia="FangSong" w:cs="FangSong"/>
          <w:sz w:val="24"/>
          <w:szCs w:val="24"/>
          <w:color w:val="8CA3B3"/>
          <w:spacing w:val="-2"/>
        </w:rPr>
        <w:t>8</w:t>
      </w:r>
      <w:r>
        <w:rPr>
          <w:rFonts w:ascii="FangSong" w:hAnsi="FangSong" w:eastAsia="FangSong" w:cs="FangSong"/>
          <w:sz w:val="23"/>
          <w:szCs w:val="23"/>
          <w:color w:val="7597A9"/>
          <w:spacing w:val="-2"/>
        </w:rPr>
        <w:t>00</w:t>
      </w:r>
      <w:r>
        <w:rPr>
          <w:rFonts w:ascii="FangSong" w:hAnsi="FangSong" w:eastAsia="FangSong" w:cs="FangSong"/>
          <w:sz w:val="24"/>
          <w:szCs w:val="24"/>
          <w:color w:val="7597A9"/>
          <w:spacing w:val="-2"/>
        </w:rPr>
        <w:t>元</w:t>
      </w:r>
      <w:r>
        <w:rPr>
          <w:rFonts w:ascii="FangSong" w:hAnsi="FangSong" w:eastAsia="FangSong" w:cs="FangSong"/>
          <w:color w:val="7597A9"/>
          <w:spacing w:val="-2"/>
        </w:rPr>
        <w:t>/个</w:t>
      </w:r>
      <w:r>
        <w:rPr>
          <w:rFonts w:ascii="FangSong" w:hAnsi="FangSong" w:eastAsia="FangSong" w:cs="FangSong"/>
          <w:color w:val="7597A9"/>
          <w:spacing w:val="5"/>
        </w:rPr>
        <w:t xml:space="preserve"> </w:t>
      </w:r>
      <w:r>
        <w:rPr>
          <w:sz w:val="23"/>
          <w:szCs w:val="23"/>
          <w:color w:val="7597A9"/>
          <w:spacing w:val="-5"/>
        </w:rPr>
        <w:t>25</w:t>
      </w:r>
      <w:r>
        <w:rPr>
          <w:sz w:val="24"/>
          <w:szCs w:val="24"/>
          <w:color w:val="7597A9"/>
          <w:spacing w:val="-5"/>
        </w:rPr>
        <w:t>0</w:t>
      </w:r>
      <w:r>
        <w:rPr>
          <w:sz w:val="23"/>
          <w:szCs w:val="23"/>
          <w:color w:val="7597A9"/>
          <w:spacing w:val="-5"/>
        </w:rPr>
        <w:t>0</w:t>
      </w:r>
      <w:r>
        <w:rPr>
          <w:color w:val="7597A9"/>
          <w:spacing w:val="-5"/>
        </w:rPr>
        <w:t>美</w:t>
      </w:r>
      <w:r>
        <w:rPr>
          <w:sz w:val="24"/>
          <w:szCs w:val="24"/>
          <w:color w:val="7597A9"/>
          <w:spacing w:val="-5"/>
        </w:rPr>
        <w:t>元</w:t>
      </w:r>
      <w:r>
        <w:rPr>
          <w:sz w:val="23"/>
          <w:szCs w:val="23"/>
          <w:color w:val="7597A9"/>
          <w:spacing w:val="-5"/>
        </w:rPr>
        <w:t>/</w:t>
      </w:r>
      <w:r>
        <w:rPr>
          <w:color w:val="7597A9"/>
          <w:spacing w:val="-5"/>
        </w:rPr>
        <w:t>个</w:t>
      </w:r>
    </w:p>
    <w:p>
      <w:pPr>
        <w:spacing w:line="1750" w:lineRule="exact"/>
        <w:rPr/>
      </w:pPr>
      <w:r>
        <w:rPr>
          <w:position w:val="-34"/>
        </w:rPr>
        <w:drawing>
          <wp:inline distT="0" distB="0" distL="0" distR="0">
            <wp:extent cx="1326650" cy="1111076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26650" cy="111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832"/>
        <w:spacing w:before="55" w:line="172" w:lineRule="auto"/>
        <w:rPr>
          <w:sz w:val="31"/>
          <w:szCs w:val="31"/>
        </w:rPr>
      </w:pPr>
      <w:r>
        <w:rPr>
          <w:sz w:val="31"/>
          <w:szCs w:val="31"/>
          <w:color w:val="7597A9"/>
          <w:spacing w:val="-5"/>
          <w:w w:val="92"/>
        </w:rPr>
        <w:t>微特展位</w:t>
      </w:r>
    </w:p>
    <w:p>
      <w:pPr>
        <w:pStyle w:val="BodyText"/>
        <w:ind w:left="718" w:right="510" w:firstLine="56"/>
        <w:spacing w:before="193" w:line="280" w:lineRule="auto"/>
        <w:rPr/>
      </w:pPr>
      <w:r>
        <w:rPr>
          <w:sz w:val="23"/>
          <w:szCs w:val="23"/>
          <w:color w:val="7597A9"/>
          <w:spacing w:val="-19"/>
        </w:rPr>
        <w:t>2</w:t>
      </w:r>
      <w:r>
        <w:rPr>
          <w:sz w:val="24"/>
          <w:szCs w:val="24"/>
          <w:color w:val="7597A9"/>
          <w:spacing w:val="-19"/>
        </w:rPr>
        <w:t>6800元</w:t>
      </w:r>
      <w:r>
        <w:rPr>
          <w:sz w:val="23"/>
          <w:szCs w:val="23"/>
          <w:color w:val="7597A9"/>
          <w:spacing w:val="-19"/>
        </w:rPr>
        <w:t>/</w:t>
      </w:r>
      <w:r>
        <w:rPr>
          <w:sz w:val="24"/>
          <w:szCs w:val="24"/>
          <w:color w:val="7597A9"/>
          <w:spacing w:val="-19"/>
        </w:rPr>
        <w:t>18</w:t>
      </w:r>
      <w:r>
        <w:rPr>
          <w:sz w:val="29"/>
          <w:szCs w:val="29"/>
          <w:color w:val="7597A9"/>
          <w:spacing w:val="-19"/>
          <w:position w:val="2"/>
        </w:rPr>
        <w:t>m</w:t>
      </w:r>
      <w:r>
        <w:rPr>
          <w:sz w:val="23"/>
          <w:szCs w:val="23"/>
          <w:color w:val="7597A9"/>
          <w:spacing w:val="-19"/>
          <w:position w:val="1"/>
        </w:rPr>
        <w:t>²</w:t>
      </w:r>
      <w:r>
        <w:rPr>
          <w:sz w:val="23"/>
          <w:szCs w:val="23"/>
          <w:color w:val="7597A9"/>
          <w:position w:val="1"/>
        </w:rPr>
        <w:t xml:space="preserve"> </w:t>
      </w:r>
      <w:r>
        <w:rPr>
          <w:sz w:val="24"/>
          <w:szCs w:val="24"/>
          <w:color w:val="7597A9"/>
          <w:spacing w:val="-8"/>
        </w:rPr>
        <w:t>2800</w:t>
      </w:r>
      <w:r>
        <w:rPr>
          <w:color w:val="7597A9"/>
          <w:spacing w:val="-8"/>
        </w:rPr>
        <w:t>美</w:t>
      </w:r>
      <w:r>
        <w:rPr>
          <w:sz w:val="24"/>
          <w:szCs w:val="24"/>
          <w:color w:val="7597A9"/>
          <w:spacing w:val="-8"/>
        </w:rPr>
        <w:t>元</w:t>
      </w:r>
      <w:r>
        <w:rPr>
          <w:sz w:val="21"/>
          <w:szCs w:val="21"/>
          <w:color w:val="8CA3B3"/>
          <w:spacing w:val="-8"/>
        </w:rPr>
        <w:t>/</w:t>
      </w:r>
      <w:r>
        <w:rPr>
          <w:color w:val="7597A9"/>
          <w:spacing w:val="-8"/>
        </w:rPr>
        <w:t>个</w:t>
      </w:r>
    </w:p>
    <w:p>
      <w:pPr>
        <w:spacing w:line="1920" w:lineRule="exact"/>
        <w:rPr/>
      </w:pPr>
      <w:r>
        <w:rPr>
          <w:position w:val="-38"/>
        </w:rPr>
        <w:drawing>
          <wp:inline distT="0" distB="0" distL="0" distR="0">
            <wp:extent cx="1745593" cy="1219009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45593" cy="121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796"/>
        <w:spacing w:before="63" w:line="172" w:lineRule="auto"/>
        <w:rPr>
          <w:sz w:val="29"/>
          <w:szCs w:val="29"/>
        </w:rPr>
      </w:pPr>
      <w:r>
        <w:rPr>
          <w:sz w:val="29"/>
          <w:szCs w:val="29"/>
          <w:color w:val="8CA3B3"/>
          <w:spacing w:val="-5"/>
          <w:w w:val="97"/>
        </w:rPr>
        <w:t>空</w:t>
      </w:r>
      <w:r>
        <w:rPr>
          <w:sz w:val="29"/>
          <w:szCs w:val="29"/>
          <w:color w:val="7597A9"/>
          <w:spacing w:val="-5"/>
          <w:w w:val="97"/>
        </w:rPr>
        <w:t>地展位</w:t>
      </w:r>
    </w:p>
    <w:p>
      <w:pPr>
        <w:pStyle w:val="BodyText"/>
        <w:ind w:left="933"/>
        <w:spacing w:before="211" w:line="175" w:lineRule="auto"/>
        <w:rPr>
          <w:sz w:val="35"/>
          <w:szCs w:val="35"/>
        </w:rPr>
      </w:pPr>
      <w:r>
        <w:rPr>
          <w:sz w:val="23"/>
          <w:szCs w:val="23"/>
          <w:color w:val="7597A9"/>
          <w:spacing w:val="-17"/>
          <w:w w:val="98"/>
        </w:rPr>
        <w:t>9</w:t>
      </w:r>
      <w:r>
        <w:rPr>
          <w:sz w:val="24"/>
          <w:szCs w:val="24"/>
          <w:color w:val="7597A9"/>
          <w:spacing w:val="-17"/>
          <w:w w:val="98"/>
        </w:rPr>
        <w:t>80</w:t>
      </w:r>
      <w:r>
        <w:rPr>
          <w:sz w:val="23"/>
          <w:szCs w:val="23"/>
          <w:color w:val="7597A9"/>
          <w:spacing w:val="-17"/>
          <w:w w:val="98"/>
        </w:rPr>
        <w:t>元</w:t>
      </w:r>
      <w:r>
        <w:rPr>
          <w:sz w:val="19"/>
          <w:szCs w:val="19"/>
          <w:color w:val="7597A9"/>
          <w:spacing w:val="-17"/>
          <w:w w:val="98"/>
        </w:rPr>
        <w:t>/</w:t>
      </w:r>
      <w:r>
        <w:rPr>
          <w:sz w:val="28"/>
          <w:szCs w:val="28"/>
          <w:color w:val="7597A9"/>
          <w:spacing w:val="-17"/>
          <w:w w:val="98"/>
          <w:position w:val="2"/>
        </w:rPr>
        <w:t>m</w:t>
      </w:r>
      <w:r>
        <w:rPr>
          <w:sz w:val="35"/>
          <w:szCs w:val="35"/>
          <w:color w:val="7597A9"/>
          <w:spacing w:val="5"/>
          <w:position w:val="2"/>
        </w:rPr>
        <w:t>²</w:t>
      </w:r>
    </w:p>
    <w:p>
      <w:pPr>
        <w:pStyle w:val="BodyText"/>
        <w:ind w:left="755"/>
        <w:spacing w:before="232" w:line="198" w:lineRule="auto"/>
        <w:rPr/>
      </w:pPr>
      <w:r>
        <w:rPr>
          <w:sz w:val="23"/>
          <w:szCs w:val="23"/>
          <w:color w:val="7597A9"/>
          <w:spacing w:val="-17"/>
        </w:rPr>
        <w:t>25</w:t>
      </w:r>
      <w:r>
        <w:rPr>
          <w:sz w:val="24"/>
          <w:szCs w:val="24"/>
          <w:color w:val="7597A9"/>
          <w:spacing w:val="-17"/>
        </w:rPr>
        <w:t>0</w:t>
      </w:r>
      <w:r>
        <w:rPr>
          <w:color w:val="7597A9"/>
          <w:spacing w:val="-17"/>
        </w:rPr>
        <w:t>美</w:t>
      </w:r>
      <w:r>
        <w:rPr>
          <w:sz w:val="24"/>
          <w:szCs w:val="24"/>
          <w:color w:val="7597A9"/>
          <w:spacing w:val="-17"/>
        </w:rPr>
        <w:t>元</w:t>
      </w:r>
      <w:r>
        <w:rPr>
          <w:sz w:val="22"/>
          <w:szCs w:val="22"/>
          <w:color w:val="8CA3B3"/>
          <w:spacing w:val="-17"/>
        </w:rPr>
        <w:t>/</w:t>
      </w:r>
      <w:r>
        <w:rPr>
          <w:color w:val="7597A9"/>
          <w:spacing w:val="-17"/>
        </w:rPr>
        <w:t>m</w:t>
      </w:r>
      <w:r>
        <w:rPr>
          <w:color w:val="8CA3B3"/>
          <w:spacing w:val="-17"/>
        </w:rPr>
        <w:t>²</w:t>
      </w:r>
    </w:p>
    <w:p>
      <w:pPr>
        <w:spacing w:line="273" w:lineRule="auto"/>
        <w:rPr>
          <w:rFonts w:ascii="Arial"/>
          <w:sz w:val="21"/>
        </w:rPr>
      </w:pPr>
      <w:r/>
    </w:p>
    <w:p>
      <w:pPr>
        <w:spacing w:before="1" w:line="1600" w:lineRule="exact"/>
        <w:rPr/>
      </w:pPr>
      <w:r>
        <w:rPr>
          <w:position w:val="-31"/>
        </w:rPr>
        <w:drawing>
          <wp:inline distT="0" distB="0" distL="0" distR="0">
            <wp:extent cx="1739245" cy="1015841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39245" cy="101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0" w:lineRule="exact"/>
        <w:sectPr>
          <w:type w:val="continuous"/>
          <w:pgSz w:w="11906" w:h="16158"/>
          <w:pgMar w:top="329" w:right="0" w:bottom="400" w:left="0" w:header="0" w:footer="0" w:gutter="0"/>
          <w:cols w:equalWidth="0" w:num="4">
            <w:col w:w="2669" w:space="100"/>
            <w:col w:w="2460" w:space="100"/>
            <w:col w:w="2759" w:space="100"/>
            <w:col w:w="3719" w:space="0"/>
          </w:cols>
        </w:sectPr>
        <w:rPr/>
      </w:pPr>
    </w:p>
    <w:p>
      <w:pPr>
        <w:spacing w:line="281" w:lineRule="auto"/>
        <w:rPr>
          <w:rFonts w:ascii="Arial"/>
          <w:sz w:val="21"/>
        </w:rPr>
      </w:pPr>
      <w:r/>
    </w:p>
    <w:p>
      <w:pPr>
        <w:pStyle w:val="BodyText"/>
        <w:ind w:left="777"/>
        <w:spacing w:before="90" w:line="182" w:lineRule="auto"/>
        <w:rPr>
          <w:sz w:val="21"/>
          <w:szCs w:val="21"/>
        </w:rPr>
      </w:pPr>
      <w:r>
        <w:rPr>
          <w:sz w:val="21"/>
          <w:szCs w:val="21"/>
          <w:color w:val="010101"/>
          <w:spacing w:val="-10"/>
        </w:rPr>
        <w:t>1、标准展位：面积3mx3m,三面围板、一桌二椅、</w:t>
      </w:r>
      <w:r>
        <w:rPr>
          <w:sz w:val="21"/>
          <w:szCs w:val="21"/>
          <w:color w:val="010101"/>
          <w:spacing w:val="-25"/>
        </w:rPr>
        <w:t xml:space="preserve"> </w:t>
      </w:r>
      <w:r>
        <w:rPr>
          <w:sz w:val="21"/>
          <w:szCs w:val="21"/>
          <w:color w:val="010101"/>
          <w:spacing w:val="-10"/>
        </w:rPr>
        <w:t>中英文楣板、3A/500W插座一个、二盏射灯。</w:t>
      </w:r>
    </w:p>
    <w:p>
      <w:pPr>
        <w:pStyle w:val="BodyText"/>
        <w:ind w:left="780"/>
        <w:spacing w:before="232" w:line="176" w:lineRule="auto"/>
        <w:rPr>
          <w:sz w:val="21"/>
          <w:szCs w:val="21"/>
        </w:rPr>
      </w:pPr>
      <w:r>
        <w:rPr>
          <w:sz w:val="21"/>
          <w:szCs w:val="21"/>
          <w:color w:val="010101"/>
          <w:spacing w:val="-17"/>
        </w:rPr>
        <w:t>2、空地展位：36平方起，只提供光地</w:t>
      </w:r>
      <w:r>
        <w:rPr>
          <w:sz w:val="21"/>
          <w:szCs w:val="21"/>
          <w:color w:val="010101"/>
          <w:spacing w:val="-19"/>
        </w:rPr>
        <w:t xml:space="preserve"> </w:t>
      </w:r>
      <w:r>
        <w:rPr>
          <w:sz w:val="21"/>
          <w:szCs w:val="21"/>
          <w:color w:val="010101"/>
          <w:spacing w:val="-17"/>
        </w:rPr>
        <w:t>，无任何设施；</w:t>
      </w:r>
    </w:p>
    <w:p>
      <w:pPr>
        <w:pStyle w:val="BodyText"/>
        <w:ind w:left="771"/>
        <w:spacing w:before="230" w:line="175" w:lineRule="auto"/>
        <w:rPr>
          <w:sz w:val="22"/>
          <w:szCs w:val="22"/>
        </w:rPr>
      </w:pPr>
      <w:r>
        <w:rPr>
          <w:sz w:val="22"/>
          <w:szCs w:val="22"/>
          <w:color w:val="010101"/>
          <w:spacing w:val="-9"/>
          <w:w w:val="93"/>
        </w:rPr>
        <w:t>3、免费提供：参展资料/会刊/参展证/参观证/参会嘉宾证等；</w:t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spacing w:before="1" w:line="840" w:lineRule="exact"/>
        <w:rPr/>
      </w:pPr>
      <w:r>
        <w:rPr>
          <w:position w:val="-16"/>
        </w:rPr>
        <w:pict>
          <v:shape id="_x0000_s34" style="mso-position-vertical-relative:line;mso-position-horizontal-relative:char;width:594.8pt;height:42pt;" fillcolor="#4D94C8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4527"/>
                    <w:spacing w:before="119" w:line="418" w:lineRule="exact"/>
                    <w:rPr>
                      <w:rFonts w:ascii="Microsoft YaHei" w:hAnsi="Microsoft YaHei" w:eastAsia="Microsoft YaHei" w:cs="Microsoft YaHei"/>
                      <w:sz w:val="49"/>
                      <w:szCs w:val="49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49"/>
                      <w:szCs w:val="49"/>
                      <w:color w:val="F7FFFF"/>
                      <w:spacing w:val="-19"/>
                      <w:position w:val="-8"/>
                    </w:rPr>
                    <w:t>广  告  合</w:t>
                  </w:r>
                  <w:r>
                    <w:rPr>
                      <w:rFonts w:ascii="Microsoft YaHei" w:hAnsi="Microsoft YaHei" w:eastAsia="Microsoft YaHei" w:cs="Microsoft YaHei"/>
                      <w:sz w:val="49"/>
                      <w:szCs w:val="49"/>
                      <w:color w:val="F7FFFF"/>
                      <w:spacing w:val="112"/>
                      <w:position w:val="-8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49"/>
                      <w:szCs w:val="49"/>
                      <w:color w:val="F7FFFF"/>
                      <w:spacing w:val="-19"/>
                      <w:position w:val="-8"/>
                    </w:rPr>
                    <w:t>作</w:t>
                  </w:r>
                </w:p>
                <w:p>
                  <w:pPr>
                    <w:ind w:left="4656"/>
                    <w:spacing w:before="1" w:line="176" w:lineRule="auto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2"/>
                      <w:szCs w:val="22"/>
                      <w:color w:val="E7FFFF"/>
                      <w:spacing w:val="-12"/>
                    </w:rPr>
                    <w:t>A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E7FFFF"/>
                      <w:spacing w:val="-12"/>
                    </w:rPr>
                    <w:t>dv</w:t>
                  </w:r>
                  <w:r>
                    <w:rPr>
                      <w:rFonts w:ascii="Microsoft YaHei" w:hAnsi="Microsoft YaHei" w:eastAsia="Microsoft YaHei" w:cs="Microsoft YaHei"/>
                      <w:sz w:val="25"/>
                      <w:szCs w:val="25"/>
                      <w:color w:val="E7FFFF"/>
                      <w:spacing w:val="-12"/>
                    </w:rPr>
                    <w:t>e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E7FFFF"/>
                      <w:spacing w:val="-12"/>
                    </w:rPr>
                    <w:t>r</w:t>
                  </w:r>
                  <w:r>
                    <w:rPr>
                      <w:rFonts w:ascii="Microsoft YaHei" w:hAnsi="Microsoft YaHei" w:eastAsia="Microsoft YaHei" w:cs="Microsoft YaHei"/>
                      <w:sz w:val="27"/>
                      <w:szCs w:val="27"/>
                      <w:color w:val="E7FFFF"/>
                      <w:spacing w:val="-12"/>
                    </w:rPr>
                    <w:t>t</w:t>
                  </w:r>
                  <w:r>
                    <w:rPr>
                      <w:rFonts w:ascii="Microsoft YaHei" w:hAnsi="Microsoft YaHei" w:eastAsia="Microsoft YaHei" w:cs="Microsoft YaHei"/>
                      <w:sz w:val="23"/>
                      <w:szCs w:val="23"/>
                      <w:color w:val="E7FFFF"/>
                      <w:spacing w:val="-12"/>
                    </w:rPr>
                    <w:t>isi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E7FFFF"/>
                      <w:spacing w:val="-12"/>
                    </w:rPr>
                    <w:t>n</w:t>
                  </w:r>
                  <w:r>
                    <w:rPr>
                      <w:rFonts w:ascii="Microsoft YaHei" w:hAnsi="Microsoft YaHei" w:eastAsia="Microsoft YaHei" w:cs="Microsoft YaHei"/>
                      <w:sz w:val="27"/>
                      <w:szCs w:val="27"/>
                      <w:color w:val="E7FFFF"/>
                      <w:spacing w:val="-12"/>
                    </w:rPr>
                    <w:t>g </w:t>
                  </w:r>
                  <w:r>
                    <w:rPr>
                      <w:rFonts w:ascii="Microsoft YaHei" w:hAnsi="Microsoft YaHei" w:eastAsia="Microsoft YaHei" w:cs="Microsoft YaHei"/>
                      <w:sz w:val="25"/>
                      <w:szCs w:val="25"/>
                      <w:color w:val="E7FFFF"/>
                      <w:spacing w:val="-12"/>
                    </w:rPr>
                    <w:t>co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E7FFFF"/>
                      <w:spacing w:val="-12"/>
                    </w:rPr>
                    <w:t>o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E7FFFF"/>
                      <w:spacing w:val="-12"/>
                    </w:rPr>
                    <w:t>p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E7FFFF"/>
                      <w:spacing w:val="-12"/>
                    </w:rPr>
                    <w:t>er</w:t>
                  </w:r>
                  <w:r>
                    <w:rPr>
                      <w:rFonts w:ascii="Microsoft YaHei" w:hAnsi="Microsoft YaHei" w:eastAsia="Microsoft YaHei" w:cs="Microsoft YaHei"/>
                      <w:sz w:val="25"/>
                      <w:szCs w:val="25"/>
                      <w:color w:val="E7FFFF"/>
                      <w:spacing w:val="-12"/>
                    </w:rPr>
                    <w:t>a</w:t>
                  </w:r>
                  <w:r>
                    <w:rPr>
                      <w:rFonts w:ascii="Microsoft YaHei" w:hAnsi="Microsoft YaHei" w:eastAsia="Microsoft YaHei" w:cs="Microsoft YaHei"/>
                      <w:sz w:val="23"/>
                      <w:szCs w:val="23"/>
                      <w:color w:val="E7FFFF"/>
                      <w:spacing w:val="-12"/>
                    </w:rPr>
                    <w:t>ti</w:t>
                  </w:r>
                  <w:r>
                    <w:rPr>
                      <w:rFonts w:ascii="Microsoft YaHei" w:hAnsi="Microsoft YaHei" w:eastAsia="Microsoft YaHei" w:cs="Microsoft YaHei"/>
                      <w:sz w:val="25"/>
                      <w:szCs w:val="25"/>
                      <w:color w:val="E7FFFF"/>
                      <w:spacing w:val="-12"/>
                    </w:rPr>
                    <w:t>o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E7FFFF"/>
                      <w:spacing w:val="-12"/>
                    </w:rPr>
                    <w:t>n</w:t>
                  </w:r>
                </w:p>
              </w:txbxContent>
            </v:textbox>
          </v:shape>
        </w:pict>
      </w:r>
    </w:p>
    <w:p>
      <w:pPr>
        <w:spacing w:line="316" w:lineRule="auto"/>
        <w:rPr>
          <w:rFonts w:ascii="Arial"/>
          <w:sz w:val="21"/>
        </w:rPr>
      </w:pPr>
      <w:r/>
    </w:p>
    <w:p>
      <w:pPr>
        <w:pStyle w:val="BodyText"/>
        <w:ind w:left="4981"/>
        <w:spacing w:before="95" w:line="168" w:lineRule="auto"/>
        <w:rPr>
          <w:sz w:val="22"/>
          <w:szCs w:val="22"/>
        </w:rPr>
      </w:pPr>
      <w:r>
        <w:rPr>
          <w:sz w:val="22"/>
          <w:szCs w:val="22"/>
          <w:color w:val="000302"/>
          <w:spacing w:val="-4"/>
          <w:w w:val="94"/>
        </w:rPr>
        <w:t>(详细方案请来电索取)</w:t>
      </w:r>
    </w:p>
    <w:p>
      <w:pPr>
        <w:spacing w:before="55"/>
        <w:rPr/>
      </w:pPr>
      <w:r/>
    </w:p>
    <w:p>
      <w:pPr>
        <w:spacing w:before="54"/>
        <w:rPr/>
      </w:pPr>
      <w:r/>
    </w:p>
    <w:p>
      <w:pPr>
        <w:sectPr>
          <w:type w:val="continuous"/>
          <w:pgSz w:w="11906" w:h="16158"/>
          <w:pgMar w:top="329" w:right="0" w:bottom="400" w:left="0" w:header="0" w:footer="0" w:gutter="0"/>
          <w:cols w:equalWidth="0" w:num="1">
            <w:col w:w="11906" w:space="0"/>
          </w:cols>
        </w:sectPr>
        <w:rPr/>
      </w:pPr>
    </w:p>
    <w:p>
      <w:pPr>
        <w:pStyle w:val="BodyText"/>
        <w:ind w:left="959" w:right="337"/>
        <w:spacing w:before="62" w:line="395" w:lineRule="auto"/>
        <w:rPr>
          <w:sz w:val="30"/>
          <w:szCs w:val="30"/>
        </w:rPr>
      </w:pPr>
      <w:r>
        <w:rPr>
          <w:sz w:val="30"/>
          <w:szCs w:val="30"/>
          <w:color w:val="6B8B9E"/>
          <w:spacing w:val="-11"/>
          <w:w w:val="95"/>
        </w:rPr>
        <w:t>平面广告</w:t>
      </w:r>
      <w:r>
        <w:rPr>
          <w:sz w:val="30"/>
          <w:szCs w:val="30"/>
          <w:color w:val="6B8B9E"/>
          <w:spacing w:val="2"/>
        </w:rPr>
        <w:t xml:space="preserve"> </w:t>
      </w:r>
      <w:r>
        <w:rPr>
          <w:sz w:val="30"/>
          <w:szCs w:val="30"/>
          <w:color w:val="6B8B9E"/>
          <w:spacing w:val="-9"/>
          <w:w w:val="94"/>
        </w:rPr>
        <w:t>展前宣传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ind w:left="1208"/>
        <w:spacing w:before="129" w:line="191" w:lineRule="auto"/>
        <w:rPr>
          <w:sz w:val="30"/>
          <w:szCs w:val="30"/>
        </w:rPr>
      </w:pPr>
      <w:r>
        <w:rPr>
          <w:sz w:val="28"/>
          <w:szCs w:val="28"/>
          <w:color w:val="6B8B9E"/>
          <w:spacing w:val="30"/>
        </w:rPr>
        <w:t>会</w:t>
      </w:r>
      <w:r>
        <w:rPr>
          <w:sz w:val="30"/>
          <w:szCs w:val="30"/>
          <w:color w:val="6B8B9E"/>
          <w:spacing w:val="30"/>
        </w:rPr>
        <w:t>刊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511"/>
        <w:spacing w:before="68" w:line="172" w:lineRule="auto"/>
        <w:rPr>
          <w:sz w:val="30"/>
          <w:szCs w:val="30"/>
        </w:rPr>
      </w:pPr>
      <w:r>
        <w:rPr>
          <w:sz w:val="30"/>
          <w:szCs w:val="30"/>
          <w:color w:val="6B8B9E"/>
          <w:spacing w:val="-7"/>
          <w:w w:val="95"/>
        </w:rPr>
        <w:t>广告位置</w:t>
      </w:r>
    </w:p>
    <w:p>
      <w:pPr>
        <w:pStyle w:val="BodyText"/>
        <w:ind w:left="869" w:right="978" w:hanging="391"/>
        <w:spacing w:before="229" w:line="324" w:lineRule="auto"/>
        <w:rPr/>
      </w:pPr>
      <w:r>
        <w:rPr>
          <w:color w:val="6B8B9E"/>
          <w:spacing w:val="-11"/>
          <w:w w:val="98"/>
        </w:rPr>
        <w:t>参观邀请函</w:t>
      </w:r>
      <w:r>
        <w:rPr>
          <w:color w:val="6B8B9E"/>
          <w:spacing w:val="4"/>
        </w:rPr>
        <w:t xml:space="preserve"> </w:t>
      </w:r>
      <w:r>
        <w:rPr>
          <w:sz w:val="24"/>
          <w:szCs w:val="24"/>
          <w:color w:val="6B8B9E"/>
          <w:spacing w:val="-23"/>
          <w:w w:val="98"/>
        </w:rPr>
        <w:t>门</w:t>
      </w:r>
      <w:r>
        <w:rPr>
          <w:color w:val="6B8B9E"/>
          <w:spacing w:val="-23"/>
          <w:w w:val="98"/>
        </w:rPr>
        <w:t>票</w:t>
      </w:r>
    </w:p>
    <w:p>
      <w:pPr>
        <w:pStyle w:val="BodyText"/>
        <w:ind w:left="841" w:right="1320"/>
        <w:spacing w:before="5" w:line="331" w:lineRule="auto"/>
        <w:rPr>
          <w:sz w:val="24"/>
          <w:szCs w:val="24"/>
        </w:rPr>
      </w:pPr>
      <w:r>
        <w:rPr>
          <w:sz w:val="24"/>
          <w:szCs w:val="24"/>
          <w:color w:val="6B8B9E"/>
          <w:spacing w:val="-5"/>
          <w:w w:val="97"/>
        </w:rPr>
        <w:t>封</w:t>
      </w:r>
      <w:r>
        <w:rPr>
          <w:color w:val="6B8B9E"/>
          <w:spacing w:val="-5"/>
          <w:w w:val="97"/>
        </w:rPr>
        <w:t>底</w:t>
      </w:r>
      <w:r>
        <w:rPr>
          <w:color w:val="6B8B9E"/>
          <w:spacing w:val="3"/>
        </w:rPr>
        <w:t xml:space="preserve"> </w:t>
      </w:r>
      <w:r>
        <w:rPr>
          <w:sz w:val="24"/>
          <w:szCs w:val="24"/>
          <w:color w:val="6B8B9E"/>
          <w:spacing w:val="-9"/>
        </w:rPr>
        <w:t>封二</w:t>
      </w:r>
      <w:r>
        <w:rPr>
          <w:sz w:val="24"/>
          <w:szCs w:val="24"/>
          <w:color w:val="6B8B9E"/>
        </w:rPr>
        <w:t xml:space="preserve"> </w:t>
      </w:r>
      <w:r>
        <w:rPr>
          <w:sz w:val="24"/>
          <w:szCs w:val="24"/>
          <w:color w:val="6B8B9E"/>
          <w:spacing w:val="-4"/>
        </w:rPr>
        <w:t>封</w:t>
      </w:r>
      <w:r>
        <w:rPr>
          <w:sz w:val="23"/>
          <w:szCs w:val="23"/>
          <w:color w:val="6B8B9E"/>
          <w:spacing w:val="-4"/>
        </w:rPr>
        <w:t>三</w:t>
      </w:r>
      <w:r>
        <w:rPr>
          <w:sz w:val="23"/>
          <w:szCs w:val="23"/>
          <w:color w:val="6B8B9E"/>
        </w:rPr>
        <w:t xml:space="preserve"> </w:t>
      </w:r>
      <w:r>
        <w:rPr>
          <w:color w:val="6B8B9E"/>
          <w:spacing w:val="-6"/>
          <w:w w:val="97"/>
        </w:rPr>
        <w:t>扉</w:t>
      </w:r>
      <w:r>
        <w:rPr>
          <w:sz w:val="24"/>
          <w:szCs w:val="24"/>
          <w:color w:val="6B8B9E"/>
          <w:spacing w:val="-6"/>
          <w:w w:val="97"/>
        </w:rPr>
        <w:t>页</w:t>
      </w:r>
    </w:p>
    <w:p>
      <w:pPr>
        <w:pStyle w:val="BodyText"/>
        <w:ind w:left="602"/>
        <w:spacing w:line="186" w:lineRule="auto"/>
        <w:rPr>
          <w:sz w:val="26"/>
          <w:szCs w:val="26"/>
        </w:rPr>
      </w:pPr>
      <w:r>
        <w:rPr>
          <w:sz w:val="26"/>
          <w:szCs w:val="26"/>
          <w:color w:val="6B8B9E"/>
          <w:spacing w:val="-16"/>
          <w:w w:val="97"/>
        </w:rPr>
        <w:t>彩色内页</w:t>
      </w:r>
    </w:p>
    <w:p>
      <w:pPr>
        <w:pStyle w:val="BodyText"/>
        <w:spacing w:before="235" w:line="191" w:lineRule="auto"/>
        <w:rPr/>
      </w:pPr>
      <w:r>
        <w:rPr>
          <w:color w:val="6B8B9E"/>
          <w:spacing w:val="-9"/>
        </w:rPr>
        <w:t>参会代表胸卡、挂绳</w:t>
      </w:r>
    </w:p>
    <w:p>
      <w:pPr>
        <w:pStyle w:val="BodyText"/>
        <w:ind w:left="240"/>
        <w:spacing w:before="239" w:line="260" w:lineRule="exact"/>
        <w:rPr/>
      </w:pPr>
      <w:r>
        <w:rPr>
          <w:color w:val="6B8B9E"/>
          <w:spacing w:val="-9"/>
          <w:w w:val="97"/>
          <w:position w:val="-1"/>
        </w:rPr>
        <w:t>观众胸卡</w:t>
      </w:r>
      <w:r>
        <w:rPr>
          <w:color w:val="6B8B9E"/>
          <w:spacing w:val="-38"/>
          <w:position w:val="-1"/>
        </w:rPr>
        <w:t xml:space="preserve"> </w:t>
      </w:r>
      <w:r>
        <w:rPr>
          <w:color w:val="6B8B9E"/>
          <w:spacing w:val="-9"/>
          <w:w w:val="97"/>
          <w:position w:val="-1"/>
        </w:rPr>
        <w:t>、挂绳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573"/>
        <w:spacing w:before="67" w:line="173" w:lineRule="auto"/>
        <w:rPr>
          <w:sz w:val="30"/>
          <w:szCs w:val="30"/>
        </w:rPr>
      </w:pPr>
      <w:r>
        <w:rPr>
          <w:sz w:val="30"/>
          <w:szCs w:val="30"/>
          <w:color w:val="6B8B9E"/>
          <w:spacing w:val="22"/>
        </w:rPr>
        <w:t>规格</w:t>
      </w:r>
    </w:p>
    <w:p>
      <w:pPr>
        <w:pStyle w:val="BodyText"/>
        <w:ind w:left="354"/>
        <w:spacing w:before="195" w:line="186" w:lineRule="auto"/>
        <w:rPr>
          <w:sz w:val="24"/>
          <w:szCs w:val="24"/>
        </w:rPr>
      </w:pPr>
      <w:r>
        <w:rPr>
          <w:color w:val="6B8B9E"/>
          <w:spacing w:val="-23"/>
          <w:w w:val="96"/>
        </w:rPr>
        <w:t>1</w:t>
      </w:r>
      <w:r>
        <w:rPr>
          <w:sz w:val="26"/>
          <w:szCs w:val="26"/>
          <w:color w:val="6B8B9E"/>
          <w:spacing w:val="-23"/>
          <w:w w:val="96"/>
        </w:rPr>
        <w:t>o</w:t>
      </w:r>
      <w:r>
        <w:rPr>
          <w:color w:val="6B8B9E"/>
          <w:spacing w:val="-23"/>
          <w:w w:val="96"/>
        </w:rPr>
        <w:t>g</w:t>
      </w:r>
      <w:r>
        <w:rPr>
          <w:sz w:val="26"/>
          <w:szCs w:val="26"/>
          <w:color w:val="6B8B9E"/>
          <w:spacing w:val="-23"/>
          <w:w w:val="96"/>
        </w:rPr>
        <w:t>o</w:t>
      </w:r>
      <w:r>
        <w:rPr>
          <w:sz w:val="26"/>
          <w:szCs w:val="26"/>
          <w:color w:val="6B8B9E"/>
          <w:spacing w:val="51"/>
        </w:rPr>
        <w:t xml:space="preserve"> </w:t>
      </w:r>
      <w:r>
        <w:rPr>
          <w:color w:val="6B8B9E"/>
          <w:spacing w:val="-23"/>
          <w:w w:val="96"/>
        </w:rPr>
        <w:t>体</w:t>
      </w:r>
      <w:r>
        <w:rPr>
          <w:sz w:val="24"/>
          <w:szCs w:val="24"/>
          <w:color w:val="6B8B9E"/>
          <w:spacing w:val="-23"/>
          <w:w w:val="96"/>
        </w:rPr>
        <w:t>现</w:t>
      </w:r>
    </w:p>
    <w:p>
      <w:pPr>
        <w:pStyle w:val="BodyText"/>
        <w:ind w:left="173"/>
        <w:spacing w:before="266" w:line="188" w:lineRule="auto"/>
        <w:rPr>
          <w:sz w:val="26"/>
          <w:szCs w:val="26"/>
        </w:rPr>
      </w:pPr>
      <w:r>
        <w:rPr>
          <w:sz w:val="26"/>
          <w:szCs w:val="26"/>
          <w:color w:val="6B8B9E"/>
          <w:spacing w:val="-7"/>
          <w:w w:val="94"/>
        </w:rPr>
        <w:t>背面整版广告</w:t>
      </w:r>
    </w:p>
    <w:p>
      <w:pPr>
        <w:spacing w:line="207" w:lineRule="exact"/>
        <w:rPr/>
      </w:pPr>
      <w:r/>
    </w:p>
    <w:tbl>
      <w:tblPr>
        <w:tblStyle w:val="TableNormal"/>
        <w:tblW w:w="1797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95"/>
        <w:gridCol w:w="949"/>
        <w:gridCol w:w="553"/>
      </w:tblGrid>
      <w:tr>
        <w:trPr>
          <w:trHeight w:val="2648" w:hRule="atLeast"/>
        </w:trPr>
        <w:tc>
          <w:tcPr>
            <w:tcW w:w="295" w:type="dxa"/>
            <w:vAlign w:val="top"/>
          </w:tcPr>
          <w:p>
            <w:pPr>
              <w:pStyle w:val="TableText"/>
              <w:ind w:right="66" w:firstLine="2"/>
              <w:spacing w:before="23" w:line="288" w:lineRule="auto"/>
              <w:jc w:val="both"/>
              <w:rPr>
                <w:sz w:val="26"/>
                <w:szCs w:val="26"/>
              </w:rPr>
            </w:pPr>
            <w:r>
              <w:rPr>
                <w:sz w:val="25"/>
                <w:szCs w:val="25"/>
                <w:color w:val="6B8B9E"/>
                <w:spacing w:val="-6"/>
                <w:w w:val="92"/>
              </w:rPr>
              <w:t>宽</w:t>
            </w:r>
            <w:r>
              <w:rPr>
                <w:sz w:val="25"/>
                <w:szCs w:val="25"/>
                <w:color w:val="6B8B9E"/>
              </w:rPr>
              <w:t xml:space="preserve"> </w:t>
            </w:r>
            <w:r>
              <w:rPr>
                <w:sz w:val="25"/>
                <w:szCs w:val="25"/>
                <w:color w:val="6B8B9E"/>
                <w:spacing w:val="-6"/>
                <w:w w:val="92"/>
              </w:rPr>
              <w:t>宽</w:t>
            </w:r>
            <w:r>
              <w:rPr>
                <w:sz w:val="25"/>
                <w:szCs w:val="25"/>
                <w:color w:val="6B8B9E"/>
              </w:rPr>
              <w:t xml:space="preserve"> </w:t>
            </w:r>
            <w:r>
              <w:rPr>
                <w:sz w:val="26"/>
                <w:szCs w:val="26"/>
                <w:color w:val="6B8B9E"/>
                <w:spacing w:val="-5"/>
                <w:w w:val="85"/>
              </w:rPr>
              <w:t>宽</w:t>
            </w:r>
            <w:r>
              <w:rPr>
                <w:sz w:val="26"/>
                <w:szCs w:val="26"/>
                <w:color w:val="6B8B9E"/>
              </w:rPr>
              <w:t xml:space="preserve"> </w:t>
            </w:r>
            <w:r>
              <w:rPr>
                <w:sz w:val="25"/>
                <w:szCs w:val="25"/>
                <w:color w:val="6B8B9E"/>
                <w:spacing w:val="-6"/>
                <w:w w:val="88"/>
              </w:rPr>
              <w:t>宽</w:t>
            </w:r>
            <w:r>
              <w:rPr>
                <w:sz w:val="25"/>
                <w:szCs w:val="25"/>
                <w:color w:val="6B8B9E"/>
                <w:spacing w:val="1"/>
              </w:rPr>
              <w:t xml:space="preserve"> </w:t>
            </w:r>
            <w:r>
              <w:rPr>
                <w:sz w:val="26"/>
                <w:szCs w:val="26"/>
                <w:color w:val="6B8B9E"/>
                <w:spacing w:val="-6"/>
                <w:w w:val="88"/>
              </w:rPr>
              <w:t>宽</w:t>
            </w:r>
          </w:p>
        </w:tc>
        <w:tc>
          <w:tcPr>
            <w:tcW w:w="949" w:type="dxa"/>
            <w:vAlign w:val="top"/>
          </w:tcPr>
          <w:p>
            <w:pPr>
              <w:pStyle w:val="TableText"/>
              <w:ind w:left="67" w:right="64"/>
              <w:spacing w:before="5" w:line="254" w:lineRule="auto"/>
              <w:jc w:val="both"/>
              <w:rPr>
                <w:sz w:val="24"/>
                <w:szCs w:val="24"/>
              </w:rPr>
            </w:pPr>
            <w:r>
              <w:rPr>
                <w:sz w:val="23"/>
                <w:szCs w:val="23"/>
                <w:color w:val="6B8B9E"/>
                <w:spacing w:val="-22"/>
                <w:w w:val="92"/>
              </w:rPr>
              <w:t>1</w:t>
            </w:r>
            <w:r>
              <w:rPr>
                <w:sz w:val="24"/>
                <w:szCs w:val="24"/>
                <w:color w:val="6B8B9E"/>
                <w:spacing w:val="-22"/>
                <w:w w:val="92"/>
              </w:rPr>
              <w:t>4</w:t>
            </w:r>
            <w:r>
              <w:rPr>
                <w:sz w:val="25"/>
                <w:szCs w:val="25"/>
                <w:color w:val="6B8B9E"/>
                <w:spacing w:val="-22"/>
                <w:w w:val="92"/>
              </w:rPr>
              <w:t>cm</w:t>
            </w:r>
            <w:r>
              <w:rPr>
                <w:sz w:val="30"/>
                <w:szCs w:val="30"/>
                <w:color w:val="6B8B9E"/>
                <w:spacing w:val="-22"/>
                <w:w w:val="92"/>
              </w:rPr>
              <w:t>*</w:t>
            </w:r>
            <w:r>
              <w:rPr>
                <w:sz w:val="24"/>
                <w:szCs w:val="24"/>
                <w:color w:val="6B8B9E"/>
                <w:spacing w:val="-22"/>
                <w:w w:val="92"/>
              </w:rPr>
              <w:t>长</w:t>
            </w:r>
            <w:r>
              <w:rPr>
                <w:sz w:val="24"/>
                <w:szCs w:val="24"/>
                <w:color w:val="6B8B9E"/>
                <w:spacing w:val="6"/>
              </w:rPr>
              <w:t xml:space="preserve"> </w:t>
            </w:r>
            <w:r>
              <w:rPr>
                <w:sz w:val="23"/>
                <w:szCs w:val="23"/>
                <w:color w:val="6B8B9E"/>
                <w:spacing w:val="-21"/>
                <w:w w:val="94"/>
              </w:rPr>
              <w:t>1</w:t>
            </w:r>
            <w:r>
              <w:rPr>
                <w:sz w:val="24"/>
                <w:szCs w:val="24"/>
                <w:color w:val="6B8B9E"/>
                <w:spacing w:val="-21"/>
                <w:w w:val="94"/>
              </w:rPr>
              <w:t>4cm</w:t>
            </w:r>
            <w:r>
              <w:rPr>
                <w:sz w:val="30"/>
                <w:szCs w:val="30"/>
                <w:color w:val="6B8B9E"/>
                <w:spacing w:val="-21"/>
                <w:w w:val="94"/>
              </w:rPr>
              <w:t>*</w:t>
            </w:r>
            <w:r>
              <w:rPr>
                <w:sz w:val="24"/>
                <w:szCs w:val="24"/>
                <w:color w:val="6B8B9E"/>
                <w:spacing w:val="-21"/>
                <w:w w:val="94"/>
              </w:rPr>
              <w:t>长</w:t>
            </w:r>
            <w:r>
              <w:rPr>
                <w:sz w:val="24"/>
                <w:szCs w:val="24"/>
                <w:color w:val="6B8B9E"/>
                <w:spacing w:val="3"/>
              </w:rPr>
              <w:t xml:space="preserve"> </w:t>
            </w:r>
            <w:r>
              <w:rPr>
                <w:sz w:val="24"/>
                <w:szCs w:val="24"/>
                <w:color w:val="6B8B9E"/>
                <w:spacing w:val="-22"/>
                <w:w w:val="95"/>
              </w:rPr>
              <w:t>14</w:t>
            </w:r>
            <w:r>
              <w:rPr>
                <w:sz w:val="25"/>
                <w:szCs w:val="25"/>
                <w:color w:val="6B8B9E"/>
                <w:spacing w:val="-22"/>
                <w:w w:val="95"/>
              </w:rPr>
              <w:t>cm</w:t>
            </w:r>
            <w:r>
              <w:rPr>
                <w:sz w:val="24"/>
                <w:szCs w:val="24"/>
                <w:color w:val="6B8B9E"/>
                <w:spacing w:val="-22"/>
                <w:w w:val="95"/>
              </w:rPr>
              <w:t>*长</w:t>
            </w:r>
            <w:r>
              <w:rPr>
                <w:sz w:val="24"/>
                <w:szCs w:val="24"/>
                <w:color w:val="6B8B9E"/>
                <w:spacing w:val="7"/>
              </w:rPr>
              <w:t xml:space="preserve"> </w:t>
            </w:r>
            <w:r>
              <w:rPr>
                <w:sz w:val="23"/>
                <w:szCs w:val="23"/>
                <w:color w:val="6B8B9E"/>
                <w:spacing w:val="-21"/>
                <w:w w:val="94"/>
              </w:rPr>
              <w:t>1</w:t>
            </w:r>
            <w:r>
              <w:rPr>
                <w:sz w:val="24"/>
                <w:szCs w:val="24"/>
                <w:color w:val="6B8B9E"/>
                <w:spacing w:val="-21"/>
                <w:w w:val="94"/>
              </w:rPr>
              <w:t>4cm</w:t>
            </w:r>
            <w:r>
              <w:rPr>
                <w:sz w:val="30"/>
                <w:szCs w:val="30"/>
                <w:color w:val="6B8B9E"/>
                <w:spacing w:val="-21"/>
                <w:w w:val="94"/>
              </w:rPr>
              <w:t>*</w:t>
            </w:r>
            <w:r>
              <w:rPr>
                <w:sz w:val="24"/>
                <w:szCs w:val="24"/>
                <w:color w:val="6B8B9E"/>
                <w:spacing w:val="-21"/>
                <w:w w:val="94"/>
              </w:rPr>
              <w:t>长</w:t>
            </w:r>
            <w:r>
              <w:rPr>
                <w:sz w:val="24"/>
                <w:szCs w:val="24"/>
                <w:color w:val="6B8B9E"/>
                <w:spacing w:val="4"/>
              </w:rPr>
              <w:t xml:space="preserve"> </w:t>
            </w:r>
            <w:r>
              <w:rPr>
                <w:sz w:val="24"/>
                <w:szCs w:val="24"/>
                <w:color w:val="6B8B9E"/>
                <w:spacing w:val="-22"/>
                <w:w w:val="92"/>
                <w:position w:val="1"/>
              </w:rPr>
              <w:t>14</w:t>
            </w:r>
            <w:r>
              <w:rPr>
                <w:sz w:val="25"/>
                <w:szCs w:val="25"/>
                <w:color w:val="6B8B9E"/>
                <w:spacing w:val="-22"/>
                <w:w w:val="92"/>
                <w:position w:val="1"/>
              </w:rPr>
              <w:t>cm</w:t>
            </w:r>
            <w:r>
              <w:rPr>
                <w:sz w:val="30"/>
                <w:szCs w:val="30"/>
                <w:color w:val="6B8B9E"/>
                <w:spacing w:val="-22"/>
                <w:w w:val="92"/>
              </w:rPr>
              <w:t>*</w:t>
            </w:r>
            <w:r>
              <w:rPr>
                <w:sz w:val="24"/>
                <w:szCs w:val="24"/>
                <w:color w:val="6B8B9E"/>
                <w:spacing w:val="-22"/>
                <w:w w:val="92"/>
              </w:rPr>
              <w:t>长</w:t>
            </w:r>
          </w:p>
        </w:tc>
        <w:tc>
          <w:tcPr>
            <w:tcW w:w="553" w:type="dxa"/>
            <w:vAlign w:val="top"/>
          </w:tcPr>
          <w:p>
            <w:pPr>
              <w:pStyle w:val="TableText"/>
              <w:ind w:left="64"/>
              <w:spacing w:before="1" w:line="295" w:lineRule="auto"/>
              <w:jc w:val="both"/>
              <w:rPr>
                <w:sz w:val="25"/>
                <w:szCs w:val="25"/>
              </w:rPr>
            </w:pPr>
            <w:r>
              <w:rPr>
                <w:sz w:val="24"/>
                <w:szCs w:val="24"/>
                <w:color w:val="6B8B9E"/>
                <w:spacing w:val="-38"/>
                <w:w w:val="97"/>
              </w:rPr>
              <w:t>2</w:t>
            </w:r>
            <w:r>
              <w:rPr>
                <w:sz w:val="23"/>
                <w:szCs w:val="23"/>
                <w:color w:val="6B8B9E"/>
                <w:spacing w:val="-38"/>
                <w:w w:val="97"/>
              </w:rPr>
              <w:t>1</w:t>
            </w:r>
            <w:r>
              <w:rPr>
                <w:sz w:val="25"/>
                <w:szCs w:val="25"/>
                <w:color w:val="6B8B9E"/>
                <w:spacing w:val="-37"/>
                <w:w w:val="97"/>
              </w:rPr>
              <w:t>c</w:t>
            </w:r>
            <w:r>
              <w:rPr>
                <w:sz w:val="25"/>
                <w:szCs w:val="25"/>
                <w:color w:val="6B8B9E"/>
                <w:spacing w:val="-19"/>
                <w:w w:val="97"/>
              </w:rPr>
              <w:t>m</w:t>
            </w:r>
            <w:r>
              <w:rPr>
                <w:sz w:val="25"/>
                <w:szCs w:val="25"/>
                <w:color w:val="6B8B9E"/>
                <w:spacing w:val="2"/>
              </w:rPr>
              <w:t xml:space="preserve"> </w:t>
            </w:r>
            <w:r>
              <w:rPr>
                <w:sz w:val="24"/>
                <w:szCs w:val="24"/>
                <w:color w:val="6B8B9E"/>
                <w:spacing w:val="-38"/>
                <w:w w:val="98"/>
              </w:rPr>
              <w:t>2</w:t>
            </w:r>
            <w:r>
              <w:rPr>
                <w:sz w:val="23"/>
                <w:szCs w:val="23"/>
                <w:color w:val="6B8B9E"/>
                <w:spacing w:val="-38"/>
                <w:w w:val="98"/>
              </w:rPr>
              <w:t>1</w:t>
            </w:r>
            <w:r>
              <w:rPr>
                <w:sz w:val="24"/>
                <w:szCs w:val="24"/>
                <w:color w:val="6B8B9E"/>
                <w:spacing w:val="-37"/>
                <w:w w:val="98"/>
              </w:rPr>
              <w:t>c</w:t>
            </w:r>
            <w:r>
              <w:rPr>
                <w:sz w:val="25"/>
                <w:szCs w:val="25"/>
                <w:color w:val="6B8B9E"/>
                <w:spacing w:val="-19"/>
                <w:w w:val="98"/>
              </w:rPr>
              <w:t>m</w:t>
            </w:r>
            <w:r>
              <w:rPr>
                <w:sz w:val="25"/>
                <w:szCs w:val="25"/>
                <w:color w:val="6B8B9E"/>
                <w:spacing w:val="1"/>
              </w:rPr>
              <w:t xml:space="preserve"> </w:t>
            </w:r>
            <w:r>
              <w:rPr>
                <w:sz w:val="24"/>
                <w:szCs w:val="24"/>
                <w:color w:val="6B8B9E"/>
                <w:spacing w:val="-38"/>
                <w:w w:val="97"/>
              </w:rPr>
              <w:t>2</w:t>
            </w:r>
            <w:r>
              <w:rPr>
                <w:sz w:val="23"/>
                <w:szCs w:val="23"/>
                <w:color w:val="6B8B9E"/>
                <w:spacing w:val="-38"/>
                <w:w w:val="97"/>
              </w:rPr>
              <w:t>1</w:t>
            </w:r>
            <w:r>
              <w:rPr>
                <w:sz w:val="25"/>
                <w:szCs w:val="25"/>
                <w:color w:val="6B8B9E"/>
                <w:spacing w:val="-37"/>
                <w:w w:val="97"/>
              </w:rPr>
              <w:t>c</w:t>
            </w:r>
            <w:r>
              <w:rPr>
                <w:sz w:val="25"/>
                <w:szCs w:val="25"/>
                <w:color w:val="6B8B9E"/>
                <w:spacing w:val="-19"/>
                <w:w w:val="97"/>
              </w:rPr>
              <w:t>m</w:t>
            </w:r>
            <w:r>
              <w:rPr>
                <w:sz w:val="25"/>
                <w:szCs w:val="25"/>
                <w:color w:val="6B8B9E"/>
                <w:spacing w:val="2"/>
              </w:rPr>
              <w:t xml:space="preserve"> </w:t>
            </w:r>
            <w:r>
              <w:rPr>
                <w:sz w:val="24"/>
                <w:szCs w:val="24"/>
                <w:color w:val="6B8B9E"/>
                <w:spacing w:val="-38"/>
                <w:w w:val="98"/>
              </w:rPr>
              <w:t>2</w:t>
            </w:r>
            <w:r>
              <w:rPr>
                <w:sz w:val="23"/>
                <w:szCs w:val="23"/>
                <w:color w:val="6B8B9E"/>
                <w:spacing w:val="-38"/>
                <w:w w:val="98"/>
              </w:rPr>
              <w:t>1</w:t>
            </w:r>
            <w:r>
              <w:rPr>
                <w:sz w:val="24"/>
                <w:szCs w:val="24"/>
                <w:color w:val="6B8B9E"/>
                <w:spacing w:val="-37"/>
                <w:w w:val="98"/>
              </w:rPr>
              <w:t>c</w:t>
            </w:r>
            <w:r>
              <w:rPr>
                <w:sz w:val="25"/>
                <w:szCs w:val="25"/>
                <w:color w:val="6B8B9E"/>
                <w:spacing w:val="-19"/>
                <w:w w:val="98"/>
              </w:rPr>
              <w:t>m</w:t>
            </w:r>
            <w:r>
              <w:rPr>
                <w:sz w:val="25"/>
                <w:szCs w:val="25"/>
                <w:color w:val="6B8B9E"/>
                <w:spacing w:val="1"/>
              </w:rPr>
              <w:t xml:space="preserve"> </w:t>
            </w:r>
            <w:r>
              <w:rPr>
                <w:sz w:val="24"/>
                <w:szCs w:val="24"/>
                <w:color w:val="6B8B9E"/>
                <w:spacing w:val="-37"/>
                <w:w w:val="96"/>
              </w:rPr>
              <w:t>2</w:t>
            </w:r>
            <w:r>
              <w:rPr>
                <w:sz w:val="24"/>
                <w:szCs w:val="24"/>
                <w:color w:val="6B8B9E"/>
                <w:spacing w:val="-36"/>
                <w:w w:val="96"/>
              </w:rPr>
              <w:t>1</w:t>
            </w:r>
            <w:r>
              <w:rPr>
                <w:sz w:val="25"/>
                <w:szCs w:val="25"/>
                <w:color w:val="6B8B9E"/>
                <w:spacing w:val="-36"/>
                <w:w w:val="96"/>
              </w:rPr>
              <w:t>c</w:t>
            </w:r>
            <w:r>
              <w:rPr>
                <w:sz w:val="25"/>
                <w:szCs w:val="25"/>
                <w:color w:val="6B8B9E"/>
                <w:spacing w:val="-19"/>
                <w:w w:val="96"/>
              </w:rPr>
              <w:t>m</w:t>
            </w:r>
          </w:p>
        </w:tc>
      </w:tr>
    </w:tbl>
    <w:p>
      <w:pPr>
        <w:pStyle w:val="BodyText"/>
        <w:ind w:left="171" w:right="751" w:hanging="113"/>
        <w:spacing w:before="260" w:line="231" w:lineRule="auto"/>
        <w:rPr/>
      </w:pPr>
      <w:r>
        <w:rPr>
          <w:color w:val="6B8B9E"/>
          <w:spacing w:val="-30"/>
          <w:position w:val="-1"/>
        </w:rPr>
        <w:t>宽</w:t>
      </w:r>
      <w:r>
        <w:rPr>
          <w:color w:val="6B8B9E"/>
          <w:spacing w:val="79"/>
          <w:position w:val="-1"/>
        </w:rPr>
        <w:t xml:space="preserve"> </w:t>
      </w:r>
      <w:r>
        <w:rPr>
          <w:sz w:val="23"/>
          <w:szCs w:val="23"/>
          <w:color w:val="6B8B9E"/>
          <w:spacing w:val="-30"/>
        </w:rPr>
        <w:t>1</w:t>
      </w:r>
      <w:r>
        <w:rPr>
          <w:sz w:val="24"/>
          <w:szCs w:val="24"/>
          <w:color w:val="6B8B9E"/>
          <w:spacing w:val="-30"/>
        </w:rPr>
        <w:t>0c</w:t>
      </w:r>
      <w:r>
        <w:rPr>
          <w:sz w:val="27"/>
          <w:szCs w:val="27"/>
          <w:color w:val="6B8B9E"/>
          <w:spacing w:val="-30"/>
        </w:rPr>
        <w:t>m</w:t>
      </w:r>
      <w:r>
        <w:rPr>
          <w:sz w:val="24"/>
          <w:szCs w:val="24"/>
          <w:color w:val="6B8B9E"/>
          <w:spacing w:val="-30"/>
        </w:rPr>
        <w:t>*长  8cm</w:t>
      </w:r>
      <w:r>
        <w:rPr>
          <w:sz w:val="24"/>
          <w:szCs w:val="24"/>
          <w:color w:val="6B8B9E"/>
        </w:rPr>
        <w:t xml:space="preserve"> </w:t>
      </w:r>
      <w:r>
        <w:rPr>
          <w:color w:val="6B8B9E"/>
          <w:spacing w:val="-6"/>
          <w:w w:val="97"/>
        </w:rPr>
        <w:t>背面整版广告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230"/>
        <w:spacing w:before="70" w:line="170" w:lineRule="auto"/>
        <w:rPr>
          <w:sz w:val="28"/>
          <w:szCs w:val="28"/>
        </w:rPr>
      </w:pPr>
      <w:r>
        <w:rPr>
          <w:sz w:val="30"/>
          <w:szCs w:val="30"/>
          <w:color w:val="6B8B9E"/>
          <w:spacing w:val="22"/>
        </w:rPr>
        <w:t>费</w:t>
      </w:r>
      <w:r>
        <w:rPr>
          <w:sz w:val="28"/>
          <w:szCs w:val="28"/>
          <w:color w:val="6B8B9E"/>
          <w:spacing w:val="22"/>
        </w:rPr>
        <w:t>用</w:t>
      </w:r>
    </w:p>
    <w:p>
      <w:pPr>
        <w:pStyle w:val="BodyText"/>
        <w:ind w:right="777"/>
        <w:spacing w:before="228" w:line="312" w:lineRule="auto"/>
        <w:rPr>
          <w:sz w:val="24"/>
          <w:szCs w:val="24"/>
        </w:rPr>
      </w:pPr>
      <w:r>
        <w:rPr>
          <w:sz w:val="24"/>
          <w:szCs w:val="24"/>
          <w:color w:val="6B8B9E"/>
          <w:spacing w:val="-15"/>
        </w:rPr>
        <w:t>20, 000</w:t>
      </w:r>
      <w:r>
        <w:rPr>
          <w:sz w:val="24"/>
          <w:szCs w:val="24"/>
          <w:color w:val="6B8B9E"/>
          <w:spacing w:val="48"/>
          <w:w w:val="101"/>
        </w:rPr>
        <w:t xml:space="preserve"> </w:t>
      </w:r>
      <w:r>
        <w:rPr>
          <w:sz w:val="24"/>
          <w:szCs w:val="24"/>
          <w:color w:val="6B8B9E"/>
          <w:spacing w:val="-15"/>
        </w:rPr>
        <w:t>元</w:t>
      </w:r>
      <w:r>
        <w:rPr>
          <w:sz w:val="24"/>
          <w:szCs w:val="24"/>
          <w:color w:val="6B8B9E"/>
        </w:rPr>
        <w:t xml:space="preserve"> </w:t>
      </w:r>
      <w:r>
        <w:rPr>
          <w:sz w:val="24"/>
          <w:szCs w:val="24"/>
          <w:color w:val="6B8B9E"/>
          <w:spacing w:val="-16"/>
        </w:rPr>
        <w:t>30, 000  元</w:t>
      </w:r>
      <w:r>
        <w:rPr>
          <w:sz w:val="24"/>
          <w:szCs w:val="24"/>
          <w:color w:val="6B8B9E"/>
          <w:spacing w:val="6"/>
        </w:rPr>
        <w:t xml:space="preserve"> </w:t>
      </w:r>
      <w:r>
        <w:rPr>
          <w:sz w:val="24"/>
          <w:szCs w:val="24"/>
          <w:color w:val="6B8B9E"/>
          <w:spacing w:val="-18"/>
        </w:rPr>
        <w:t>30</w:t>
      </w:r>
      <w:r>
        <w:rPr>
          <w:sz w:val="26"/>
          <w:szCs w:val="26"/>
          <w:color w:val="6B8B9E"/>
          <w:spacing w:val="-18"/>
        </w:rPr>
        <w:t>, </w:t>
      </w:r>
      <w:r>
        <w:rPr>
          <w:sz w:val="24"/>
          <w:szCs w:val="24"/>
          <w:color w:val="6B8B9E"/>
          <w:spacing w:val="-18"/>
        </w:rPr>
        <w:t>000</w:t>
      </w:r>
      <w:r>
        <w:rPr>
          <w:sz w:val="24"/>
          <w:szCs w:val="24"/>
          <w:color w:val="6B8B9E"/>
          <w:spacing w:val="49"/>
        </w:rPr>
        <w:t xml:space="preserve"> </w:t>
      </w:r>
      <w:r>
        <w:rPr>
          <w:sz w:val="24"/>
          <w:szCs w:val="24"/>
          <w:color w:val="6B8B9E"/>
          <w:spacing w:val="-18"/>
        </w:rPr>
        <w:t>元</w:t>
      </w:r>
      <w:r>
        <w:rPr>
          <w:sz w:val="24"/>
          <w:szCs w:val="24"/>
          <w:color w:val="6B8B9E"/>
        </w:rPr>
        <w:t xml:space="preserve"> </w:t>
      </w:r>
      <w:r>
        <w:rPr>
          <w:sz w:val="24"/>
          <w:szCs w:val="24"/>
          <w:color w:val="6B8B9E"/>
          <w:spacing w:val="-16"/>
        </w:rPr>
        <w:t>10</w:t>
      </w:r>
      <w:r>
        <w:rPr>
          <w:color w:val="6B8B9E"/>
          <w:spacing w:val="-16"/>
        </w:rPr>
        <w:t>, </w:t>
      </w:r>
      <w:r>
        <w:rPr>
          <w:sz w:val="24"/>
          <w:szCs w:val="24"/>
          <w:color w:val="6B8B9E"/>
          <w:spacing w:val="-16"/>
        </w:rPr>
        <w:t>000  元</w:t>
      </w:r>
      <w:r>
        <w:rPr>
          <w:sz w:val="24"/>
          <w:szCs w:val="24"/>
          <w:color w:val="6B8B9E"/>
          <w:spacing w:val="2"/>
        </w:rPr>
        <w:t xml:space="preserve"> </w:t>
      </w:r>
      <w:r>
        <w:rPr>
          <w:sz w:val="24"/>
          <w:szCs w:val="24"/>
          <w:color w:val="6B8B9E"/>
          <w:spacing w:val="-15"/>
        </w:rPr>
        <w:t>10</w:t>
      </w:r>
      <w:r>
        <w:rPr>
          <w:sz w:val="23"/>
          <w:szCs w:val="23"/>
          <w:color w:val="6B8B9E"/>
          <w:spacing w:val="-15"/>
        </w:rPr>
        <w:t>, </w:t>
      </w:r>
      <w:r>
        <w:rPr>
          <w:sz w:val="24"/>
          <w:szCs w:val="24"/>
          <w:color w:val="6B8B9E"/>
          <w:spacing w:val="-15"/>
        </w:rPr>
        <w:t>000  元</w:t>
      </w:r>
      <w:r>
        <w:rPr>
          <w:sz w:val="24"/>
          <w:szCs w:val="24"/>
          <w:color w:val="6B8B9E"/>
          <w:spacing w:val="4"/>
        </w:rPr>
        <w:t xml:space="preserve"> </w:t>
      </w:r>
      <w:r>
        <w:rPr>
          <w:sz w:val="24"/>
          <w:szCs w:val="24"/>
          <w:color w:val="6B8B9E"/>
          <w:spacing w:val="-16"/>
        </w:rPr>
        <w:t>10, 000  元</w:t>
      </w:r>
      <w:r>
        <w:rPr>
          <w:sz w:val="24"/>
          <w:szCs w:val="24"/>
          <w:color w:val="6B8B9E"/>
          <w:spacing w:val="7"/>
        </w:rPr>
        <w:t xml:space="preserve"> </w:t>
      </w:r>
      <w:r>
        <w:rPr>
          <w:sz w:val="24"/>
          <w:szCs w:val="24"/>
          <w:color w:val="6B8B9E"/>
          <w:spacing w:val="-6"/>
        </w:rPr>
        <w:t>5</w:t>
      </w:r>
      <w:r>
        <w:rPr>
          <w:sz w:val="23"/>
          <w:szCs w:val="23"/>
          <w:spacing w:val="-6"/>
        </w:rPr>
        <w:t>, </w:t>
      </w:r>
      <w:r>
        <w:rPr>
          <w:sz w:val="23"/>
          <w:szCs w:val="23"/>
          <w:color w:val="6B8B9E"/>
          <w:spacing w:val="-6"/>
        </w:rPr>
        <w:t>00</w:t>
      </w:r>
      <w:r>
        <w:rPr>
          <w:sz w:val="24"/>
          <w:szCs w:val="24"/>
          <w:color w:val="6B8B9E"/>
          <w:spacing w:val="-6"/>
        </w:rPr>
        <w:t>0  元</w:t>
      </w:r>
      <w:r>
        <w:rPr>
          <w:sz w:val="24"/>
          <w:szCs w:val="24"/>
          <w:color w:val="6B8B9E"/>
        </w:rPr>
        <w:t xml:space="preserve">  </w:t>
      </w:r>
      <w:r>
        <w:rPr>
          <w:sz w:val="24"/>
          <w:szCs w:val="24"/>
          <w:color w:val="6B8B9E"/>
          <w:spacing w:val="-17"/>
        </w:rPr>
        <w:t>20</w:t>
      </w:r>
      <w:r>
        <w:rPr>
          <w:color w:val="6B8B9E"/>
          <w:spacing w:val="-17"/>
        </w:rPr>
        <w:t>, </w:t>
      </w:r>
      <w:r>
        <w:rPr>
          <w:sz w:val="24"/>
          <w:szCs w:val="24"/>
          <w:color w:val="6B8B9E"/>
          <w:spacing w:val="-17"/>
        </w:rPr>
        <w:t>000</w:t>
      </w:r>
      <w:r>
        <w:rPr>
          <w:sz w:val="24"/>
          <w:szCs w:val="24"/>
          <w:color w:val="6B8B9E"/>
          <w:spacing w:val="48"/>
        </w:rPr>
        <w:t xml:space="preserve"> </w:t>
      </w:r>
      <w:r>
        <w:rPr>
          <w:sz w:val="24"/>
          <w:szCs w:val="24"/>
          <w:color w:val="6B8B9E"/>
          <w:spacing w:val="-17"/>
        </w:rPr>
        <w:t>元</w:t>
      </w:r>
      <w:r>
        <w:rPr>
          <w:sz w:val="24"/>
          <w:szCs w:val="24"/>
          <w:color w:val="6B8B9E"/>
        </w:rPr>
        <w:t xml:space="preserve"> </w:t>
      </w:r>
      <w:r>
        <w:rPr>
          <w:sz w:val="24"/>
          <w:szCs w:val="24"/>
          <w:color w:val="6B8B9E"/>
          <w:spacing w:val="-15"/>
        </w:rPr>
        <w:t>20, 000  元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right="1201" w:firstLine="168"/>
        <w:spacing w:before="60" w:line="312" w:lineRule="auto"/>
        <w:rPr/>
      </w:pPr>
      <w:r>
        <w:rPr>
          <w:sz w:val="29"/>
          <w:szCs w:val="29"/>
          <w:color w:val="6B8B9E"/>
          <w:spacing w:val="23"/>
        </w:rPr>
        <w:t>数</w:t>
      </w:r>
      <w:r>
        <w:rPr>
          <w:sz w:val="28"/>
          <w:szCs w:val="28"/>
          <w:color w:val="6B8B9E"/>
          <w:spacing w:val="23"/>
        </w:rPr>
        <w:t>量</w:t>
      </w:r>
      <w:r>
        <w:rPr>
          <w:sz w:val="28"/>
          <w:szCs w:val="28"/>
          <w:color w:val="6B8B9E"/>
        </w:rPr>
        <w:t xml:space="preserve">   </w:t>
      </w:r>
      <w:r>
        <w:rPr>
          <w:sz w:val="24"/>
          <w:szCs w:val="24"/>
          <w:color w:val="6B8B9E"/>
          <w:spacing w:val="-18"/>
        </w:rPr>
        <w:t>150</w:t>
      </w:r>
      <w:r>
        <w:rPr>
          <w:sz w:val="23"/>
          <w:szCs w:val="23"/>
          <w:color w:val="6B8B9E"/>
          <w:spacing w:val="-18"/>
        </w:rPr>
        <w:t>0</w:t>
      </w:r>
      <w:r>
        <w:rPr>
          <w:sz w:val="24"/>
          <w:szCs w:val="24"/>
          <w:color w:val="6B8B9E"/>
          <w:spacing w:val="-18"/>
        </w:rPr>
        <w:t>0  张</w:t>
      </w:r>
      <w:r>
        <w:rPr>
          <w:sz w:val="24"/>
          <w:szCs w:val="24"/>
          <w:color w:val="6B8B9E"/>
          <w:spacing w:val="4"/>
        </w:rPr>
        <w:t xml:space="preserve"> </w:t>
      </w:r>
      <w:r>
        <w:rPr>
          <w:sz w:val="24"/>
          <w:szCs w:val="24"/>
          <w:color w:val="6B8B9E"/>
          <w:spacing w:val="-19"/>
        </w:rPr>
        <w:t>30000  张</w:t>
      </w:r>
      <w:r>
        <w:rPr>
          <w:sz w:val="24"/>
          <w:szCs w:val="24"/>
          <w:color w:val="6B8B9E"/>
        </w:rPr>
        <w:t xml:space="preserve"> </w:t>
      </w:r>
      <w:r>
        <w:rPr>
          <w:sz w:val="24"/>
          <w:szCs w:val="24"/>
          <w:color w:val="6B8B9E"/>
          <w:spacing w:val="-12"/>
        </w:rPr>
        <w:t>3000</w:t>
      </w:r>
      <w:r>
        <w:rPr>
          <w:sz w:val="24"/>
          <w:szCs w:val="24"/>
          <w:color w:val="6B8B9E"/>
          <w:spacing w:val="63"/>
        </w:rPr>
        <w:t xml:space="preserve"> </w:t>
      </w:r>
      <w:r>
        <w:rPr>
          <w:sz w:val="24"/>
          <w:szCs w:val="24"/>
          <w:color w:val="6B8B9E"/>
          <w:spacing w:val="-12"/>
        </w:rPr>
        <w:t>张</w:t>
      </w:r>
      <w:r>
        <w:rPr>
          <w:sz w:val="24"/>
          <w:szCs w:val="24"/>
          <w:color w:val="6B8B9E"/>
        </w:rPr>
        <w:t xml:space="preserve">  </w:t>
      </w:r>
      <w:r>
        <w:rPr>
          <w:sz w:val="23"/>
          <w:szCs w:val="23"/>
          <w:color w:val="6B8B9E"/>
          <w:spacing w:val="-5"/>
        </w:rPr>
        <w:t>3000</w:t>
      </w:r>
      <w:r>
        <w:rPr>
          <w:sz w:val="23"/>
          <w:szCs w:val="23"/>
          <w:color w:val="6B8B9E"/>
          <w:spacing w:val="56"/>
        </w:rPr>
        <w:t xml:space="preserve"> </w:t>
      </w:r>
      <w:r>
        <w:rPr>
          <w:sz w:val="24"/>
          <w:szCs w:val="24"/>
          <w:color w:val="6B8B9E"/>
          <w:spacing w:val="-5"/>
        </w:rPr>
        <w:t>张</w:t>
      </w:r>
      <w:r>
        <w:rPr>
          <w:sz w:val="24"/>
          <w:szCs w:val="24"/>
          <w:color w:val="6B8B9E"/>
        </w:rPr>
        <w:t xml:space="preserve">  </w:t>
      </w:r>
      <w:r>
        <w:rPr>
          <w:sz w:val="23"/>
          <w:szCs w:val="23"/>
          <w:color w:val="6B8B9E"/>
          <w:spacing w:val="-9"/>
        </w:rPr>
        <w:t>30</w:t>
      </w:r>
      <w:r>
        <w:rPr>
          <w:sz w:val="24"/>
          <w:szCs w:val="24"/>
          <w:color w:val="6B8B9E"/>
          <w:spacing w:val="-9"/>
        </w:rPr>
        <w:t>00</w:t>
      </w:r>
      <w:r>
        <w:rPr>
          <w:sz w:val="24"/>
          <w:szCs w:val="24"/>
          <w:color w:val="6B8B9E"/>
          <w:spacing w:val="57"/>
        </w:rPr>
        <w:t xml:space="preserve"> </w:t>
      </w:r>
      <w:r>
        <w:rPr>
          <w:sz w:val="24"/>
          <w:szCs w:val="24"/>
          <w:color w:val="6B8B9E"/>
          <w:spacing w:val="-9"/>
        </w:rPr>
        <w:t>张</w:t>
      </w:r>
      <w:r>
        <w:rPr>
          <w:sz w:val="24"/>
          <w:szCs w:val="24"/>
          <w:color w:val="6B8B9E"/>
        </w:rPr>
        <w:t xml:space="preserve">  </w:t>
      </w:r>
      <w:r>
        <w:rPr>
          <w:sz w:val="23"/>
          <w:szCs w:val="23"/>
          <w:color w:val="6B8B9E"/>
          <w:spacing w:val="-6"/>
        </w:rPr>
        <w:t>3000</w:t>
      </w:r>
      <w:r>
        <w:rPr>
          <w:sz w:val="23"/>
          <w:szCs w:val="23"/>
          <w:color w:val="6B8B9E"/>
          <w:spacing w:val="59"/>
        </w:rPr>
        <w:t xml:space="preserve"> </w:t>
      </w:r>
      <w:r>
        <w:rPr>
          <w:sz w:val="24"/>
          <w:szCs w:val="24"/>
          <w:color w:val="6B8B9E"/>
          <w:spacing w:val="-6"/>
        </w:rPr>
        <w:t>张</w:t>
      </w:r>
      <w:r>
        <w:rPr>
          <w:sz w:val="24"/>
          <w:szCs w:val="24"/>
          <w:color w:val="6B8B9E"/>
        </w:rPr>
        <w:t xml:space="preserve">  </w:t>
      </w:r>
      <w:r>
        <w:rPr>
          <w:sz w:val="23"/>
          <w:szCs w:val="23"/>
          <w:color w:val="6B8B9E"/>
          <w:spacing w:val="-6"/>
        </w:rPr>
        <w:t>3000  </w:t>
      </w:r>
      <w:r>
        <w:rPr>
          <w:sz w:val="24"/>
          <w:szCs w:val="24"/>
          <w:color w:val="6B8B9E"/>
          <w:spacing w:val="-6"/>
        </w:rPr>
        <w:t>张</w:t>
      </w:r>
      <w:r>
        <w:rPr>
          <w:sz w:val="24"/>
          <w:szCs w:val="24"/>
          <w:color w:val="6B8B9E"/>
          <w:spacing w:val="1"/>
        </w:rPr>
        <w:t xml:space="preserve">  </w:t>
      </w:r>
      <w:r>
        <w:rPr>
          <w:sz w:val="23"/>
          <w:szCs w:val="23"/>
          <w:color w:val="6B8B9E"/>
          <w:spacing w:val="-10"/>
        </w:rPr>
        <w:t>1</w:t>
      </w:r>
      <w:r>
        <w:rPr>
          <w:sz w:val="24"/>
          <w:szCs w:val="24"/>
          <w:color w:val="6B8B9E"/>
          <w:spacing w:val="-10"/>
        </w:rPr>
        <w:t>0</w:t>
      </w:r>
      <w:r>
        <w:rPr>
          <w:sz w:val="23"/>
          <w:szCs w:val="23"/>
          <w:color w:val="6B8B9E"/>
          <w:spacing w:val="-10"/>
        </w:rPr>
        <w:t>0</w:t>
      </w:r>
      <w:r>
        <w:rPr>
          <w:sz w:val="24"/>
          <w:szCs w:val="24"/>
          <w:color w:val="6B8B9E"/>
          <w:spacing w:val="-10"/>
        </w:rPr>
        <w:t>0</w:t>
      </w:r>
      <w:r>
        <w:rPr>
          <w:sz w:val="24"/>
          <w:szCs w:val="24"/>
          <w:color w:val="6B8B9E"/>
          <w:spacing w:val="52"/>
        </w:rPr>
        <w:t xml:space="preserve"> </w:t>
      </w:r>
      <w:r>
        <w:rPr>
          <w:color w:val="6B8B9E"/>
          <w:spacing w:val="-10"/>
        </w:rPr>
        <w:t>套</w:t>
      </w:r>
      <w:r>
        <w:rPr>
          <w:color w:val="6B8B9E"/>
        </w:rPr>
        <w:t xml:space="preserve">  </w:t>
      </w:r>
      <w:r>
        <w:rPr>
          <w:sz w:val="23"/>
          <w:szCs w:val="23"/>
          <w:color w:val="6B8B9E"/>
          <w:spacing w:val="-4"/>
        </w:rPr>
        <w:t>5</w:t>
      </w:r>
      <w:r>
        <w:rPr>
          <w:sz w:val="24"/>
          <w:szCs w:val="24"/>
          <w:color w:val="6B8B9E"/>
          <w:spacing w:val="-4"/>
        </w:rPr>
        <w:t>00</w:t>
      </w:r>
      <w:r>
        <w:rPr>
          <w:sz w:val="23"/>
          <w:szCs w:val="23"/>
          <w:color w:val="6B8B9E"/>
          <w:spacing w:val="-4"/>
        </w:rPr>
        <w:t>0</w:t>
      </w:r>
      <w:r>
        <w:rPr>
          <w:sz w:val="23"/>
          <w:szCs w:val="23"/>
          <w:color w:val="6B8B9E"/>
          <w:spacing w:val="57"/>
        </w:rPr>
        <w:t xml:space="preserve"> </w:t>
      </w:r>
      <w:r>
        <w:rPr>
          <w:color w:val="6B8B9E"/>
          <w:spacing w:val="-4"/>
        </w:rPr>
        <w:t>套</w:t>
      </w:r>
    </w:p>
    <w:p>
      <w:pPr>
        <w:spacing w:line="312" w:lineRule="auto"/>
        <w:sectPr>
          <w:type w:val="continuous"/>
          <w:pgSz w:w="11906" w:h="16158"/>
          <w:pgMar w:top="329" w:right="0" w:bottom="400" w:left="0" w:header="0" w:footer="0" w:gutter="0"/>
          <w:cols w:equalWidth="0" w:num="5">
            <w:col w:w="2400" w:space="100"/>
            <w:col w:w="2633" w:space="100"/>
            <w:col w:w="2481" w:space="100"/>
            <w:col w:w="1851" w:space="100"/>
            <w:col w:w="2143" w:space="0"/>
          </w:cols>
        </w:sectPr>
        <w:rPr/>
      </w:pPr>
    </w:p>
    <w:p>
      <w:pPr>
        <w:pStyle w:val="BodyText"/>
        <w:ind w:firstLine="7507"/>
        <w:spacing w:before="89" w:line="420" w:lineRule="exact"/>
        <w:rPr/>
      </w:pPr>
      <w:r>
        <w:rPr>
          <w:position w:val="-8"/>
        </w:rPr>
        <w:pict>
          <v:shape id="_x0000_s36" style="mso-position-vertical-relative:line;mso-position-horizontal-relative:char;width:219.45pt;height:21pt;" fillcolor="#4889C3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1460"/>
                    <w:spacing w:before="109" w:line="178" w:lineRule="auto"/>
                    <w:rPr>
                      <w:rFonts w:ascii="Arial" w:hAnsi="Arial" w:eastAsia="Arial" w:cs="Arial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5"/>
                      <w:szCs w:val="25"/>
                      <w:color w:val="498CC6"/>
                      <w:spacing w:val="-15"/>
                    </w:rPr>
                    <w:t>邀</w:t>
                  </w:r>
                  <w:r>
                    <w:rPr>
                      <w:rFonts w:ascii="Microsoft YaHei" w:hAnsi="Microsoft YaHei" w:eastAsia="Microsoft YaHei" w:cs="Microsoft YaHei"/>
                      <w:sz w:val="25"/>
                      <w:szCs w:val="25"/>
                      <w:color w:val="498CC6"/>
                      <w:spacing w:val="-31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5"/>
                      <w:szCs w:val="25"/>
                      <w:color w:val="498CC6"/>
                      <w:spacing w:val="-15"/>
                    </w:rPr>
                    <w:t>请</w:t>
                  </w:r>
                  <w:r>
                    <w:rPr>
                      <w:rFonts w:ascii="Microsoft YaHei" w:hAnsi="Microsoft YaHei" w:eastAsia="Microsoft YaHei" w:cs="Microsoft YaHei"/>
                      <w:sz w:val="25"/>
                      <w:szCs w:val="25"/>
                      <w:color w:val="498CC6"/>
                      <w:spacing w:val="41"/>
                      <w:w w:val="101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5"/>
                      <w:szCs w:val="25"/>
                      <w:color w:val="498CC6"/>
                      <w:spacing w:val="-15"/>
                    </w:rPr>
                    <w:t>函  |</w:t>
                  </w:r>
                  <w:r>
                    <w:rPr>
                      <w:rFonts w:ascii="Microsoft YaHei" w:hAnsi="Microsoft YaHei" w:eastAsia="Microsoft YaHei" w:cs="Microsoft YaHei"/>
                      <w:sz w:val="25"/>
                      <w:szCs w:val="25"/>
                      <w:color w:val="498CC6"/>
                      <w:spacing w:val="7"/>
                    </w:rPr>
                    <w:t xml:space="preserve">  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color w:val="E5FFFF"/>
                      <w:spacing w:val="-15"/>
                      <w:position w:val="1"/>
                    </w:rPr>
                    <w:t>DA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color w:val="E5FFFF"/>
                      <w:spacing w:val="2"/>
                      <w:position w:val="1"/>
                    </w:rPr>
                    <w:t xml:space="preserve">  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color w:val="E5FFFF"/>
                      <w:spacing w:val="-15"/>
                      <w:position w:val="1"/>
                    </w:rPr>
                    <w:t>LIAN</w:t>
                  </w:r>
                </w:p>
              </w:txbxContent>
            </v:textbox>
          </v:shape>
        </w:pict>
      </w:r>
    </w:p>
    <w:p>
      <w:pPr>
        <w:spacing w:line="424" w:lineRule="auto"/>
        <w:rPr>
          <w:rFonts w:ascii="Arial"/>
          <w:sz w:val="21"/>
        </w:rPr>
      </w:pPr>
      <w:r/>
    </w:p>
    <w:p>
      <w:pPr>
        <w:pStyle w:val="BodyText"/>
        <w:ind w:left="1249"/>
        <w:spacing w:before="176" w:line="172" w:lineRule="auto"/>
        <w:outlineLvl w:val="0"/>
        <w:rPr>
          <w:sz w:val="41"/>
          <w:szCs w:val="41"/>
        </w:rPr>
      </w:pPr>
      <w:r>
        <w:rPr>
          <w:sz w:val="41"/>
          <w:szCs w:val="41"/>
          <w:color w:val="4A89BA"/>
          <w:spacing w:val="-7"/>
          <w:w w:val="95"/>
        </w:rPr>
        <w:t>参展</w:t>
      </w:r>
      <w:r>
        <w:rPr>
          <w:sz w:val="41"/>
          <w:szCs w:val="41"/>
          <w:color w:val="4A89BA"/>
          <w:spacing w:val="-67"/>
        </w:rPr>
        <w:t xml:space="preserve"> </w:t>
      </w:r>
      <w:r>
        <w:rPr>
          <w:sz w:val="41"/>
          <w:szCs w:val="41"/>
          <w:color w:val="4A89BA"/>
          <w:spacing w:val="-7"/>
          <w:w w:val="95"/>
        </w:rPr>
        <w:t>程序</w:t>
      </w:r>
    </w:p>
    <w:p>
      <w:pPr>
        <w:spacing w:line="341" w:lineRule="auto"/>
        <w:rPr>
          <w:rFonts w:ascii="Arial"/>
          <w:sz w:val="21"/>
        </w:rPr>
      </w:pPr>
      <w:r/>
    </w:p>
    <w:p>
      <w:pPr>
        <w:spacing w:line="341" w:lineRule="auto"/>
        <w:rPr>
          <w:rFonts w:ascii="Arial"/>
          <w:sz w:val="21"/>
        </w:rPr>
      </w:pPr>
      <w:r/>
    </w:p>
    <w:p>
      <w:pPr>
        <w:pStyle w:val="BodyText"/>
        <w:ind w:left="989"/>
        <w:spacing w:before="112" w:line="190" w:lineRule="auto"/>
        <w:rPr>
          <w:sz w:val="26"/>
          <w:szCs w:val="26"/>
        </w:rPr>
      </w:pPr>
      <w:r>
        <w:rPr>
          <w:sz w:val="26"/>
          <w:szCs w:val="26"/>
          <w:color w:val="636363"/>
          <w:spacing w:val="-20"/>
          <w:w w:val="95"/>
        </w:rPr>
        <w:t>1 、展位安排原则：“</w:t>
      </w:r>
      <w:r>
        <w:rPr>
          <w:sz w:val="26"/>
          <w:szCs w:val="26"/>
          <w:color w:val="7590A5"/>
          <w:spacing w:val="-20"/>
          <w:w w:val="95"/>
        </w:rPr>
        <w:t>先申请、先付款、先安排</w:t>
      </w:r>
      <w:r>
        <w:rPr>
          <w:sz w:val="26"/>
          <w:szCs w:val="26"/>
          <w:color w:val="636363"/>
          <w:spacing w:val="-20"/>
          <w:w w:val="95"/>
        </w:rPr>
        <w:t>”。</w:t>
      </w:r>
    </w:p>
    <w:p>
      <w:pPr>
        <w:spacing w:line="307" w:lineRule="auto"/>
        <w:rPr>
          <w:rFonts w:ascii="Arial"/>
          <w:sz w:val="21"/>
        </w:rPr>
      </w:pPr>
      <w:r/>
    </w:p>
    <w:p>
      <w:pPr>
        <w:spacing w:line="307" w:lineRule="auto"/>
        <w:rPr>
          <w:rFonts w:ascii="Arial"/>
          <w:sz w:val="21"/>
        </w:rPr>
      </w:pPr>
      <w:r/>
    </w:p>
    <w:p>
      <w:pPr>
        <w:pStyle w:val="BodyText"/>
        <w:ind w:left="977"/>
        <w:spacing w:before="116" w:line="186" w:lineRule="auto"/>
        <w:rPr>
          <w:sz w:val="27"/>
          <w:szCs w:val="27"/>
        </w:rPr>
      </w:pPr>
      <w:r>
        <w:rPr>
          <w:sz w:val="27"/>
          <w:szCs w:val="27"/>
          <w:color w:val="636363"/>
          <w:spacing w:val="-9"/>
          <w:w w:val="92"/>
        </w:rPr>
        <w:t>2、为使本届展会整体安排更趋合理化、国际化请认真填写参展申请及合约书</w:t>
      </w:r>
      <w:r>
        <w:rPr>
          <w:sz w:val="27"/>
          <w:szCs w:val="27"/>
          <w:color w:val="636363"/>
          <w:spacing w:val="-10"/>
          <w:w w:val="92"/>
        </w:rPr>
        <w:t>表并加盖公章传真</w:t>
      </w:r>
    </w:p>
    <w:p>
      <w:pPr>
        <w:pStyle w:val="BodyText"/>
        <w:ind w:left="1366"/>
        <w:spacing w:before="242" w:line="189" w:lineRule="auto"/>
        <w:rPr>
          <w:sz w:val="26"/>
          <w:szCs w:val="26"/>
        </w:rPr>
      </w:pPr>
      <w:r>
        <w:rPr>
          <w:sz w:val="26"/>
          <w:szCs w:val="26"/>
          <w:color w:val="636363"/>
          <w:spacing w:val="-6"/>
          <w:w w:val="93"/>
        </w:rPr>
        <w:t>或邮寄至大会组委会</w:t>
      </w:r>
    </w:p>
    <w:p>
      <w:pPr>
        <w:spacing w:line="308" w:lineRule="auto"/>
        <w:rPr>
          <w:rFonts w:ascii="Arial"/>
          <w:sz w:val="21"/>
        </w:rPr>
      </w:pPr>
      <w:r/>
    </w:p>
    <w:p>
      <w:pPr>
        <w:spacing w:line="309" w:lineRule="auto"/>
        <w:rPr>
          <w:rFonts w:ascii="Arial"/>
          <w:sz w:val="21"/>
        </w:rPr>
      </w:pPr>
      <w:r/>
    </w:p>
    <w:p>
      <w:pPr>
        <w:pStyle w:val="BodyText"/>
        <w:ind w:left="971" w:right="1120"/>
        <w:spacing w:before="117" w:line="248" w:lineRule="auto"/>
        <w:rPr>
          <w:sz w:val="27"/>
          <w:szCs w:val="27"/>
        </w:rPr>
      </w:pPr>
      <w:r>
        <w:rPr>
          <w:sz w:val="27"/>
          <w:szCs w:val="27"/>
          <w:color w:val="636363"/>
          <w:spacing w:val="-11"/>
          <w:w w:val="94"/>
        </w:rPr>
        <w:t>3、参展单位报名后须在3个有效工作日内付全款到组委会指定账户，否则大会组委会有权调</w:t>
      </w:r>
      <w:r>
        <w:rPr>
          <w:sz w:val="27"/>
          <w:szCs w:val="27"/>
          <w:color w:val="636363"/>
          <w:spacing w:val="66"/>
        </w:rPr>
        <w:t xml:space="preserve"> </w:t>
      </w:r>
      <w:r>
        <w:rPr>
          <w:sz w:val="27"/>
          <w:szCs w:val="27"/>
          <w:color w:val="636363"/>
          <w:spacing w:val="-8"/>
          <w:w w:val="92"/>
        </w:rPr>
        <w:t>整或取消其所定展位。</w:t>
      </w:r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967"/>
        <w:spacing w:before="116" w:line="189" w:lineRule="auto"/>
        <w:rPr>
          <w:sz w:val="27"/>
          <w:szCs w:val="27"/>
        </w:rPr>
      </w:pPr>
      <w:r>
        <w:rPr>
          <w:sz w:val="27"/>
          <w:szCs w:val="27"/>
          <w:color w:val="636363"/>
          <w:spacing w:val="-10"/>
          <w:w w:val="91"/>
        </w:rPr>
        <w:t>4、未经大会组委会同意，参展企业单方面取消</w:t>
      </w:r>
      <w:r>
        <w:rPr>
          <w:sz w:val="27"/>
          <w:szCs w:val="27"/>
          <w:color w:val="636363"/>
          <w:spacing w:val="-11"/>
          <w:w w:val="91"/>
        </w:rPr>
        <w:t>参展计划，其已付参展费用不予退还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pStyle w:val="BodyText"/>
        <w:ind w:left="4863"/>
        <w:spacing w:before="224" w:line="162" w:lineRule="auto"/>
        <w:rPr>
          <w:sz w:val="52"/>
          <w:szCs w:val="52"/>
        </w:rPr>
      </w:pPr>
      <w:r>
        <w:drawing>
          <wp:anchor distT="0" distB="0" distL="0" distR="0" simplePos="0" relativeHeight="2516828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-701361</wp:posOffset>
            </wp:positionV>
            <wp:extent cx="7560005" cy="4996670"/>
            <wp:effectExtent l="0" t="0" r="0" b="0"/>
            <wp:wrapNone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0005" cy="499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  <w:szCs w:val="52"/>
          <w:color w:val="488DC3"/>
          <w:spacing w:val="9"/>
        </w:rPr>
        <w:t>联系我</w:t>
      </w:r>
      <w:r>
        <w:rPr>
          <w:sz w:val="52"/>
          <w:szCs w:val="52"/>
          <w:color w:val="488DC3"/>
          <w:spacing w:val="-42"/>
        </w:rPr>
        <w:t xml:space="preserve"> </w:t>
      </w:r>
      <w:r>
        <w:rPr>
          <w:sz w:val="52"/>
          <w:szCs w:val="52"/>
          <w:color w:val="488DC3"/>
          <w:spacing w:val="9"/>
        </w:rPr>
        <w:t>们</w:t>
      </w:r>
    </w:p>
    <w:p>
      <w:pPr>
        <w:ind w:left="5001"/>
        <w:spacing w:line="186" w:lineRule="auto"/>
        <w:rPr>
          <w:rFonts w:ascii="Arial" w:hAnsi="Arial" w:eastAsia="Arial" w:cs="Arial"/>
          <w:sz w:val="26"/>
          <w:szCs w:val="26"/>
        </w:rPr>
      </w:pPr>
      <w:r>
        <w:rPr>
          <w:rFonts w:ascii="Arial" w:hAnsi="Arial" w:eastAsia="Arial" w:cs="Arial"/>
          <w:sz w:val="27"/>
          <w:szCs w:val="27"/>
          <w:color w:val="4B8DBF"/>
          <w:spacing w:val="28"/>
        </w:rPr>
        <w:t>C</w:t>
      </w:r>
      <w:r>
        <w:rPr>
          <w:rFonts w:ascii="Arial" w:hAnsi="Arial" w:eastAsia="Arial" w:cs="Arial"/>
          <w:sz w:val="26"/>
          <w:szCs w:val="26"/>
          <w:color w:val="4B8DBF"/>
          <w:spacing w:val="28"/>
        </w:rPr>
        <w:t>ONA</w:t>
      </w:r>
      <w:r>
        <w:rPr>
          <w:rFonts w:ascii="Arial" w:hAnsi="Arial" w:eastAsia="Arial" w:cs="Arial"/>
          <w:sz w:val="27"/>
          <w:szCs w:val="27"/>
          <w:color w:val="4B8DBF"/>
          <w:spacing w:val="28"/>
        </w:rPr>
        <w:t>C</w:t>
      </w:r>
      <w:r>
        <w:rPr>
          <w:rFonts w:ascii="Arial" w:hAnsi="Arial" w:eastAsia="Arial" w:cs="Arial"/>
          <w:sz w:val="26"/>
          <w:szCs w:val="26"/>
          <w:color w:val="4B8DBF"/>
          <w:spacing w:val="28"/>
        </w:rPr>
        <w:t>T</w:t>
      </w:r>
      <w:r>
        <w:rPr>
          <w:rFonts w:ascii="Arial" w:hAnsi="Arial" w:eastAsia="Arial" w:cs="Arial"/>
          <w:sz w:val="26"/>
          <w:szCs w:val="26"/>
          <w:color w:val="4B8DBF"/>
          <w:spacing w:val="26"/>
          <w:w w:val="101"/>
        </w:rPr>
        <w:t xml:space="preserve">  </w:t>
      </w:r>
      <w:r>
        <w:rPr>
          <w:rFonts w:ascii="Arial" w:hAnsi="Arial" w:eastAsia="Arial" w:cs="Arial"/>
          <w:sz w:val="26"/>
          <w:szCs w:val="26"/>
          <w:color w:val="4B8DBF"/>
          <w:spacing w:val="28"/>
        </w:rPr>
        <w:t>US</w:t>
      </w:r>
    </w:p>
    <w:p>
      <w:pPr>
        <w:spacing w:line="313" w:lineRule="auto"/>
        <w:rPr>
          <w:rFonts w:ascii="Arial"/>
          <w:sz w:val="21"/>
        </w:rPr>
      </w:pPr>
      <w:r/>
    </w:p>
    <w:p>
      <w:pPr>
        <w:spacing w:line="313" w:lineRule="auto"/>
        <w:rPr>
          <w:rFonts w:ascii="Arial"/>
          <w:sz w:val="21"/>
        </w:rPr>
      </w:pPr>
      <w:r/>
    </w:p>
    <w:p>
      <w:pPr>
        <w:pStyle w:val="BodyText"/>
        <w:ind w:left="3351"/>
        <w:spacing w:before="112" w:line="187" w:lineRule="auto"/>
        <w:rPr>
          <w:sz w:val="26"/>
          <w:szCs w:val="26"/>
        </w:rPr>
      </w:pPr>
      <w:r>
        <w:rPr>
          <w:sz w:val="26"/>
          <w:szCs w:val="26"/>
          <w:color w:val="636363"/>
          <w:spacing w:val="-12"/>
          <w:w w:val="97"/>
        </w:rPr>
        <w:t>如欲订展位和了解更多信息，请通过以下联络方式：</w:t>
      </w:r>
    </w:p>
    <w:p>
      <w:pPr>
        <w:pStyle w:val="BodyText"/>
        <w:ind w:left="3750"/>
        <w:spacing w:before="182" w:line="189" w:lineRule="auto"/>
        <w:rPr>
          <w:sz w:val="26"/>
          <w:szCs w:val="26"/>
        </w:rPr>
      </w:pPr>
      <w:r>
        <w:rPr>
          <w:sz w:val="26"/>
          <w:szCs w:val="26"/>
          <w:color w:val="636363"/>
          <w:spacing w:val="-10"/>
        </w:rPr>
        <w:t>联系人：</w:t>
      </w:r>
      <w:r>
        <w:rPr>
          <w:rFonts w:ascii="FangSong" w:hAnsi="FangSong" w:eastAsia="FangSong" w:cs="FangSong"/>
          <w:sz w:val="26"/>
          <w:szCs w:val="26"/>
          <w:b/>
          <w:bCs/>
          <w:color w:val="636363"/>
          <w:spacing w:val="-10"/>
        </w:rPr>
        <w:t>张敏</w:t>
      </w:r>
      <w:r>
        <w:rPr>
          <w:rFonts w:ascii="SimSun" w:hAnsi="SimSun" w:eastAsia="SimSun" w:cs="SimSun"/>
          <w:sz w:val="26"/>
          <w:szCs w:val="26"/>
          <w:b/>
          <w:bCs/>
          <w:color w:val="636363"/>
          <w:spacing w:val="-10"/>
        </w:rPr>
        <w:t>15210677933</w:t>
      </w:r>
      <w:r>
        <w:rPr>
          <w:rFonts w:ascii="SimSun" w:hAnsi="SimSun" w:eastAsia="SimSun" w:cs="SimSun"/>
          <w:sz w:val="26"/>
          <w:szCs w:val="26"/>
          <w:color w:val="636363"/>
          <w:spacing w:val="50"/>
        </w:rPr>
        <w:t xml:space="preserve"> </w:t>
      </w:r>
      <w:r>
        <w:rPr>
          <w:sz w:val="26"/>
          <w:szCs w:val="26"/>
          <w:color w:val="636363"/>
          <w:spacing w:val="-10"/>
        </w:rPr>
        <w:t>(同微</w:t>
      </w:r>
      <w:r>
        <w:rPr>
          <w:sz w:val="26"/>
          <w:szCs w:val="26"/>
          <w:color w:val="636363"/>
          <w:spacing w:val="-11"/>
        </w:rPr>
        <w:t>信)</w:t>
      </w:r>
    </w:p>
    <w:p>
      <w:pPr>
        <w:pStyle w:val="BodyText"/>
        <w:ind w:left="3718"/>
        <w:spacing w:before="226" w:line="171" w:lineRule="auto"/>
        <w:rPr>
          <w:sz w:val="26"/>
          <w:szCs w:val="26"/>
        </w:rPr>
      </w:pPr>
      <w:r>
        <w:rPr>
          <w:sz w:val="26"/>
          <w:szCs w:val="26"/>
          <w:color w:val="636363"/>
          <w:spacing w:val="-12"/>
        </w:rPr>
        <w:t>邮</w:t>
      </w:r>
      <w:r>
        <w:rPr>
          <w:sz w:val="26"/>
          <w:szCs w:val="26"/>
          <w:color w:val="636363"/>
          <w:spacing w:val="9"/>
        </w:rPr>
        <w:t xml:space="preserve">   </w:t>
      </w:r>
      <w:r>
        <w:rPr>
          <w:sz w:val="26"/>
          <w:szCs w:val="26"/>
          <w:color w:val="636363"/>
          <w:spacing w:val="-12"/>
        </w:rPr>
        <w:t>箱：</w:t>
      </w:r>
      <w:r>
        <w:rPr>
          <w:sz w:val="26"/>
          <w:szCs w:val="26"/>
          <w:color w:val="636363"/>
          <w:spacing w:val="-43"/>
        </w:rPr>
        <w:t xml:space="preserve"> </w:t>
      </w:r>
      <w:r>
        <w:rPr>
          <w:rFonts w:ascii="SimSun" w:hAnsi="SimSun" w:eastAsia="SimSun" w:cs="SimSun"/>
          <w:sz w:val="26"/>
          <w:szCs w:val="26"/>
          <w:b/>
          <w:bCs/>
          <w:color w:val="636363"/>
          <w:spacing w:val="-12"/>
        </w:rPr>
        <w:t>3136898743</w:t>
      </w:r>
      <w:r>
        <w:rPr>
          <w:sz w:val="26"/>
          <w:szCs w:val="26"/>
          <w:color w:val="636363"/>
          <w:spacing w:val="-12"/>
        </w:rPr>
        <w:t>@qq.com</w:t>
      </w:r>
    </w:p>
    <w:p>
      <w:pPr>
        <w:spacing w:line="361" w:lineRule="auto"/>
        <w:rPr>
          <w:rFonts w:ascii="Arial"/>
          <w:sz w:val="21"/>
        </w:rPr>
      </w:pPr>
      <w:r/>
    </w:p>
    <w:p>
      <w:pPr>
        <w:ind w:left="5237"/>
        <w:spacing w:before="64" w:line="198" w:lineRule="auto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15"/>
          <w:szCs w:val="15"/>
          <w:color w:val="B0C451"/>
          <w:spacing w:val="8"/>
          <w:position w:val="3"/>
        </w:rPr>
        <w:t>+</w:t>
      </w:r>
      <w:r>
        <w:rPr>
          <w:rFonts w:ascii="Arial" w:hAnsi="Arial" w:eastAsia="Arial" w:cs="Arial"/>
          <w:sz w:val="22"/>
          <w:szCs w:val="22"/>
          <w:color w:val="B0C451"/>
          <w:spacing w:val="8"/>
          <w:position w:val="-1"/>
        </w:rPr>
        <w:t>+</w:t>
      </w:r>
    </w:p>
    <w:p>
      <w:pPr>
        <w:pStyle w:val="BodyText"/>
        <w:ind w:left="4613"/>
        <w:spacing w:before="1" w:line="171" w:lineRule="auto"/>
        <w:rPr>
          <w:sz w:val="54"/>
          <w:szCs w:val="54"/>
        </w:rPr>
      </w:pPr>
      <w:r>
        <w:rPr>
          <w:sz w:val="54"/>
          <w:szCs w:val="54"/>
          <w:color w:val="178AC4"/>
          <w:spacing w:val="-11"/>
        </w:rPr>
        <w:t>上海</w:t>
      </w:r>
      <w:r>
        <w:rPr>
          <w:sz w:val="54"/>
          <w:szCs w:val="54"/>
          <w:color w:val="ADC941"/>
          <w:spacing w:val="-11"/>
        </w:rPr>
        <w:t>柏瑞新</w:t>
      </w:r>
    </w:p>
    <w:sectPr>
      <w:headerReference w:type="default" r:id="rId21"/>
      <w:pgSz w:w="11906" w:h="16158"/>
      <w:pgMar w:top="400" w:right="0" w:bottom="40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7185</wp:posOffset>
          </wp:positionH>
          <wp:positionV relativeFrom="page">
            <wp:posOffset>323912</wp:posOffset>
          </wp:positionV>
          <wp:extent cx="7552819" cy="9299449"/>
          <wp:effectExtent l="0" t="0" r="0" b="0"/>
          <wp:wrapNone/>
          <wp:docPr id="14" name="IM 14"/>
          <wp:cNvGraphicFramePr/>
          <a:graphic>
            <a:graphicData uri="http://schemas.openxmlformats.org/drawingml/2006/picture">
              <pic:pic>
                <pic:nvPicPr>
                  <pic:cNvPr id="14" name="IM 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52819" cy="92994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7185</wp:posOffset>
          </wp:positionH>
          <wp:positionV relativeFrom="page">
            <wp:posOffset>213</wp:posOffset>
          </wp:positionV>
          <wp:extent cx="7552819" cy="10259569"/>
          <wp:effectExtent l="0" t="0" r="0" b="0"/>
          <wp:wrapNone/>
          <wp:docPr id="22" name="IM 22"/>
          <wp:cNvGraphicFramePr/>
          <a:graphic>
            <a:graphicData uri="http://schemas.openxmlformats.org/drawingml/2006/picture">
              <pic:pic>
                <pic:nvPicPr>
                  <pic:cNvPr id="22" name="IM 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52819" cy="102595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336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5" cy="10260000"/>
          <wp:effectExtent l="0" t="0" r="0" b="0"/>
          <wp:wrapNone/>
          <wp:docPr id="28" name="IM 28"/>
          <wp:cNvGraphicFramePr/>
          <a:graphic>
            <a:graphicData uri="http://schemas.openxmlformats.org/drawingml/2006/picture">
              <pic:pic>
                <pic:nvPicPr>
                  <pic:cNvPr id="28" name="IM 2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60005" cy="1026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438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5" cy="10260000"/>
          <wp:effectExtent l="0" t="0" r="0" b="0"/>
          <wp:wrapNone/>
          <wp:docPr id="38" name="IM 38"/>
          <wp:cNvGraphicFramePr/>
          <a:graphic>
            <a:graphicData uri="http://schemas.openxmlformats.org/drawingml/2006/picture">
              <pic:pic>
                <pic:nvPicPr>
                  <pic:cNvPr id="38" name="IM 3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60005" cy="1026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TableText">
    <w:name w:val="Table Text"/>
    <w:basedOn w:val="Normal"/>
    <w:semiHidden/>
    <w:qFormat/>
    <w:pPr/>
    <w:rPr>
      <w:rFonts w:ascii="Microsoft YaHei" w:hAnsi="Microsoft YaHei" w:eastAsia="Microsoft YaHei" w:cs="Microsoft YaHei"/>
      <w:sz w:val="18"/>
      <w:szCs w:val="18"/>
      <w:lang w:val="en-US" w:eastAsia="en-US" w:bidi="ar-SA"/>
    </w:rPr>
  </w:style>
  <w:style w:type="paragraph" w:styleId="BodyText">
    <w:name w:val="Body Text"/>
    <w:basedOn w:val="Normal"/>
    <w:semiHidden/>
    <w:qFormat/>
    <w:pPr/>
    <w:rPr>
      <w:rFonts w:ascii="Microsoft YaHei" w:hAnsi="Microsoft YaHei" w:eastAsia="Microsoft YaHei" w:cs="Microsoft YaHei"/>
      <w:sz w:val="25"/>
      <w:szCs w:val="25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header" Target="header2.xml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Relationship Id="rId3" Type="http://schemas.openxmlformats.org/officeDocument/2006/relationships/image" Target="media/image1.png"/><Relationship Id="rId25" Type="http://schemas.openxmlformats.org/officeDocument/2006/relationships/fontTable" Target="fontTable.xml"/><Relationship Id="rId24" Type="http://schemas.openxmlformats.org/officeDocument/2006/relationships/styles" Target="styles.xml"/><Relationship Id="rId23" Type="http://schemas.openxmlformats.org/officeDocument/2006/relationships/settings" Target="settings.xml"/><Relationship Id="rId22" Type="http://schemas.openxmlformats.org/officeDocument/2006/relationships/image" Target="media/image20.jpeg"/><Relationship Id="rId21" Type="http://schemas.openxmlformats.org/officeDocument/2006/relationships/header" Target="header5.xml"/><Relationship Id="rId20" Type="http://schemas.openxmlformats.org/officeDocument/2006/relationships/image" Target="media/image18.jpeg"/><Relationship Id="rId2" Type="http://schemas.openxmlformats.org/officeDocument/2006/relationships/footer" Target="footer1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header" Target="header4.xml"/><Relationship Id="rId16" Type="http://schemas.openxmlformats.org/officeDocument/2006/relationships/image" Target="media/image14.png"/><Relationship Id="rId15" Type="http://schemas.openxmlformats.org/officeDocument/2006/relationships/image" Target="media/image13.png"/><Relationship Id="rId14" Type="http://schemas.openxmlformats.org/officeDocument/2006/relationships/header" Target="header3.xml"/><Relationship Id="rId13" Type="http://schemas.openxmlformats.org/officeDocument/2006/relationships/image" Target="media/image11.png"/><Relationship Id="rId12" Type="http://schemas.openxmlformats.org/officeDocument/2006/relationships/image" Target="media/image10.jpe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CorelDRAW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WX A</dc:title>
  <dc:creator>zxcy</dc:creator>
  <dcterms:created xsi:type="dcterms:W3CDTF">2024-08-21T09:44:35Z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2024-08-22T09:06:07</vt:filetime>
  </property>
</Properties>
</file>