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D6659">
      <w:pPr>
        <w:pStyle w:val="4"/>
        <w:ind w:left="0" w:leftChars="0" w:firstLine="0" w:firstLineChars="0"/>
        <w:rPr>
          <w:rFonts w:ascii="Times New Roman"/>
          <w:sz w:val="20"/>
        </w:rPr>
      </w:pPr>
    </w:p>
    <w:p w14:paraId="5AF010C8">
      <w:pPr>
        <w:pStyle w:val="2"/>
        <w:bidi w:val="0"/>
        <w:ind w:left="218" w:leftChars="0" w:right="2133" w:rightChars="0" w:hanging="218" w:firstLineChars="0"/>
        <w:jc w:val="distribute"/>
        <w:rPr>
          <w:rFonts w:hint="eastAsia" w:ascii="微软雅黑" w:hAnsi="微软雅黑" w:eastAsia="微软雅黑" w:cs="微软雅黑"/>
          <w:sz w:val="40"/>
          <w:szCs w:val="40"/>
          <w:lang w:val="en-US"/>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 xml:space="preserve"> 2025</w:t>
      </w:r>
      <w:r>
        <w:rPr>
          <w:rFonts w:hint="eastAsia" w:cs="微软雅黑"/>
          <w:color w:val="000000" w:themeColor="text1"/>
          <w:sz w:val="36"/>
          <w:szCs w:val="36"/>
          <w:lang w:val="en-US" w:eastAsia="zh-CN"/>
          <w14:textFill>
            <w14:solidFill>
              <w14:schemeClr w14:val="tx1"/>
            </w14:solidFill>
          </w14:textFill>
        </w:rPr>
        <w:t>北方糖酒及食品调味品</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展览会</w:t>
      </w:r>
    </w:p>
    <w:p w14:paraId="427F083C">
      <w:pPr>
        <w:pStyle w:val="4"/>
        <w:tabs>
          <w:tab w:val="left" w:pos="2311"/>
        </w:tabs>
        <w:spacing w:before="177"/>
        <w:ind w:right="2200" w:rightChars="1000"/>
        <w:jc w:val="both"/>
        <w:rPr>
          <w:rFonts w:hint="eastAsia"/>
          <w:b/>
          <w:bCs/>
          <w:sz w:val="18"/>
          <w:szCs w:val="18"/>
          <w:lang w:val="en-US" w:eastAsia="zh-CN"/>
        </w:rPr>
      </w:pPr>
      <w:r>
        <w:rPr>
          <w:rFonts w:hint="eastAsia"/>
          <w:b/>
          <w:bCs/>
          <w:sz w:val="21"/>
          <w:szCs w:val="21"/>
          <w:lang w:val="en-US" w:eastAsia="zh-CN"/>
        </w:rPr>
        <w:t xml:space="preserve">                 </w:t>
      </w:r>
      <w:r>
        <w:rPr>
          <w:rFonts w:hint="eastAsia"/>
          <w:b/>
          <w:bCs/>
          <w:sz w:val="18"/>
          <w:szCs w:val="18"/>
          <w:lang w:val="en-US" w:eastAsia="zh-CN"/>
        </w:rPr>
        <w:t xml:space="preserve"> 2025 Northern Sugar, Wine, and Food Seasoning Exhibition</w:t>
      </w:r>
    </w:p>
    <w:p w14:paraId="05B093FA">
      <w:pPr>
        <w:pStyle w:val="4"/>
        <w:tabs>
          <w:tab w:val="left" w:pos="2311"/>
        </w:tabs>
        <w:spacing w:before="177"/>
        <w:ind w:left="0" w:right="277"/>
        <w:jc w:val="center"/>
        <w:rPr>
          <w:rFonts w:hint="eastAsia"/>
          <w:b/>
          <w:bCs/>
          <w:sz w:val="24"/>
          <w:szCs w:val="24"/>
          <w:lang w:val="en-US" w:eastAsia="zh-CN"/>
        </w:rPr>
      </w:pPr>
      <w:r>
        <w:rPr>
          <w:rFonts w:hint="eastAsia" w:cs="微软雅黑"/>
          <w:b/>
          <w:bCs/>
          <w:sz w:val="24"/>
          <w:szCs w:val="24"/>
          <w:lang w:val="en-US" w:eastAsia="zh-CN"/>
        </w:rPr>
        <w:t xml:space="preserve">  </w:t>
      </w:r>
      <w:r>
        <w:rPr>
          <w:rFonts w:hint="eastAsia" w:ascii="微软雅黑" w:hAnsi="微软雅黑" w:eastAsia="微软雅黑" w:cs="微软雅黑"/>
          <w:b/>
          <w:bCs/>
          <w:sz w:val="24"/>
          <w:szCs w:val="24"/>
          <w:lang w:eastAsia="zh-CN"/>
        </w:rPr>
        <w:t>时间：</w:t>
      </w:r>
      <w:r>
        <w:rPr>
          <w:rFonts w:hint="eastAsia" w:ascii="微软雅黑" w:hAnsi="微软雅黑" w:eastAsia="微软雅黑" w:cs="微软雅黑"/>
          <w:b/>
          <w:bCs/>
          <w:sz w:val="24"/>
          <w:szCs w:val="24"/>
        </w:rPr>
        <w:t>202</w:t>
      </w:r>
      <w:r>
        <w:rPr>
          <w:rFonts w:hint="eastAsia" w:cs="微软雅黑"/>
          <w:b/>
          <w:bCs/>
          <w:sz w:val="24"/>
          <w:szCs w:val="24"/>
          <w:lang w:val="en-US" w:eastAsia="zh-CN"/>
        </w:rPr>
        <w:t>5</w:t>
      </w:r>
      <w:r>
        <w:rPr>
          <w:rFonts w:hint="eastAsia" w:ascii="微软雅黑" w:hAnsi="微软雅黑" w:eastAsia="微软雅黑" w:cs="微软雅黑"/>
          <w:b/>
          <w:bCs/>
          <w:sz w:val="24"/>
          <w:szCs w:val="24"/>
        </w:rPr>
        <w:t>年</w:t>
      </w:r>
      <w:r>
        <w:rPr>
          <w:rFonts w:hint="eastAsia" w:cs="微软雅黑"/>
          <w:b/>
          <w:bCs/>
          <w:sz w:val="24"/>
          <w:szCs w:val="24"/>
          <w:lang w:val="en-US" w:eastAsia="zh-CN"/>
        </w:rPr>
        <w:t>5</w:t>
      </w:r>
      <w:r>
        <w:rPr>
          <w:rFonts w:hint="eastAsia" w:ascii="微软雅黑" w:hAnsi="微软雅黑" w:eastAsia="微软雅黑" w:cs="微软雅黑"/>
          <w:b/>
          <w:bCs/>
          <w:sz w:val="24"/>
          <w:szCs w:val="24"/>
        </w:rPr>
        <w:t>月</w:t>
      </w:r>
      <w:r>
        <w:rPr>
          <w:rFonts w:hint="eastAsia" w:cs="微软雅黑"/>
          <w:b/>
          <w:bCs/>
          <w:sz w:val="24"/>
          <w:szCs w:val="24"/>
          <w:lang w:val="en-US" w:eastAsia="zh-CN"/>
        </w:rPr>
        <w:t>9</w:t>
      </w:r>
      <w:r>
        <w:rPr>
          <w:rFonts w:hint="eastAsia" w:ascii="微软雅黑" w:hAnsi="微软雅黑" w:eastAsia="微软雅黑" w:cs="微软雅黑"/>
          <w:b/>
          <w:bCs/>
          <w:sz w:val="24"/>
          <w:szCs w:val="24"/>
        </w:rPr>
        <w:t>-</w:t>
      </w:r>
      <w:r>
        <w:rPr>
          <w:rFonts w:hint="eastAsia" w:cs="微软雅黑"/>
          <w:b/>
          <w:bCs/>
          <w:sz w:val="24"/>
          <w:szCs w:val="24"/>
          <w:lang w:val="en-US" w:eastAsia="zh-CN"/>
        </w:rPr>
        <w:t>11</w:t>
      </w:r>
      <w:r>
        <w:rPr>
          <w:rFonts w:hint="eastAsia" w:ascii="微软雅黑" w:hAnsi="微软雅黑" w:eastAsia="微软雅黑" w:cs="微软雅黑"/>
          <w:b/>
          <w:bCs/>
          <w:sz w:val="24"/>
          <w:szCs w:val="24"/>
        </w:rPr>
        <w:t>日</w:t>
      </w:r>
      <w:r>
        <w:rPr>
          <w:rFonts w:hint="eastAsia" w:cs="微软雅黑"/>
          <w:b/>
          <w:bCs/>
          <w:sz w:val="24"/>
          <w:szCs w:val="24"/>
          <w:lang w:val="en-US" w:eastAsia="zh-CN"/>
        </w:rPr>
        <w:t xml:space="preserve">      </w:t>
      </w:r>
      <w:r>
        <w:rPr>
          <w:rFonts w:hint="eastAsia"/>
          <w:b/>
          <w:bCs/>
          <w:sz w:val="24"/>
          <w:szCs w:val="24"/>
          <w:lang w:val="en-US" w:eastAsia="zh-CN"/>
        </w:rPr>
        <w:t xml:space="preserve"> 地点：天津·梅江会展中心</w:t>
      </w:r>
    </w:p>
    <w:p w14:paraId="1517E8E7">
      <w:pPr>
        <w:pStyle w:val="4"/>
        <w:tabs>
          <w:tab w:val="left" w:pos="2311"/>
        </w:tabs>
        <w:spacing w:before="177"/>
        <w:ind w:left="0" w:right="277"/>
        <w:jc w:val="center"/>
        <w:rPr>
          <w:rFonts w:hint="default"/>
          <w:b/>
          <w:bCs/>
          <w:sz w:val="24"/>
          <w:szCs w:val="24"/>
          <w:lang w:val="en-US" w:eastAsia="zh-CN"/>
        </w:rPr>
      </w:pPr>
    </w:p>
    <w:p w14:paraId="0E9D6B5E">
      <w:pPr>
        <w:pStyle w:val="4"/>
        <w:spacing w:before="5"/>
        <w:ind w:left="0" w:leftChars="0" w:firstLine="0" w:firstLineChars="0"/>
        <w:jc w:val="both"/>
        <w:rPr>
          <w:rFonts w:hint="eastAsia" w:ascii="Times New Roman" w:hAnsi="Times New Roman" w:eastAsia="方正小标宋简体" w:cs="Times New Roman"/>
          <w:b w:val="0"/>
          <w:bCs w:val="0"/>
          <w:kern w:val="2"/>
          <w:sz w:val="36"/>
          <w:szCs w:val="36"/>
          <w:lang w:val="en-US" w:eastAsia="zh-CN" w:bidi="ar-SA"/>
        </w:rPr>
      </w:pPr>
    </w:p>
    <w:p w14:paraId="4C019D04">
      <w:pPr>
        <w:pStyle w:val="2"/>
        <w:numPr>
          <w:ilvl w:val="0"/>
          <w:numId w:val="1"/>
        </w:numPr>
        <w:ind w:left="0" w:leftChars="0" w:firstLine="0" w:firstLineChars="0"/>
        <w:rPr>
          <w:color w:val="C55A11" w:themeColor="accent2" w:themeShade="BF"/>
        </w:rPr>
      </w:pPr>
      <w:r>
        <w:rPr>
          <w:color w:val="C55A11" w:themeColor="accent2" w:themeShade="BF"/>
        </w:rPr>
        <w:t>组织机构</w:t>
      </w:r>
    </w:p>
    <w:p w14:paraId="253E678D">
      <w:pPr>
        <w:numPr>
          <w:ilvl w:val="0"/>
          <w:numId w:val="0"/>
        </w:numPr>
        <w:ind w:right="0" w:rightChars="0"/>
      </w:pPr>
    </w:p>
    <w:p w14:paraId="1AC50982">
      <w:pPr>
        <w:pStyle w:val="4"/>
        <w:spacing w:before="17"/>
        <w:ind w:left="0" w:firstLine="1201" w:firstLineChars="500"/>
        <w:rPr>
          <w:rFonts w:hint="default"/>
          <w:b w:val="0"/>
          <w:bCs/>
          <w:sz w:val="24"/>
          <w:szCs w:val="24"/>
          <w:lang w:val="en-US" w:eastAsia="zh-CN"/>
        </w:rPr>
      </w:pPr>
      <w:r>
        <w:rPr>
          <w:b/>
          <w:sz w:val="24"/>
          <w:szCs w:val="24"/>
        </w:rPr>
        <w:t>主办单位：</w:t>
      </w:r>
      <w:r>
        <w:rPr>
          <w:rFonts w:hint="eastAsia" w:cs="微软雅黑"/>
          <w:b w:val="0"/>
          <w:bCs/>
          <w:sz w:val="24"/>
          <w:szCs w:val="24"/>
          <w:lang w:val="en-US" w:eastAsia="zh-CN" w:bidi="zh-CN"/>
        </w:rPr>
        <w:t>天津市食品工业协会</w:t>
      </w:r>
      <w:r>
        <w:rPr>
          <w:rFonts w:hint="eastAsia"/>
          <w:b/>
          <w:sz w:val="24"/>
          <w:szCs w:val="24"/>
          <w:lang w:val="en-US" w:eastAsia="zh-CN"/>
        </w:rPr>
        <w:t xml:space="preserve">              </w:t>
      </w:r>
      <w:r>
        <w:rPr>
          <w:rFonts w:hint="eastAsia"/>
          <w:b w:val="0"/>
          <w:bCs/>
          <w:sz w:val="24"/>
          <w:szCs w:val="24"/>
          <w:lang w:val="en-US" w:eastAsia="zh-CN"/>
        </w:rPr>
        <w:t xml:space="preserve">    </w:t>
      </w:r>
      <w:r>
        <w:rPr>
          <w:rFonts w:hint="eastAsia"/>
          <w:b/>
          <w:sz w:val="24"/>
          <w:szCs w:val="24"/>
          <w:lang w:val="en-US" w:eastAsia="zh-CN"/>
        </w:rPr>
        <w:t xml:space="preserve">           </w:t>
      </w:r>
      <w:r>
        <w:rPr>
          <w:rFonts w:hint="eastAsia"/>
          <w:b w:val="0"/>
          <w:bCs/>
          <w:sz w:val="24"/>
          <w:szCs w:val="24"/>
          <w:lang w:val="en-US" w:eastAsia="zh-CN"/>
        </w:rPr>
        <w:t xml:space="preserve">                     </w:t>
      </w:r>
    </w:p>
    <w:p w14:paraId="2A015A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0"/>
        <w:rPr>
          <w:rFonts w:hint="default"/>
          <w:b w:val="0"/>
          <w:bCs/>
          <w:sz w:val="24"/>
          <w:szCs w:val="24"/>
          <w:lang w:val="en-US" w:eastAsia="zh-CN"/>
        </w:rPr>
      </w:pPr>
      <w:r>
        <w:rPr>
          <w:rFonts w:hint="eastAsia"/>
          <w:b w:val="0"/>
          <w:bCs/>
          <w:sz w:val="24"/>
          <w:szCs w:val="24"/>
          <w:lang w:val="en-US" w:eastAsia="zh-CN"/>
        </w:rPr>
        <w:t xml:space="preserve">                    天津市消费流通促进会</w:t>
      </w:r>
    </w:p>
    <w:p w14:paraId="5E693A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2400" w:firstLineChars="1000"/>
        <w:rPr>
          <w:rFonts w:hint="default" w:ascii="微软雅黑" w:hAnsi="微软雅黑" w:eastAsia="微软雅黑" w:cs="微软雅黑"/>
          <w:b w:val="0"/>
          <w:bCs/>
          <w:sz w:val="24"/>
          <w:szCs w:val="24"/>
          <w:lang w:val="en-US" w:eastAsia="zh-CN" w:bidi="zh-CN"/>
        </w:rPr>
      </w:pPr>
      <w:r>
        <w:rPr>
          <w:rFonts w:hint="eastAsia" w:cs="微软雅黑"/>
          <w:b w:val="0"/>
          <w:bCs/>
          <w:sz w:val="24"/>
          <w:szCs w:val="24"/>
          <w:lang w:val="en-US" w:eastAsia="zh-CN" w:bidi="zh-CN"/>
        </w:rPr>
        <w:t>天津市调味品工业协会</w:t>
      </w:r>
    </w:p>
    <w:p w14:paraId="53D36E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2400" w:firstLineChars="1000"/>
        <w:rPr>
          <w:rFonts w:hint="eastAsia" w:ascii="微软雅黑" w:hAnsi="微软雅黑" w:eastAsia="微软雅黑" w:cs="微软雅黑"/>
          <w:b/>
          <w:sz w:val="24"/>
          <w:szCs w:val="24"/>
          <w:lang w:val="en-US" w:eastAsia="zh-CN" w:bidi="zh-CN"/>
        </w:rPr>
      </w:pPr>
      <w:r>
        <w:rPr>
          <w:rFonts w:hint="eastAsia" w:cs="微软雅黑"/>
          <w:b w:val="0"/>
          <w:bCs/>
          <w:sz w:val="24"/>
          <w:szCs w:val="24"/>
          <w:lang w:val="en-US" w:eastAsia="zh-CN" w:bidi="zh-CN"/>
        </w:rPr>
        <w:t>天津市酿酒工业协会</w:t>
      </w:r>
      <w:r>
        <w:rPr>
          <w:rFonts w:hint="eastAsia" w:ascii="微软雅黑" w:hAnsi="微软雅黑" w:eastAsia="微软雅黑" w:cs="微软雅黑"/>
          <w:b w:val="0"/>
          <w:bCs/>
          <w:sz w:val="24"/>
          <w:szCs w:val="24"/>
          <w:lang w:val="en-US" w:eastAsia="zh-CN" w:bidi="zh-CN"/>
        </w:rPr>
        <w:t xml:space="preserve">   </w:t>
      </w:r>
      <w:r>
        <w:rPr>
          <w:rFonts w:hint="eastAsia"/>
          <w:b w:val="0"/>
          <w:bCs/>
          <w:sz w:val="24"/>
          <w:szCs w:val="24"/>
          <w:lang w:val="en-US" w:eastAsia="zh-CN"/>
        </w:rPr>
        <w:t xml:space="preserve">          </w:t>
      </w:r>
    </w:p>
    <w:p w14:paraId="045D20A8">
      <w:pPr>
        <w:pStyle w:val="4"/>
        <w:spacing w:before="75" w:line="283" w:lineRule="auto"/>
        <w:ind w:left="0" w:leftChars="0" w:right="2744" w:firstLine="1201" w:firstLineChars="500"/>
        <w:jc w:val="both"/>
        <w:rPr>
          <w:rFonts w:hint="eastAsia"/>
          <w:b w:val="0"/>
          <w:bCs/>
          <w:sz w:val="24"/>
          <w:szCs w:val="24"/>
        </w:rPr>
      </w:pPr>
      <w:r>
        <w:rPr>
          <w:b/>
          <w:sz w:val="24"/>
          <w:szCs w:val="24"/>
        </w:rPr>
        <w:t>承办单位：</w:t>
      </w:r>
      <w:r>
        <w:rPr>
          <w:rFonts w:hint="eastAsia"/>
          <w:b w:val="0"/>
          <w:bCs/>
          <w:sz w:val="24"/>
          <w:szCs w:val="24"/>
        </w:rPr>
        <w:t>渤海集团（天津）国际展览有限公司</w:t>
      </w:r>
    </w:p>
    <w:p w14:paraId="0F00B057">
      <w:pPr>
        <w:pStyle w:val="4"/>
        <w:spacing w:before="17"/>
        <w:ind w:left="0"/>
        <w:rPr>
          <w:rFonts w:hint="default"/>
          <w:b w:val="0"/>
          <w:bCs/>
          <w:sz w:val="24"/>
          <w:szCs w:val="24"/>
          <w:lang w:val="en-US" w:eastAsia="zh-CN"/>
        </w:rPr>
      </w:pPr>
      <w:r>
        <w:rPr>
          <w:rFonts w:hint="eastAsia"/>
          <w:b w:val="0"/>
          <w:bCs/>
          <w:sz w:val="22"/>
          <w:szCs w:val="24"/>
          <w:lang w:val="en-US" w:eastAsia="zh-CN"/>
        </w:rPr>
        <w:t xml:space="preserve">                      渤海中轻（天津）会展服务有限公司</w:t>
      </w:r>
    </w:p>
    <w:p w14:paraId="4D96DE2C">
      <w:pPr>
        <w:pStyle w:val="4"/>
        <w:spacing w:before="17"/>
        <w:ind w:left="0"/>
        <w:rPr>
          <w:rFonts w:hint="eastAsia"/>
          <w:b w:val="0"/>
          <w:bCs/>
          <w:sz w:val="24"/>
          <w:szCs w:val="28"/>
          <w:lang w:val="en-US" w:eastAsia="zh-CN"/>
        </w:rPr>
      </w:pPr>
      <w:r>
        <w:rPr>
          <w:rFonts w:hint="eastAsia"/>
          <w:sz w:val="24"/>
          <w:szCs w:val="24"/>
          <w:lang w:val="en-US" w:eastAsia="zh-CN"/>
        </w:rPr>
        <w:t xml:space="preserve">     </w:t>
      </w:r>
    </w:p>
    <w:p w14:paraId="036FF1C6">
      <w:pPr>
        <w:pStyle w:val="4"/>
        <w:spacing w:before="17"/>
        <w:ind w:left="0"/>
        <w:rPr>
          <w:rFonts w:hint="eastAsia"/>
          <w:b w:val="0"/>
          <w:bCs/>
          <w:sz w:val="24"/>
          <w:szCs w:val="28"/>
          <w:lang w:val="en-US" w:eastAsia="zh-CN"/>
        </w:rPr>
      </w:pPr>
      <w:r>
        <w:rPr>
          <w:sz w:val="24"/>
        </w:rPr>
        <mc:AlternateContent>
          <mc:Choice Requires="wpg">
            <w:drawing>
              <wp:anchor distT="0" distB="0" distL="114300" distR="114300" simplePos="0" relativeHeight="251665408" behindDoc="0" locked="0" layoutInCell="1" allowOverlap="1">
                <wp:simplePos x="0" y="0"/>
                <wp:positionH relativeFrom="column">
                  <wp:posOffset>-46990</wp:posOffset>
                </wp:positionH>
                <wp:positionV relativeFrom="paragraph">
                  <wp:posOffset>41910</wp:posOffset>
                </wp:positionV>
                <wp:extent cx="6172200" cy="809625"/>
                <wp:effectExtent l="13970" t="13970" r="24130" b="14605"/>
                <wp:wrapNone/>
                <wp:docPr id="23" name="Group 8"/>
                <wp:cNvGraphicFramePr/>
                <a:graphic xmlns:a="http://schemas.openxmlformats.org/drawingml/2006/main">
                  <a:graphicData uri="http://schemas.microsoft.com/office/word/2010/wordprocessingGroup">
                    <wpg:wgp>
                      <wpg:cNvGrpSpPr/>
                      <wpg:grpSpPr>
                        <a:xfrm>
                          <a:off x="0" y="0"/>
                          <a:ext cx="6172200" cy="809625"/>
                          <a:chOff x="0" y="0"/>
                          <a:chExt cx="9720" cy="1275"/>
                        </a:xfrm>
                      </wpg:grpSpPr>
                      <wpg:grpSp>
                        <wpg:cNvPr id="18" name="组合 26"/>
                        <wpg:cNvGrpSpPr/>
                        <wpg:grpSpPr>
                          <a:xfrm>
                            <a:off x="0" y="0"/>
                            <a:ext cx="9705" cy="570"/>
                            <a:chOff x="0" y="0"/>
                            <a:chExt cx="9705" cy="570"/>
                          </a:xfrm>
                        </wpg:grpSpPr>
                        <wps:wsp>
                          <wps:cNvPr id="19" name="圆角矩形 21"/>
                          <wps:cNvSpPr/>
                          <wps:spPr>
                            <a:xfrm>
                              <a:off x="0" y="0"/>
                              <a:ext cx="2565" cy="570"/>
                            </a:xfrm>
                            <a:prstGeom prst="roundRect">
                              <a:avLst>
                                <a:gd name="adj" fmla="val 16667"/>
                              </a:avLst>
                            </a:prstGeom>
                            <a:noFill/>
                            <a:ln w="28575" cap="rnd" cmpd="sng">
                              <a:solidFill>
                                <a:schemeClr val="accent2"/>
                              </a:solidFill>
                              <a:prstDash val="sysDot"/>
                              <a:headEnd type="none" w="med" len="med"/>
                              <a:tailEnd type="none" w="med" len="med"/>
                            </a:ln>
                          </wps:spPr>
                          <wps:txbx>
                            <w:txbxContent>
                              <w:p w14:paraId="49F32262">
                                <w:pPr>
                                  <w:spacing w:line="360" w:lineRule="exact"/>
                                  <w:jc w:val="center"/>
                                  <w:rPr>
                                    <w:rFonts w:ascii="黑体" w:hAnsi="黑体" w:eastAsia="黑体" w:cs="黑体"/>
                                    <w:b/>
                                    <w:bCs/>
                                    <w:sz w:val="28"/>
                                    <w:szCs w:val="28"/>
                                  </w:rPr>
                                </w:pPr>
                                <w:r>
                                  <w:rPr>
                                    <w:rFonts w:hint="eastAsia" w:ascii="黑体" w:hAnsi="黑体" w:eastAsia="黑体" w:cs="黑体"/>
                                    <w:b/>
                                    <w:bCs/>
                                    <w:sz w:val="28"/>
                                    <w:szCs w:val="28"/>
                                    <w:lang w:val="en-US" w:eastAsia="zh-CN"/>
                                  </w:rPr>
                                  <w:t>5</w:t>
                                </w:r>
                                <w:r>
                                  <w:rPr>
                                    <w:rFonts w:hint="eastAsia" w:ascii="黑体" w:hAnsi="黑体" w:eastAsia="黑体" w:cs="黑体"/>
                                    <w:b/>
                                    <w:bCs/>
                                    <w:sz w:val="28"/>
                                    <w:szCs w:val="28"/>
                                  </w:rPr>
                                  <w:t>0,000</w:t>
                                </w:r>
                                <w:r>
                                  <w:rPr>
                                    <w:rFonts w:hint="eastAsia" w:ascii="黑体" w:hAnsi="黑体" w:eastAsia="黑体" w:cs="黑体"/>
                                    <w:b/>
                                    <w:bCs/>
                                    <w:szCs w:val="21"/>
                                  </w:rPr>
                                  <w:t>+</w:t>
                                </w:r>
                                <w:r>
                                  <w:rPr>
                                    <w:rFonts w:hint="eastAsia" w:ascii="黑体" w:hAnsi="黑体" w:eastAsia="黑体" w:cs="黑体"/>
                                    <w:b/>
                                    <w:bCs/>
                                    <w:sz w:val="28"/>
                                    <w:szCs w:val="28"/>
                                  </w:rPr>
                                  <w:t>展示面积</w:t>
                                </w:r>
                              </w:p>
                              <w:p w14:paraId="79DEC029">
                                <w:pPr>
                                  <w:rPr>
                                    <w:sz w:val="28"/>
                                    <w:szCs w:val="28"/>
                                  </w:rPr>
                                </w:pPr>
                              </w:p>
                            </w:txbxContent>
                          </wps:txbx>
                          <wps:bodyPr lIns="91439" tIns="45719" rIns="91439" bIns="45719" upright="1"/>
                        </wps:wsp>
                        <wps:wsp>
                          <wps:cNvPr id="21" name="圆角矩形 21"/>
                          <wps:cNvSpPr/>
                          <wps:spPr>
                            <a:xfrm>
                              <a:off x="3180" y="0"/>
                              <a:ext cx="2565" cy="570"/>
                            </a:xfrm>
                            <a:prstGeom prst="roundRect">
                              <a:avLst>
                                <a:gd name="adj" fmla="val 16667"/>
                              </a:avLst>
                            </a:prstGeom>
                            <a:noFill/>
                            <a:ln w="28575" cap="rnd" cmpd="sng">
                              <a:solidFill>
                                <a:schemeClr val="accent2"/>
                              </a:solidFill>
                              <a:prstDash val="sysDot"/>
                              <a:headEnd type="none" w="med" len="med"/>
                              <a:tailEnd type="none" w="med" len="med"/>
                            </a:ln>
                          </wps:spPr>
                          <wps:txbx>
                            <w:txbxContent>
                              <w:p w14:paraId="117519B1">
                                <w:pPr>
                                  <w:spacing w:line="360" w:lineRule="exact"/>
                                  <w:jc w:val="center"/>
                                  <w:rPr>
                                    <w:rFonts w:ascii="黑体" w:hAnsi="黑体" w:eastAsia="黑体" w:cs="黑体"/>
                                    <w:b/>
                                    <w:bCs/>
                                    <w:sz w:val="28"/>
                                    <w:szCs w:val="28"/>
                                  </w:rPr>
                                </w:pPr>
                                <w:r>
                                  <w:rPr>
                                    <w:rFonts w:hint="eastAsia" w:ascii="黑体" w:hAnsi="黑体" w:eastAsia="黑体" w:cs="黑体"/>
                                    <w:b/>
                                    <w:bCs/>
                                    <w:sz w:val="28"/>
                                    <w:szCs w:val="28"/>
                                    <w:lang w:val="en-US" w:eastAsia="zh-CN"/>
                                  </w:rPr>
                                  <w:t>50</w:t>
                                </w:r>
                                <w:r>
                                  <w:rPr>
                                    <w:rFonts w:hint="eastAsia" w:ascii="黑体" w:hAnsi="黑体" w:eastAsia="黑体" w:cs="黑体"/>
                                    <w:b/>
                                    <w:bCs/>
                                    <w:sz w:val="28"/>
                                    <w:szCs w:val="28"/>
                                  </w:rPr>
                                  <w:t>,000</w:t>
                                </w:r>
                                <w:r>
                                  <w:rPr>
                                    <w:rFonts w:hint="eastAsia" w:ascii="黑体" w:hAnsi="黑体" w:eastAsia="黑体" w:cs="黑体"/>
                                    <w:b/>
                                    <w:bCs/>
                                    <w:szCs w:val="21"/>
                                  </w:rPr>
                                  <w:t>+</w:t>
                                </w:r>
                                <w:r>
                                  <w:rPr>
                                    <w:rFonts w:hint="eastAsia" w:ascii="黑体" w:hAnsi="黑体" w:eastAsia="黑体" w:cs="黑体"/>
                                    <w:b/>
                                    <w:bCs/>
                                    <w:sz w:val="28"/>
                                    <w:szCs w:val="28"/>
                                    <w:lang w:val="en-US" w:eastAsia="zh-CN"/>
                                  </w:rPr>
                                  <w:t>专业</w:t>
                                </w:r>
                                <w:r>
                                  <w:rPr>
                                    <w:rFonts w:hint="eastAsia" w:ascii="黑体" w:hAnsi="黑体" w:eastAsia="黑体" w:cs="黑体"/>
                                    <w:b/>
                                    <w:bCs/>
                                    <w:sz w:val="28"/>
                                    <w:szCs w:val="28"/>
                                  </w:rPr>
                                  <w:t>观众</w:t>
                                </w:r>
                              </w:p>
                            </w:txbxContent>
                          </wps:txbx>
                          <wps:bodyPr lIns="91439" tIns="45719" rIns="91439" bIns="45719" upright="1"/>
                        </wps:wsp>
                        <wps:wsp>
                          <wps:cNvPr id="24" name="圆角矩形 21"/>
                          <wps:cNvSpPr/>
                          <wps:spPr>
                            <a:xfrm>
                              <a:off x="6360" y="0"/>
                              <a:ext cx="3345" cy="570"/>
                            </a:xfrm>
                            <a:prstGeom prst="roundRect">
                              <a:avLst>
                                <a:gd name="adj" fmla="val 16667"/>
                              </a:avLst>
                            </a:prstGeom>
                            <a:noFill/>
                            <a:ln w="28575" cap="rnd" cmpd="sng">
                              <a:solidFill>
                                <a:schemeClr val="accent2"/>
                              </a:solidFill>
                              <a:prstDash val="sysDot"/>
                              <a:headEnd type="none" w="med" len="med"/>
                              <a:tailEnd type="none" w="med" len="med"/>
                            </a:ln>
                          </wps:spPr>
                          <wps:txbx>
                            <w:txbxContent>
                              <w:p w14:paraId="446CA5BF">
                                <w:pPr>
                                  <w:spacing w:line="360" w:lineRule="exact"/>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10+论坛活动</w:t>
                                </w:r>
                              </w:p>
                            </w:txbxContent>
                          </wps:txbx>
                          <wps:bodyPr lIns="91439" tIns="45719" rIns="91439" bIns="45719" upright="1"/>
                        </wps:wsp>
                      </wpg:grpSp>
                      <wpg:grpSp>
                        <wpg:cNvPr id="28" name="组合 26"/>
                        <wpg:cNvGrpSpPr/>
                        <wpg:grpSpPr>
                          <a:xfrm>
                            <a:off x="0" y="705"/>
                            <a:ext cx="9720" cy="570"/>
                            <a:chOff x="0" y="0"/>
                            <a:chExt cx="9720" cy="570"/>
                          </a:xfrm>
                        </wpg:grpSpPr>
                        <wps:wsp>
                          <wps:cNvPr id="29" name="圆角矩形 21"/>
                          <wps:cNvSpPr/>
                          <wps:spPr>
                            <a:xfrm>
                              <a:off x="0" y="0"/>
                              <a:ext cx="2565" cy="570"/>
                            </a:xfrm>
                            <a:prstGeom prst="roundRect">
                              <a:avLst>
                                <a:gd name="adj" fmla="val 16667"/>
                              </a:avLst>
                            </a:prstGeom>
                            <a:noFill/>
                            <a:ln w="28575" cap="rnd" cmpd="sng">
                              <a:solidFill>
                                <a:schemeClr val="accent2"/>
                              </a:solidFill>
                              <a:prstDash val="sysDot"/>
                              <a:headEnd type="none" w="med" len="med"/>
                              <a:tailEnd type="none" w="med" len="med"/>
                            </a:ln>
                          </wps:spPr>
                          <wps:txbx>
                            <w:txbxContent>
                              <w:p w14:paraId="0ABB0874">
                                <w:pPr>
                                  <w:spacing w:line="360" w:lineRule="exact"/>
                                  <w:jc w:val="center"/>
                                  <w:rPr>
                                    <w:rFonts w:ascii="黑体" w:hAnsi="黑体" w:eastAsia="黑体" w:cs="黑体"/>
                                    <w:b/>
                                    <w:bCs/>
                                    <w:sz w:val="28"/>
                                    <w:szCs w:val="28"/>
                                  </w:rPr>
                                </w:pP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00</w:t>
                                </w:r>
                                <w:r>
                                  <w:rPr>
                                    <w:rFonts w:hint="eastAsia" w:ascii="黑体" w:hAnsi="黑体" w:eastAsia="黑体" w:cs="黑体"/>
                                    <w:b/>
                                    <w:bCs/>
                                    <w:szCs w:val="21"/>
                                  </w:rPr>
                                  <w:t>+</w:t>
                                </w:r>
                                <w:r>
                                  <w:rPr>
                                    <w:rFonts w:hint="eastAsia" w:ascii="黑体" w:hAnsi="黑体" w:eastAsia="黑体" w:cs="黑体"/>
                                    <w:b/>
                                    <w:bCs/>
                                    <w:sz w:val="28"/>
                                    <w:szCs w:val="28"/>
                                  </w:rPr>
                                  <w:t>采购团</w:t>
                                </w:r>
                              </w:p>
                              <w:p w14:paraId="7AF5E237">
                                <w:pPr>
                                  <w:rPr>
                                    <w:sz w:val="28"/>
                                    <w:szCs w:val="28"/>
                                  </w:rPr>
                                </w:pPr>
                              </w:p>
                            </w:txbxContent>
                          </wps:txbx>
                          <wps:bodyPr lIns="91439" tIns="45719" rIns="91439" bIns="45719" upright="1"/>
                        </wps:wsp>
                        <wps:wsp>
                          <wps:cNvPr id="30" name="圆角矩形 21"/>
                          <wps:cNvSpPr/>
                          <wps:spPr>
                            <a:xfrm>
                              <a:off x="3180" y="0"/>
                              <a:ext cx="2565" cy="570"/>
                            </a:xfrm>
                            <a:prstGeom prst="roundRect">
                              <a:avLst>
                                <a:gd name="adj" fmla="val 16667"/>
                              </a:avLst>
                            </a:prstGeom>
                            <a:noFill/>
                            <a:ln w="28575" cap="rnd" cmpd="sng">
                              <a:solidFill>
                                <a:schemeClr val="accent2"/>
                              </a:solidFill>
                              <a:prstDash val="sysDot"/>
                              <a:headEnd type="none" w="med" len="med"/>
                              <a:tailEnd type="none" w="med" len="med"/>
                            </a:ln>
                          </wps:spPr>
                          <wps:txbx>
                            <w:txbxContent>
                              <w:p w14:paraId="69CB859B">
                                <w:pPr>
                                  <w:spacing w:line="360" w:lineRule="exact"/>
                                  <w:jc w:val="center"/>
                                  <w:rPr>
                                    <w:rFonts w:ascii="黑体" w:hAnsi="黑体" w:eastAsia="黑体" w:cs="黑体"/>
                                    <w:b/>
                                    <w:bCs/>
                                    <w:sz w:val="28"/>
                                    <w:szCs w:val="28"/>
                                  </w:rPr>
                                </w:pPr>
                                <w:r>
                                  <w:rPr>
                                    <w:rFonts w:hint="eastAsia" w:ascii="黑体" w:hAnsi="黑体" w:eastAsia="黑体" w:cs="黑体"/>
                                    <w:b/>
                                    <w:bCs/>
                                    <w:sz w:val="28"/>
                                    <w:szCs w:val="28"/>
                                    <w:lang w:val="en-US" w:eastAsia="zh-CN"/>
                                  </w:rPr>
                                  <w:t>8</w:t>
                                </w:r>
                                <w:r>
                                  <w:rPr>
                                    <w:rFonts w:hint="eastAsia" w:ascii="黑体" w:hAnsi="黑体" w:eastAsia="黑体" w:cs="黑体"/>
                                    <w:b/>
                                    <w:bCs/>
                                    <w:sz w:val="28"/>
                                    <w:szCs w:val="28"/>
                                  </w:rPr>
                                  <w:t>00</w:t>
                                </w:r>
                                <w:r>
                                  <w:rPr>
                                    <w:rFonts w:hint="eastAsia" w:ascii="黑体" w:hAnsi="黑体" w:eastAsia="黑体" w:cs="黑体"/>
                                    <w:b/>
                                    <w:bCs/>
                                    <w:szCs w:val="21"/>
                                  </w:rPr>
                                  <w:t>+</w:t>
                                </w:r>
                                <w:r>
                                  <w:rPr>
                                    <w:rFonts w:hint="eastAsia" w:ascii="黑体" w:hAnsi="黑体" w:eastAsia="黑体" w:cs="黑体"/>
                                    <w:b/>
                                    <w:bCs/>
                                    <w:sz w:val="28"/>
                                    <w:szCs w:val="28"/>
                                  </w:rPr>
                                  <w:t>参展企业</w:t>
                                </w:r>
                              </w:p>
                              <w:p w14:paraId="672298B4">
                                <w:pPr>
                                  <w:spacing w:line="360" w:lineRule="exact"/>
                                  <w:jc w:val="center"/>
                                  <w:rPr>
                                    <w:rFonts w:ascii="方正小标宋_GBK" w:hAnsi="方正小标宋_GBK" w:eastAsia="方正小标宋_GBK" w:cs="方正小标宋_GBK"/>
                                    <w:sz w:val="28"/>
                                    <w:szCs w:val="28"/>
                                  </w:rPr>
                                </w:pPr>
                              </w:p>
                            </w:txbxContent>
                          </wps:txbx>
                          <wps:bodyPr lIns="91439" tIns="45719" rIns="91439" bIns="45719" upright="1"/>
                        </wps:wsp>
                        <wps:wsp>
                          <wps:cNvPr id="31" name="圆角矩形 21"/>
                          <wps:cNvSpPr/>
                          <wps:spPr>
                            <a:xfrm>
                              <a:off x="6360" y="0"/>
                              <a:ext cx="3360" cy="570"/>
                            </a:xfrm>
                            <a:prstGeom prst="roundRect">
                              <a:avLst>
                                <a:gd name="adj" fmla="val 16667"/>
                              </a:avLst>
                            </a:prstGeom>
                            <a:noFill/>
                            <a:ln w="28575" cap="rnd" cmpd="sng">
                              <a:solidFill>
                                <a:schemeClr val="accent2"/>
                              </a:solidFill>
                              <a:prstDash val="sysDot"/>
                              <a:headEnd type="none" w="med" len="med"/>
                              <a:tailEnd type="none" w="med" len="med"/>
                            </a:ln>
                          </wps:spPr>
                          <wps:txbx>
                            <w:txbxContent>
                              <w:p w14:paraId="033752DB">
                                <w:pPr>
                                  <w:spacing w:line="360" w:lineRule="exact"/>
                                  <w:jc w:val="center"/>
                                  <w:rPr>
                                    <w:rFonts w:ascii="黑体" w:hAnsi="黑体" w:eastAsia="黑体" w:cs="黑体"/>
                                    <w:b/>
                                    <w:bCs/>
                                    <w:sz w:val="28"/>
                                    <w:szCs w:val="28"/>
                                  </w:rPr>
                                </w:pPr>
                                <w:r>
                                  <w:rPr>
                                    <w:rFonts w:hint="eastAsia" w:ascii="黑体" w:hAnsi="黑体" w:eastAsia="黑体" w:cs="黑体"/>
                                    <w:b/>
                                    <w:bCs/>
                                    <w:sz w:val="28"/>
                                    <w:szCs w:val="28"/>
                                  </w:rPr>
                                  <w:t>100</w:t>
                                </w:r>
                                <w:r>
                                  <w:rPr>
                                    <w:rFonts w:hint="eastAsia" w:ascii="黑体" w:hAnsi="黑体" w:eastAsia="黑体" w:cs="黑体"/>
                                    <w:b/>
                                    <w:bCs/>
                                    <w:szCs w:val="21"/>
                                  </w:rPr>
                                  <w:t>+</w:t>
                                </w:r>
                                <w:r>
                                  <w:rPr>
                                    <w:rFonts w:hint="eastAsia" w:ascii="黑体" w:hAnsi="黑体" w:eastAsia="黑体" w:cs="黑体"/>
                                    <w:b/>
                                    <w:bCs/>
                                    <w:sz w:val="28"/>
                                    <w:szCs w:val="28"/>
                                  </w:rPr>
                                  <w:t>媒体</w:t>
                                </w:r>
                              </w:p>
                              <w:p w14:paraId="23419FDE">
                                <w:pPr>
                                  <w:spacing w:line="360" w:lineRule="exact"/>
                                  <w:jc w:val="center"/>
                                  <w:rPr>
                                    <w:rFonts w:ascii="方正小标宋_GBK" w:hAnsi="方正小标宋_GBK" w:eastAsia="方正小标宋_GBK" w:cs="方正小标宋_GBK"/>
                                    <w:sz w:val="28"/>
                                    <w:szCs w:val="28"/>
                                  </w:rPr>
                                </w:pPr>
                              </w:p>
                            </w:txbxContent>
                          </wps:txbx>
                          <wps:bodyPr lIns="91439" tIns="45719" rIns="91439" bIns="45719" upright="1"/>
                        </wps:wsp>
                      </wpg:grpSp>
                    </wpg:wgp>
                  </a:graphicData>
                </a:graphic>
              </wp:anchor>
            </w:drawing>
          </mc:Choice>
          <mc:Fallback>
            <w:pict>
              <v:group id="Group 8" o:spid="_x0000_s1026" o:spt="203" style="position:absolute;left:0pt;margin-left:-3.7pt;margin-top:3.3pt;height:63.75pt;width:486pt;z-index:251665408;mso-width-relative:page;mso-height-relative:page;" coordsize="9720,1275" o:gfxdata="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C112ynYAAAACAEAAA8AAAAAAAAAAQAgAAAAIgAA&#10;AGRycy9kb3ducmV2LnhtbFBLAQIUABQAAAAIAIdO4kDOM8OiXgMAAGgUAAAOAAAAAAAAAAEAIAAA&#10;ACcBAABkcnMvZTJvRG9jLnhtbFBLBQYAAAAABgAGAFkBAAD3BgAAAAA=&#10;">
                <o:lock v:ext="edit" aspectratio="f"/>
                <v:group id="组合 26" o:spid="_x0000_s1026" o:spt="203" style="position:absolute;left:0;top:0;height:570;width:9705;" coordsize="9705,57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roundrect id="圆角矩形 21" o:spid="_x0000_s1026" o:spt="2" style="position:absolute;left:0;top:0;height:570;width:2565;" filled="f" stroked="t" coordsize="21600,21600" arcsize="0.166666666666667" o:gfxdata="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xuenvQAA&#10;ANsAAAAPAAAAAAAAAAEAIAAAACIAAABkcnMvZG93bnJldi54bWxQSwECFAAUAAAACACHTuJAMy8F&#10;njsAAAA5AAAAEAAAAAAAAAABACAAAAAMAQAAZHJzL3NoYXBleG1sLnhtbFBLBQYAAAAABgAGAFsB&#10;AAC2AwAAAAA=&#10;">
                    <v:fill on="f" focussize="0,0"/>
                    <v:stroke weight="2.25pt" color="#ED7D31 [3205]" joinstyle="round" dashstyle="1 1" endcap="round"/>
                    <v:imagedata o:title=""/>
                    <o:lock v:ext="edit" aspectratio="f"/>
                    <v:textbox inset="7.19992125984252pt,3.59992125984252pt,7.19992125984252pt,3.59992125984252pt">
                      <w:txbxContent>
                        <w:p w14:paraId="49F32262">
                          <w:pPr>
                            <w:spacing w:line="360" w:lineRule="exact"/>
                            <w:jc w:val="center"/>
                            <w:rPr>
                              <w:rFonts w:ascii="黑体" w:hAnsi="黑体" w:eastAsia="黑体" w:cs="黑体"/>
                              <w:b/>
                              <w:bCs/>
                              <w:sz w:val="28"/>
                              <w:szCs w:val="28"/>
                            </w:rPr>
                          </w:pPr>
                          <w:r>
                            <w:rPr>
                              <w:rFonts w:hint="eastAsia" w:ascii="黑体" w:hAnsi="黑体" w:eastAsia="黑体" w:cs="黑体"/>
                              <w:b/>
                              <w:bCs/>
                              <w:sz w:val="28"/>
                              <w:szCs w:val="28"/>
                              <w:lang w:val="en-US" w:eastAsia="zh-CN"/>
                            </w:rPr>
                            <w:t>5</w:t>
                          </w:r>
                          <w:r>
                            <w:rPr>
                              <w:rFonts w:hint="eastAsia" w:ascii="黑体" w:hAnsi="黑体" w:eastAsia="黑体" w:cs="黑体"/>
                              <w:b/>
                              <w:bCs/>
                              <w:sz w:val="28"/>
                              <w:szCs w:val="28"/>
                            </w:rPr>
                            <w:t>0,000</w:t>
                          </w:r>
                          <w:r>
                            <w:rPr>
                              <w:rFonts w:hint="eastAsia" w:ascii="黑体" w:hAnsi="黑体" w:eastAsia="黑体" w:cs="黑体"/>
                              <w:b/>
                              <w:bCs/>
                              <w:szCs w:val="21"/>
                            </w:rPr>
                            <w:t>+</w:t>
                          </w:r>
                          <w:r>
                            <w:rPr>
                              <w:rFonts w:hint="eastAsia" w:ascii="黑体" w:hAnsi="黑体" w:eastAsia="黑体" w:cs="黑体"/>
                              <w:b/>
                              <w:bCs/>
                              <w:sz w:val="28"/>
                              <w:szCs w:val="28"/>
                            </w:rPr>
                            <w:t>展示面积</w:t>
                          </w:r>
                        </w:p>
                        <w:p w14:paraId="79DEC029">
                          <w:pPr>
                            <w:rPr>
                              <w:sz w:val="28"/>
                              <w:szCs w:val="28"/>
                            </w:rPr>
                          </w:pPr>
                        </w:p>
                      </w:txbxContent>
                    </v:textbox>
                  </v:roundrect>
                  <v:roundrect id="_x0000_s1026" o:spid="_x0000_s1026" o:spt="2" style="position:absolute;left:3180;top:0;height:570;width:2565;" filled="f" stroked="t" coordsize="21600,21600" arcsize="0.166666666666667" o:gfxdata="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cIRy/&#10;AAAA2wAAAA8AAAAAAAAAAQAgAAAAIgAAAGRycy9kb3ducmV2LnhtbFBLAQIUABQAAAAIAIdO4kAz&#10;LwWeOwAAADkAAAAQAAAAAAAAAAEAIAAAAA4BAABkcnMvc2hhcGV4bWwueG1sUEsFBgAAAAAGAAYA&#10;WwEAALgDAAAAAA==&#10;">
                    <v:fill on="f" focussize="0,0"/>
                    <v:stroke weight="2.25pt" color="#ED7D31 [3205]" joinstyle="round" dashstyle="1 1" endcap="round"/>
                    <v:imagedata o:title=""/>
                    <o:lock v:ext="edit" aspectratio="f"/>
                    <v:textbox inset="7.19992125984252pt,3.59992125984252pt,7.19992125984252pt,3.59992125984252pt">
                      <w:txbxContent>
                        <w:p w14:paraId="117519B1">
                          <w:pPr>
                            <w:spacing w:line="360" w:lineRule="exact"/>
                            <w:jc w:val="center"/>
                            <w:rPr>
                              <w:rFonts w:ascii="黑体" w:hAnsi="黑体" w:eastAsia="黑体" w:cs="黑体"/>
                              <w:b/>
                              <w:bCs/>
                              <w:sz w:val="28"/>
                              <w:szCs w:val="28"/>
                            </w:rPr>
                          </w:pPr>
                          <w:r>
                            <w:rPr>
                              <w:rFonts w:hint="eastAsia" w:ascii="黑体" w:hAnsi="黑体" w:eastAsia="黑体" w:cs="黑体"/>
                              <w:b/>
                              <w:bCs/>
                              <w:sz w:val="28"/>
                              <w:szCs w:val="28"/>
                              <w:lang w:val="en-US" w:eastAsia="zh-CN"/>
                            </w:rPr>
                            <w:t>50</w:t>
                          </w:r>
                          <w:r>
                            <w:rPr>
                              <w:rFonts w:hint="eastAsia" w:ascii="黑体" w:hAnsi="黑体" w:eastAsia="黑体" w:cs="黑体"/>
                              <w:b/>
                              <w:bCs/>
                              <w:sz w:val="28"/>
                              <w:szCs w:val="28"/>
                            </w:rPr>
                            <w:t>,000</w:t>
                          </w:r>
                          <w:r>
                            <w:rPr>
                              <w:rFonts w:hint="eastAsia" w:ascii="黑体" w:hAnsi="黑体" w:eastAsia="黑体" w:cs="黑体"/>
                              <w:b/>
                              <w:bCs/>
                              <w:szCs w:val="21"/>
                            </w:rPr>
                            <w:t>+</w:t>
                          </w:r>
                          <w:r>
                            <w:rPr>
                              <w:rFonts w:hint="eastAsia" w:ascii="黑体" w:hAnsi="黑体" w:eastAsia="黑体" w:cs="黑体"/>
                              <w:b/>
                              <w:bCs/>
                              <w:sz w:val="28"/>
                              <w:szCs w:val="28"/>
                              <w:lang w:val="en-US" w:eastAsia="zh-CN"/>
                            </w:rPr>
                            <w:t>专业</w:t>
                          </w:r>
                          <w:r>
                            <w:rPr>
                              <w:rFonts w:hint="eastAsia" w:ascii="黑体" w:hAnsi="黑体" w:eastAsia="黑体" w:cs="黑体"/>
                              <w:b/>
                              <w:bCs/>
                              <w:sz w:val="28"/>
                              <w:szCs w:val="28"/>
                            </w:rPr>
                            <w:t>观众</w:t>
                          </w:r>
                        </w:p>
                      </w:txbxContent>
                    </v:textbox>
                  </v:roundrect>
                  <v:roundrect id="圆角矩形 21" o:spid="_x0000_s1026" o:spt="2" style="position:absolute;left:6360;top:0;height:570;width:3345;" filled="f" stroked="t" coordsize="21600,21600" arcsize="0.166666666666667" o:gfxdata="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rgoS/&#10;AAAA2wAAAA8AAAAAAAAAAQAgAAAAIgAAAGRycy9kb3ducmV2LnhtbFBLAQIUABQAAAAIAIdO4kAz&#10;LwWeOwAAADkAAAAQAAAAAAAAAAEAIAAAAA4BAABkcnMvc2hhcGV4bWwueG1sUEsFBgAAAAAGAAYA&#10;WwEAALgDAAAAAA==&#10;">
                    <v:fill on="f" focussize="0,0"/>
                    <v:stroke weight="2.25pt" color="#ED7D31 [3205]" joinstyle="round" dashstyle="1 1" endcap="round"/>
                    <v:imagedata o:title=""/>
                    <o:lock v:ext="edit" aspectratio="f"/>
                    <v:textbox inset="7.19992125984252pt,3.59992125984252pt,7.19992125984252pt,3.59992125984252pt">
                      <w:txbxContent>
                        <w:p w14:paraId="446CA5BF">
                          <w:pPr>
                            <w:spacing w:line="360" w:lineRule="exact"/>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10+论坛活动</w:t>
                          </w:r>
                        </w:p>
                      </w:txbxContent>
                    </v:textbox>
                  </v:roundrect>
                </v:group>
                <v:group id="组合 26" o:spid="_x0000_s1026" o:spt="203" style="position:absolute;left:0;top:705;height:570;width:9720;" coordsize="9720,57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roundrect id="圆角矩形 21" o:spid="_x0000_s1026" o:spt="2" style="position:absolute;left:0;top:0;height:570;width:2565;" filled="f" stroked="t" coordsize="21600,21600" arcsize="0.166666666666667" o:gfxdata="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qi0a&#10;wAAAANsAAAAPAAAAAAAAAAEAIAAAACIAAABkcnMvZG93bnJldi54bWxQSwECFAAUAAAACACHTuJA&#10;My8FnjsAAAA5AAAAEAAAAAAAAAABACAAAAAPAQAAZHJzL3NoYXBleG1sLnhtbFBLBQYAAAAABgAG&#10;AFsBAAC5AwAAAAA=&#10;">
                    <v:fill on="f" focussize="0,0"/>
                    <v:stroke weight="2.25pt" color="#ED7D31 [3205]" joinstyle="round" dashstyle="1 1" endcap="round"/>
                    <v:imagedata o:title=""/>
                    <o:lock v:ext="edit" aspectratio="f"/>
                    <v:textbox inset="7.19992125984252pt,3.59992125984252pt,7.19992125984252pt,3.59992125984252pt">
                      <w:txbxContent>
                        <w:p w14:paraId="0ABB0874">
                          <w:pPr>
                            <w:spacing w:line="360" w:lineRule="exact"/>
                            <w:jc w:val="center"/>
                            <w:rPr>
                              <w:rFonts w:ascii="黑体" w:hAnsi="黑体" w:eastAsia="黑体" w:cs="黑体"/>
                              <w:b/>
                              <w:bCs/>
                              <w:sz w:val="28"/>
                              <w:szCs w:val="28"/>
                            </w:rPr>
                          </w:pP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00</w:t>
                          </w:r>
                          <w:r>
                            <w:rPr>
                              <w:rFonts w:hint="eastAsia" w:ascii="黑体" w:hAnsi="黑体" w:eastAsia="黑体" w:cs="黑体"/>
                              <w:b/>
                              <w:bCs/>
                              <w:szCs w:val="21"/>
                            </w:rPr>
                            <w:t>+</w:t>
                          </w:r>
                          <w:r>
                            <w:rPr>
                              <w:rFonts w:hint="eastAsia" w:ascii="黑体" w:hAnsi="黑体" w:eastAsia="黑体" w:cs="黑体"/>
                              <w:b/>
                              <w:bCs/>
                              <w:sz w:val="28"/>
                              <w:szCs w:val="28"/>
                            </w:rPr>
                            <w:t>采购团</w:t>
                          </w:r>
                        </w:p>
                        <w:p w14:paraId="7AF5E237">
                          <w:pPr>
                            <w:rPr>
                              <w:sz w:val="28"/>
                              <w:szCs w:val="28"/>
                            </w:rPr>
                          </w:pPr>
                        </w:p>
                      </w:txbxContent>
                    </v:textbox>
                  </v:roundrect>
                  <v:roundrect id="圆角矩形 21" o:spid="_x0000_s1026" o:spt="2" style="position:absolute;left:3180;top:0;height:570;width:2565;" filled="f" stroked="t" coordsize="21600,21600" arcsize="0.166666666666667" o:gfxdata="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SRJavQAA&#10;ANsAAAAPAAAAAAAAAAEAIAAAACIAAABkcnMvZG93bnJldi54bWxQSwECFAAUAAAACACHTuJAMy8F&#10;njsAAAA5AAAAEAAAAAAAAAABACAAAAAMAQAAZHJzL3NoYXBleG1sLnhtbFBLBQYAAAAABgAGAFsB&#10;AAC2AwAAAAA=&#10;">
                    <v:fill on="f" focussize="0,0"/>
                    <v:stroke weight="2.25pt" color="#ED7D31 [3205]" joinstyle="round" dashstyle="1 1" endcap="round"/>
                    <v:imagedata o:title=""/>
                    <o:lock v:ext="edit" aspectratio="f"/>
                    <v:textbox inset="7.19992125984252pt,3.59992125984252pt,7.19992125984252pt,3.59992125984252pt">
                      <w:txbxContent>
                        <w:p w14:paraId="69CB859B">
                          <w:pPr>
                            <w:spacing w:line="360" w:lineRule="exact"/>
                            <w:jc w:val="center"/>
                            <w:rPr>
                              <w:rFonts w:ascii="黑体" w:hAnsi="黑体" w:eastAsia="黑体" w:cs="黑体"/>
                              <w:b/>
                              <w:bCs/>
                              <w:sz w:val="28"/>
                              <w:szCs w:val="28"/>
                            </w:rPr>
                          </w:pPr>
                          <w:r>
                            <w:rPr>
                              <w:rFonts w:hint="eastAsia" w:ascii="黑体" w:hAnsi="黑体" w:eastAsia="黑体" w:cs="黑体"/>
                              <w:b/>
                              <w:bCs/>
                              <w:sz w:val="28"/>
                              <w:szCs w:val="28"/>
                              <w:lang w:val="en-US" w:eastAsia="zh-CN"/>
                            </w:rPr>
                            <w:t>8</w:t>
                          </w:r>
                          <w:r>
                            <w:rPr>
                              <w:rFonts w:hint="eastAsia" w:ascii="黑体" w:hAnsi="黑体" w:eastAsia="黑体" w:cs="黑体"/>
                              <w:b/>
                              <w:bCs/>
                              <w:sz w:val="28"/>
                              <w:szCs w:val="28"/>
                            </w:rPr>
                            <w:t>00</w:t>
                          </w:r>
                          <w:r>
                            <w:rPr>
                              <w:rFonts w:hint="eastAsia" w:ascii="黑体" w:hAnsi="黑体" w:eastAsia="黑体" w:cs="黑体"/>
                              <w:b/>
                              <w:bCs/>
                              <w:szCs w:val="21"/>
                            </w:rPr>
                            <w:t>+</w:t>
                          </w:r>
                          <w:r>
                            <w:rPr>
                              <w:rFonts w:hint="eastAsia" w:ascii="黑体" w:hAnsi="黑体" w:eastAsia="黑体" w:cs="黑体"/>
                              <w:b/>
                              <w:bCs/>
                              <w:sz w:val="28"/>
                              <w:szCs w:val="28"/>
                            </w:rPr>
                            <w:t>参展企业</w:t>
                          </w:r>
                        </w:p>
                        <w:p w14:paraId="672298B4">
                          <w:pPr>
                            <w:spacing w:line="360" w:lineRule="exact"/>
                            <w:jc w:val="center"/>
                            <w:rPr>
                              <w:rFonts w:ascii="方正小标宋_GBK" w:hAnsi="方正小标宋_GBK" w:eastAsia="方正小标宋_GBK" w:cs="方正小标宋_GBK"/>
                              <w:sz w:val="28"/>
                              <w:szCs w:val="28"/>
                            </w:rPr>
                          </w:pPr>
                        </w:p>
                      </w:txbxContent>
                    </v:textbox>
                  </v:roundrect>
                  <v:roundrect id="圆角矩形 21" o:spid="_x0000_s1026" o:spt="2" style="position:absolute;left:6360;top:0;height:570;width:3360;" filled="f" stroked="t" coordsize="21600,21600" arcsize="0.166666666666667" o:gfxdata="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Ft8G/&#10;AAAA2wAAAA8AAAAAAAAAAQAgAAAAIgAAAGRycy9kb3ducmV2LnhtbFBLAQIUABQAAAAIAIdO4kAz&#10;LwWeOwAAADkAAAAQAAAAAAAAAAEAIAAAAA4BAABkcnMvc2hhcGV4bWwueG1sUEsFBgAAAAAGAAYA&#10;WwEAALgDAAAAAA==&#10;">
                    <v:fill on="f" focussize="0,0"/>
                    <v:stroke weight="2.25pt" color="#ED7D31 [3205]" joinstyle="round" dashstyle="1 1" endcap="round"/>
                    <v:imagedata o:title=""/>
                    <o:lock v:ext="edit" aspectratio="f"/>
                    <v:textbox inset="7.19992125984252pt,3.59992125984252pt,7.19992125984252pt,3.59992125984252pt">
                      <w:txbxContent>
                        <w:p w14:paraId="033752DB">
                          <w:pPr>
                            <w:spacing w:line="360" w:lineRule="exact"/>
                            <w:jc w:val="center"/>
                            <w:rPr>
                              <w:rFonts w:ascii="黑体" w:hAnsi="黑体" w:eastAsia="黑体" w:cs="黑体"/>
                              <w:b/>
                              <w:bCs/>
                              <w:sz w:val="28"/>
                              <w:szCs w:val="28"/>
                            </w:rPr>
                          </w:pPr>
                          <w:r>
                            <w:rPr>
                              <w:rFonts w:hint="eastAsia" w:ascii="黑体" w:hAnsi="黑体" w:eastAsia="黑体" w:cs="黑体"/>
                              <w:b/>
                              <w:bCs/>
                              <w:sz w:val="28"/>
                              <w:szCs w:val="28"/>
                            </w:rPr>
                            <w:t>100</w:t>
                          </w:r>
                          <w:r>
                            <w:rPr>
                              <w:rFonts w:hint="eastAsia" w:ascii="黑体" w:hAnsi="黑体" w:eastAsia="黑体" w:cs="黑体"/>
                              <w:b/>
                              <w:bCs/>
                              <w:szCs w:val="21"/>
                            </w:rPr>
                            <w:t>+</w:t>
                          </w:r>
                          <w:r>
                            <w:rPr>
                              <w:rFonts w:hint="eastAsia" w:ascii="黑体" w:hAnsi="黑体" w:eastAsia="黑体" w:cs="黑体"/>
                              <w:b/>
                              <w:bCs/>
                              <w:sz w:val="28"/>
                              <w:szCs w:val="28"/>
                            </w:rPr>
                            <w:t>媒体</w:t>
                          </w:r>
                        </w:p>
                        <w:p w14:paraId="23419FDE">
                          <w:pPr>
                            <w:spacing w:line="360" w:lineRule="exact"/>
                            <w:jc w:val="center"/>
                            <w:rPr>
                              <w:rFonts w:ascii="方正小标宋_GBK" w:hAnsi="方正小标宋_GBK" w:eastAsia="方正小标宋_GBK" w:cs="方正小标宋_GBK"/>
                              <w:sz w:val="28"/>
                              <w:szCs w:val="28"/>
                            </w:rPr>
                          </w:pPr>
                        </w:p>
                      </w:txbxContent>
                    </v:textbox>
                  </v:roundrect>
                </v:group>
              </v:group>
            </w:pict>
          </mc:Fallback>
        </mc:AlternateContent>
      </w:r>
    </w:p>
    <w:p w14:paraId="72D68214">
      <w:pPr>
        <w:pStyle w:val="4"/>
        <w:spacing w:before="17"/>
        <w:ind w:left="0"/>
        <w:rPr>
          <w:rFonts w:hint="eastAsia"/>
          <w:b w:val="0"/>
          <w:bCs/>
          <w:sz w:val="24"/>
          <w:szCs w:val="28"/>
          <w:lang w:val="en-US" w:eastAsia="zh-CN"/>
        </w:rPr>
      </w:pPr>
    </w:p>
    <w:p w14:paraId="44A3EAC1">
      <w:pPr>
        <w:pStyle w:val="4"/>
        <w:spacing w:before="4"/>
        <w:ind w:left="0" w:leftChars="0" w:firstLine="0" w:firstLineChars="0"/>
        <w:rPr>
          <w:rFonts w:hint="eastAsia"/>
          <w:b/>
          <w:bCs/>
          <w:color w:val="1F487C"/>
          <w:sz w:val="28"/>
          <w:szCs w:val="28"/>
          <w:lang w:eastAsia="zh-CN"/>
        </w:rPr>
      </w:pPr>
    </w:p>
    <w:p w14:paraId="3D639AE7">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jc w:val="left"/>
        <w:textAlignment w:val="auto"/>
        <w:rPr>
          <w:rFonts w:hint="eastAsia"/>
          <w:lang w:eastAsia="zh-CN"/>
        </w:rPr>
      </w:pPr>
    </w:p>
    <w:p w14:paraId="28D30133">
      <w:pPr>
        <w:pStyle w:val="4"/>
        <w:spacing w:before="4"/>
        <w:ind w:left="0" w:leftChars="0" w:firstLine="0" w:firstLineChars="0"/>
        <w:rPr>
          <w:rFonts w:hint="eastAsia"/>
          <w:b/>
          <w:bCs/>
          <w:color w:val="1F487C"/>
          <w:sz w:val="28"/>
          <w:szCs w:val="28"/>
          <w:lang w:eastAsia="zh-CN"/>
        </w:rPr>
      </w:pPr>
    </w:p>
    <w:p w14:paraId="69BDD124">
      <w:pPr>
        <w:pStyle w:val="2"/>
        <w:numPr>
          <w:ilvl w:val="0"/>
          <w:numId w:val="1"/>
        </w:numPr>
        <w:ind w:left="0" w:leftChars="0" w:firstLine="0" w:firstLineChars="0"/>
        <w:rPr>
          <w:rFonts w:hint="eastAsia"/>
          <w:color w:val="C55A11" w:themeColor="accent2" w:themeShade="BF"/>
          <w:lang w:val="en-US" w:eastAsia="zh-CN"/>
        </w:rPr>
      </w:pPr>
      <w:r>
        <w:rPr>
          <w:color w:val="C55A11" w:themeColor="accent2" w:themeShade="BF"/>
        </w:rPr>
        <w:t>展会介绍</w:t>
      </w:r>
    </w:p>
    <w:p w14:paraId="3F9E90A1">
      <w:pPr>
        <w:keepNext w:val="0"/>
        <w:keepLines w:val="0"/>
        <w:pageBreakBefore w:val="0"/>
        <w:widowControl w:val="0"/>
        <w:kinsoku/>
        <w:wordWrap/>
        <w:overflowPunct/>
        <w:topLinePunct w:val="0"/>
        <w:autoSpaceDE w:val="0"/>
        <w:autoSpaceDN w:val="0"/>
        <w:bidi w:val="0"/>
        <w:adjustRightInd/>
        <w:snapToGrid/>
        <w:spacing w:line="460" w:lineRule="exact"/>
        <w:ind w:firstLine="468" w:firstLineChars="200"/>
        <w:textAlignment w:val="auto"/>
        <w:rPr>
          <w:rFonts w:hint="eastAsia" w:ascii="微软雅黑" w:hAnsi="微软雅黑" w:eastAsia="微软雅黑" w:cs="微软雅黑"/>
          <w:spacing w:val="-3"/>
          <w:sz w:val="24"/>
          <w:szCs w:val="24"/>
          <w:lang w:val="en-US" w:eastAsia="zh-CN" w:bidi="zh-CN"/>
        </w:rPr>
      </w:pPr>
      <w:r>
        <w:rPr>
          <w:rFonts w:hint="eastAsia" w:ascii="微软雅黑" w:hAnsi="微软雅黑" w:eastAsia="微软雅黑" w:cs="微软雅黑"/>
          <w:spacing w:val="-3"/>
          <w:sz w:val="24"/>
          <w:szCs w:val="24"/>
          <w:lang w:val="en-US" w:eastAsia="zh-CN" w:bidi="zh-CN"/>
        </w:rPr>
        <w:t>天津是中国四大直辖市之一，是国家中心城市，是中国北方的沿海开放城市。天津也是环渤海地区的经济中心、国际性综合交通枢纽和海上丝绸之路的战略支点。京津冀地区市场庞大，在京津冀一体化战略的积极推动下，“融合”已经将成京津冀消费市场的关键词。北糖展也将借这个“东风”，为全国酒类食品行业的高质量发展提供强劲引擎。</w:t>
      </w:r>
    </w:p>
    <w:p w14:paraId="0B2DECDE">
      <w:pPr>
        <w:keepNext w:val="0"/>
        <w:keepLines w:val="0"/>
        <w:pageBreakBefore w:val="0"/>
        <w:widowControl w:val="0"/>
        <w:kinsoku/>
        <w:wordWrap/>
        <w:overflowPunct/>
        <w:topLinePunct w:val="0"/>
        <w:autoSpaceDE w:val="0"/>
        <w:autoSpaceDN w:val="0"/>
        <w:bidi w:val="0"/>
        <w:adjustRightInd/>
        <w:snapToGrid/>
        <w:spacing w:line="460" w:lineRule="exact"/>
        <w:ind w:firstLine="468" w:firstLineChars="200"/>
        <w:textAlignment w:val="auto"/>
        <w:rPr>
          <w:rFonts w:hint="eastAsia" w:ascii="微软雅黑" w:hAnsi="微软雅黑" w:eastAsia="微软雅黑" w:cs="微软雅黑"/>
          <w:spacing w:val="-3"/>
          <w:sz w:val="24"/>
          <w:szCs w:val="24"/>
          <w:lang w:val="en-US" w:eastAsia="zh-CN" w:bidi="zh-CN"/>
        </w:rPr>
      </w:pPr>
      <w:r>
        <w:rPr>
          <w:rFonts w:hint="eastAsia" w:ascii="微软雅黑" w:hAnsi="微软雅黑" w:eastAsia="微软雅黑" w:cs="微软雅黑"/>
          <w:spacing w:val="-3"/>
          <w:sz w:val="24"/>
          <w:szCs w:val="24"/>
          <w:lang w:val="en-US" w:eastAsia="zh-CN" w:bidi="zh-CN"/>
        </w:rPr>
        <w:t>2024中国·北方糖酒及食品展览会（简称“NSLE北糖展”）在国家会展中心（天津）成功举办，参展企业200余家，</w:t>
      </w:r>
      <w:r>
        <w:rPr>
          <w:rFonts w:hint="eastAsia" w:ascii="微软雅黑" w:hAnsi="微软雅黑" w:eastAsia="微软雅黑" w:cs="微软雅黑"/>
          <w:b/>
          <w:bCs/>
          <w:color w:val="000000" w:themeColor="text1"/>
          <w:spacing w:val="-3"/>
          <w:sz w:val="24"/>
          <w:szCs w:val="24"/>
          <w:lang w:val="en-US" w:eastAsia="zh-CN" w:bidi="zh-CN"/>
          <w14:textFill>
            <w14:solidFill>
              <w14:schemeClr w14:val="tx1"/>
            </w14:solidFill>
          </w14:textFill>
        </w:rPr>
        <w:t>天津市食品集团、利民调料、大宇食品、天津直沽酿酒厂、王朝葡萄酒、独流老醋、天津长芦汉沽盐场、贵州茅派基酒、京子牛、佳粮农业科技、东方华崛食品、吉林小村外等</w:t>
      </w:r>
      <w:r>
        <w:rPr>
          <w:rFonts w:hint="eastAsia" w:ascii="微软雅黑" w:hAnsi="微软雅黑" w:eastAsia="微软雅黑" w:cs="微软雅黑"/>
          <w:spacing w:val="-3"/>
          <w:sz w:val="24"/>
          <w:szCs w:val="24"/>
          <w:lang w:val="en-US" w:eastAsia="zh-CN" w:bidi="zh-CN"/>
        </w:rPr>
        <w:t>大型企业亮相展会现场，展览期间观众人数突破3万人，为糖酒食品代理商、经销商、供应商等专业观众带来更多洽谈商机和机遇，进一步推动了北方糖酒食品市场的飞速发展。</w:t>
      </w:r>
    </w:p>
    <w:p w14:paraId="5CD2848C">
      <w:pPr>
        <w:keepNext w:val="0"/>
        <w:keepLines w:val="0"/>
        <w:pageBreakBefore w:val="0"/>
        <w:widowControl w:val="0"/>
        <w:kinsoku/>
        <w:wordWrap/>
        <w:overflowPunct/>
        <w:topLinePunct w:val="0"/>
        <w:autoSpaceDE w:val="0"/>
        <w:autoSpaceDN w:val="0"/>
        <w:bidi w:val="0"/>
        <w:adjustRightInd/>
        <w:snapToGrid/>
        <w:spacing w:line="460" w:lineRule="exact"/>
        <w:ind w:firstLine="468" w:firstLineChars="200"/>
        <w:textAlignment w:val="auto"/>
        <w:rPr>
          <w:rFonts w:hint="eastAsia" w:cs="微软雅黑"/>
          <w:spacing w:val="-3"/>
          <w:sz w:val="24"/>
          <w:szCs w:val="24"/>
          <w:lang w:val="en-US" w:eastAsia="zh-CN" w:bidi="zh-CN"/>
        </w:rPr>
      </w:pPr>
      <w:r>
        <w:rPr>
          <w:rFonts w:hint="eastAsia" w:ascii="微软雅黑" w:hAnsi="微软雅黑" w:eastAsia="微软雅黑" w:cs="微软雅黑"/>
          <w:spacing w:val="-3"/>
          <w:sz w:val="24"/>
          <w:szCs w:val="24"/>
          <w:lang w:val="en-US" w:eastAsia="zh-CN" w:bidi="zh-CN"/>
        </w:rPr>
        <w:t>为更好的持续为糖酒及食品行业的发展添砖加瓦，为更多糖酒及食品行业企业精准匹配采购商和终端消费者需求，</w:t>
      </w:r>
      <w:r>
        <w:rPr>
          <w:rFonts w:hint="eastAsia" w:ascii="微软雅黑" w:hAnsi="微软雅黑" w:eastAsia="微软雅黑" w:cs="微软雅黑"/>
          <w:b/>
          <w:bCs/>
          <w:color w:val="C00000"/>
          <w:spacing w:val="-3"/>
          <w:sz w:val="24"/>
          <w:szCs w:val="24"/>
          <w:lang w:val="en-US" w:eastAsia="zh-CN" w:bidi="zh-CN"/>
        </w:rPr>
        <w:t>2025</w:t>
      </w:r>
      <w:r>
        <w:rPr>
          <w:rFonts w:hint="eastAsia" w:cs="微软雅黑"/>
          <w:b/>
          <w:bCs/>
          <w:color w:val="C00000"/>
          <w:spacing w:val="-3"/>
          <w:sz w:val="24"/>
          <w:szCs w:val="24"/>
          <w:lang w:val="en-US" w:eastAsia="zh-CN" w:bidi="zh-CN"/>
        </w:rPr>
        <w:t>北方糖酒及食品调味品展览会</w:t>
      </w:r>
      <w:r>
        <w:rPr>
          <w:rFonts w:hint="eastAsia" w:ascii="微软雅黑" w:hAnsi="微软雅黑" w:eastAsia="微软雅黑" w:cs="微软雅黑"/>
          <w:b/>
          <w:bCs/>
          <w:color w:val="C00000"/>
          <w:spacing w:val="-3"/>
          <w:sz w:val="24"/>
          <w:szCs w:val="24"/>
          <w:lang w:val="en-US" w:eastAsia="zh-CN" w:bidi="zh-CN"/>
        </w:rPr>
        <w:t>（简称“NSLE北糖展”）</w:t>
      </w:r>
      <w:r>
        <w:rPr>
          <w:rFonts w:hint="eastAsia" w:ascii="微软雅黑" w:hAnsi="微软雅黑" w:eastAsia="微软雅黑" w:cs="微软雅黑"/>
          <w:spacing w:val="-3"/>
          <w:sz w:val="24"/>
          <w:szCs w:val="24"/>
          <w:lang w:val="en-US" w:eastAsia="zh-CN" w:bidi="zh-CN"/>
        </w:rPr>
        <w:t>将于</w:t>
      </w:r>
      <w:r>
        <w:rPr>
          <w:rFonts w:hint="eastAsia" w:ascii="微软雅黑" w:hAnsi="微软雅黑" w:eastAsia="微软雅黑" w:cs="微软雅黑"/>
          <w:b/>
          <w:bCs/>
          <w:color w:val="C00000"/>
          <w:spacing w:val="-3"/>
          <w:sz w:val="24"/>
          <w:szCs w:val="24"/>
          <w:lang w:val="en-US" w:eastAsia="zh-CN" w:bidi="zh-CN"/>
        </w:rPr>
        <w:t>5月9-11日</w:t>
      </w:r>
      <w:r>
        <w:rPr>
          <w:rFonts w:hint="eastAsia" w:ascii="微软雅黑" w:hAnsi="微软雅黑" w:eastAsia="微软雅黑" w:cs="微软雅黑"/>
          <w:spacing w:val="-3"/>
          <w:sz w:val="24"/>
          <w:szCs w:val="24"/>
          <w:lang w:val="en-US" w:eastAsia="zh-CN" w:bidi="zh-CN"/>
        </w:rPr>
        <w:t>在</w:t>
      </w:r>
      <w:r>
        <w:rPr>
          <w:rFonts w:hint="eastAsia" w:ascii="微软雅黑" w:hAnsi="微软雅黑" w:eastAsia="微软雅黑" w:cs="微软雅黑"/>
          <w:b/>
          <w:bCs/>
          <w:color w:val="C00000"/>
          <w:spacing w:val="-3"/>
          <w:sz w:val="24"/>
          <w:szCs w:val="24"/>
          <w:lang w:val="en-US" w:eastAsia="zh-CN" w:bidi="zh-CN"/>
        </w:rPr>
        <w:t>天津·梅江会展中心</w:t>
      </w:r>
      <w:r>
        <w:rPr>
          <w:rFonts w:hint="eastAsia" w:ascii="微软雅黑" w:hAnsi="微软雅黑" w:eastAsia="微软雅黑" w:cs="微软雅黑"/>
          <w:spacing w:val="-3"/>
          <w:sz w:val="24"/>
          <w:szCs w:val="24"/>
          <w:lang w:val="en-US" w:eastAsia="zh-CN" w:bidi="zh-CN"/>
        </w:rPr>
        <w:t>举办</w:t>
      </w:r>
      <w:r>
        <w:rPr>
          <w:rFonts w:hint="eastAsia" w:cs="微软雅黑"/>
          <w:spacing w:val="-3"/>
          <w:sz w:val="24"/>
          <w:szCs w:val="24"/>
          <w:lang w:val="en-US" w:eastAsia="zh-CN" w:bidi="zh-CN"/>
        </w:rPr>
        <w:t>.</w:t>
      </w:r>
    </w:p>
    <w:p w14:paraId="07D282E8">
      <w:pPr>
        <w:keepNext w:val="0"/>
        <w:keepLines w:val="0"/>
        <w:pageBreakBefore w:val="0"/>
        <w:widowControl w:val="0"/>
        <w:kinsoku/>
        <w:wordWrap/>
        <w:overflowPunct/>
        <w:topLinePunct w:val="0"/>
        <w:autoSpaceDE w:val="0"/>
        <w:autoSpaceDN w:val="0"/>
        <w:bidi w:val="0"/>
        <w:adjustRightInd/>
        <w:snapToGrid/>
        <w:spacing w:line="460" w:lineRule="exact"/>
        <w:ind w:firstLine="468" w:firstLineChars="200"/>
        <w:textAlignment w:val="auto"/>
        <w:rPr>
          <w:rFonts w:hint="eastAsia" w:ascii="微软雅黑" w:hAnsi="微软雅黑" w:eastAsia="微软雅黑" w:cs="微软雅黑"/>
          <w:spacing w:val="-3"/>
          <w:sz w:val="24"/>
          <w:szCs w:val="24"/>
          <w:lang w:val="en-US" w:eastAsia="zh-CN" w:bidi="zh-CN"/>
        </w:rPr>
      </w:pPr>
      <w:r>
        <w:rPr>
          <w:rFonts w:hint="eastAsia" w:ascii="微软雅黑" w:hAnsi="微软雅黑" w:eastAsia="微软雅黑" w:cs="微软雅黑"/>
          <w:spacing w:val="-3"/>
          <w:sz w:val="24"/>
          <w:szCs w:val="24"/>
          <w:lang w:val="en-US" w:eastAsia="zh-CN" w:bidi="zh-CN"/>
        </w:rPr>
        <w:t>本届会将围绕“</w:t>
      </w:r>
      <w:r>
        <w:rPr>
          <w:rFonts w:hint="eastAsia" w:ascii="微软雅黑" w:hAnsi="微软雅黑" w:eastAsia="微软雅黑" w:cs="微软雅黑"/>
          <w:b/>
          <w:bCs/>
          <w:color w:val="C00000"/>
          <w:spacing w:val="-3"/>
          <w:sz w:val="24"/>
          <w:szCs w:val="24"/>
          <w:lang w:val="en-US" w:eastAsia="zh-CN" w:bidi="zh-CN"/>
        </w:rPr>
        <w:t>绿色消费季</w:t>
      </w:r>
      <w:r>
        <w:rPr>
          <w:rFonts w:hint="eastAsia" w:ascii="微软雅黑" w:hAnsi="微软雅黑" w:eastAsia="微软雅黑" w:cs="微软雅黑"/>
          <w:spacing w:val="-3"/>
          <w:sz w:val="24"/>
          <w:szCs w:val="24"/>
          <w:lang w:val="en-US" w:eastAsia="zh-CN" w:bidi="zh-CN"/>
        </w:rPr>
        <w:t>”关键词，从规模化、国际化、创新化三个维度为展商与买家提供专业服务，实现“以展兴业”“以展兴民”“以展兴城”。</w:t>
      </w:r>
      <w:r>
        <w:rPr>
          <w:rFonts w:hint="eastAsia" w:cs="微软雅黑"/>
          <w:spacing w:val="-3"/>
          <w:sz w:val="24"/>
          <w:szCs w:val="24"/>
          <w:lang w:val="en-US" w:eastAsia="zh-CN" w:bidi="zh-CN"/>
        </w:rPr>
        <w:t>展会规模</w:t>
      </w:r>
      <w:r>
        <w:rPr>
          <w:rFonts w:hint="eastAsia" w:ascii="微软雅黑" w:hAnsi="微软雅黑" w:eastAsia="微软雅黑" w:cs="微软雅黑"/>
          <w:spacing w:val="-3"/>
          <w:sz w:val="24"/>
          <w:szCs w:val="24"/>
          <w:lang w:val="en-US" w:eastAsia="zh-CN" w:bidi="zh-CN"/>
        </w:rPr>
        <w:t>预计</w:t>
      </w:r>
      <w:r>
        <w:rPr>
          <w:rFonts w:hint="eastAsia" w:ascii="微软雅黑" w:hAnsi="微软雅黑" w:eastAsia="微软雅黑" w:cs="微软雅黑"/>
          <w:b/>
          <w:bCs/>
          <w:color w:val="C00000"/>
          <w:spacing w:val="-3"/>
          <w:sz w:val="24"/>
          <w:szCs w:val="24"/>
          <w:lang w:val="en-US" w:eastAsia="zh-CN" w:bidi="zh-CN"/>
        </w:rPr>
        <w:t>5万+</w:t>
      </w:r>
      <w:r>
        <w:rPr>
          <w:rFonts w:hint="eastAsia" w:ascii="微软雅黑" w:hAnsi="微软雅黑" w:eastAsia="微软雅黑" w:cs="微软雅黑"/>
          <w:spacing w:val="-3"/>
          <w:sz w:val="24"/>
          <w:szCs w:val="24"/>
          <w:lang w:val="en-US" w:eastAsia="zh-CN" w:bidi="zh-CN"/>
        </w:rPr>
        <w:t>平方，展会将有8大主题展,10多场论坛,探讨糖酒及食品行业未来的发展方向,探索新经济形势下的产业发展机遇，在此诚邀您共同参与这一行业盛会!正值青年的我们将继续共同点燃北方糖酒及食品行业的澎湃热情!</w:t>
      </w:r>
    </w:p>
    <w:p w14:paraId="626E06D6">
      <w:pPr>
        <w:ind w:firstLine="480" w:firstLineChars="200"/>
        <w:rPr>
          <w:rFonts w:hint="eastAsia"/>
          <w:sz w:val="24"/>
          <w:szCs w:val="24"/>
          <w:lang w:val="en-US" w:eastAsia="zh-CN"/>
        </w:rPr>
      </w:pPr>
    </w:p>
    <w:p w14:paraId="150F5CE5">
      <w:pPr>
        <w:pStyle w:val="2"/>
        <w:spacing w:before="1"/>
        <w:ind w:left="0" w:leftChars="0" w:firstLine="0" w:firstLineChars="0"/>
        <w:rPr>
          <w:color w:val="C55A11" w:themeColor="accent2" w:themeShade="BF"/>
        </w:rPr>
      </w:pPr>
      <w:r>
        <w:rPr>
          <w:rFonts w:hint="eastAsia"/>
          <w:color w:val="C55A11" w:themeColor="accent2" w:themeShade="BF"/>
          <w:lang w:val="en-US" w:eastAsia="zh-CN"/>
        </w:rPr>
        <w:t>三</w:t>
      </w:r>
      <w:r>
        <w:rPr>
          <w:color w:val="C55A11" w:themeColor="accent2" w:themeShade="BF"/>
        </w:rPr>
        <w:t>、强势宣传</w:t>
      </w:r>
    </w:p>
    <w:p w14:paraId="1D5C46E4">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1、充分利用公司多年来积累的生态环境领域观众数据库，有针对性地向目标专业观众和行业用户定期发布最新展会及展商信息，邀请专业观众前来参观。</w:t>
      </w:r>
    </w:p>
    <w:p w14:paraId="150A08BD">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2、推出 VIP 观众邀请，点对点邀请核心采购商，组织采购团队，并给予 VIP 待遇。</w:t>
      </w:r>
    </w:p>
    <w:p w14:paraId="01169AA8">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3、与政府相关部门/行业学会/协会/商会等行业组织强强联合，通过行业组织发函邀请其会员单位组团参观展会。</w:t>
      </w:r>
    </w:p>
    <w:p w14:paraId="418A0C62">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4、组委会客服人员对已报名参展的展商，一对一进行电话跟踪服务，为参展商量身定制方案，邀请专业观众。</w:t>
      </w:r>
    </w:p>
    <w:p w14:paraId="26E874A8">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5、行业媒体：官方媒体、自媒体、行业媒体等100家媒体</w:t>
      </w:r>
      <w:r>
        <w:rPr>
          <w:rFonts w:hint="eastAsia" w:cs="微软雅黑"/>
          <w:b w:val="0"/>
          <w:bCs w:val="0"/>
          <w:sz w:val="24"/>
          <w:szCs w:val="24"/>
          <w:lang w:val="en-US" w:eastAsia="zh-CN" w:bidi="zh-CN"/>
        </w:rPr>
        <w:t>，360度无死角宣传</w:t>
      </w:r>
      <w:r>
        <w:rPr>
          <w:rFonts w:hint="eastAsia" w:ascii="微软雅黑" w:hAnsi="微软雅黑" w:eastAsia="微软雅黑" w:cs="微软雅黑"/>
          <w:b w:val="0"/>
          <w:bCs w:val="0"/>
          <w:sz w:val="24"/>
          <w:szCs w:val="24"/>
          <w:lang w:val="en-US" w:eastAsia="zh-CN" w:bidi="zh-CN"/>
        </w:rPr>
        <w:t>。</w:t>
      </w:r>
    </w:p>
    <w:p w14:paraId="424CDD80">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6、同期论坛和技术研讨会，为展商和观众提供一个相互沟通、合作、学习的平台。</w:t>
      </w:r>
    </w:p>
    <w:p w14:paraId="726F7C24">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7、利用短信宣传，互联网（抖音、快手、微信）媒体铺天盖地式宣传。</w:t>
      </w:r>
    </w:p>
    <w:p w14:paraId="085683C8">
      <w:pPr>
        <w:pStyle w:val="2"/>
        <w:numPr>
          <w:ilvl w:val="0"/>
          <w:numId w:val="0"/>
        </w:numPr>
        <w:spacing w:before="1"/>
        <w:ind w:leftChars="0" w:right="0" w:rightChars="0"/>
        <w:rPr>
          <w:rFonts w:hint="eastAsia"/>
          <w:color w:val="C55A11" w:themeColor="accent2" w:themeShade="BF"/>
          <w:lang w:val="en-US" w:eastAsia="zh-CN"/>
        </w:rPr>
      </w:pPr>
    </w:p>
    <w:p w14:paraId="2B3AB19F">
      <w:pPr>
        <w:pStyle w:val="2"/>
        <w:spacing w:before="1"/>
        <w:ind w:left="0" w:leftChars="0" w:firstLine="0" w:firstLineChars="0"/>
        <w:rPr>
          <w:rFonts w:hint="default" w:eastAsia="微软雅黑"/>
          <w:color w:val="C55A11" w:themeColor="accent2" w:themeShade="BF"/>
          <w:lang w:val="en-US" w:eastAsia="zh-CN"/>
        </w:rPr>
      </w:pPr>
      <w:r>
        <w:rPr>
          <w:rFonts w:hint="eastAsia"/>
          <w:color w:val="C55A11" w:themeColor="accent2" w:themeShade="BF"/>
          <w:lang w:val="en-US" w:eastAsia="zh-CN"/>
        </w:rPr>
        <w:t>四</w:t>
      </w:r>
      <w:r>
        <w:rPr>
          <w:color w:val="C55A11" w:themeColor="accent2" w:themeShade="BF"/>
        </w:rPr>
        <w:t>、</w:t>
      </w:r>
      <w:r>
        <w:rPr>
          <w:rFonts w:hint="eastAsia"/>
          <w:color w:val="C55A11" w:themeColor="accent2" w:themeShade="BF"/>
          <w:lang w:val="en-US" w:eastAsia="zh-CN"/>
        </w:rPr>
        <w:t>展会亮点</w:t>
      </w:r>
    </w:p>
    <w:p w14:paraId="36832D65">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bCs/>
          <w:sz w:val="24"/>
          <w:szCs w:val="24"/>
          <w:lang w:val="en-US" w:eastAsia="zh-CN" w:bidi="zh-CN"/>
        </w:rPr>
      </w:pPr>
      <w:r>
        <w:rPr>
          <w:rFonts w:hint="eastAsia" w:cs="微软雅黑"/>
          <w:b/>
          <w:bCs/>
          <w:sz w:val="24"/>
          <w:szCs w:val="24"/>
          <w:lang w:val="en-US" w:eastAsia="zh-CN" w:bidi="zh-CN"/>
        </w:rPr>
        <w:t>1、</w:t>
      </w:r>
      <w:r>
        <w:rPr>
          <w:rFonts w:hint="eastAsia" w:ascii="微软雅黑" w:hAnsi="微软雅黑" w:eastAsia="微软雅黑" w:cs="微软雅黑"/>
          <w:b/>
          <w:bCs/>
          <w:sz w:val="24"/>
          <w:szCs w:val="24"/>
          <w:lang w:val="en-US" w:eastAsia="zh-CN" w:bidi="zh-CN"/>
        </w:rPr>
        <w:t xml:space="preserve"> 产业链的</w:t>
      </w:r>
      <w:r>
        <w:rPr>
          <w:rFonts w:hint="eastAsia" w:cs="微软雅黑"/>
          <w:b/>
          <w:bCs/>
          <w:sz w:val="24"/>
          <w:szCs w:val="24"/>
          <w:lang w:val="en-US" w:eastAsia="zh-CN" w:bidi="zh-CN"/>
        </w:rPr>
        <w:t>专业观众</w:t>
      </w:r>
      <w:r>
        <w:rPr>
          <w:rFonts w:hint="eastAsia" w:ascii="微软雅黑" w:hAnsi="微软雅黑" w:eastAsia="微软雅黑" w:cs="微软雅黑"/>
          <w:b/>
          <w:bCs/>
          <w:sz w:val="24"/>
          <w:szCs w:val="24"/>
          <w:lang w:val="en-US" w:eastAsia="zh-CN" w:bidi="zh-CN"/>
        </w:rPr>
        <w:t>群体覆盖</w:t>
      </w:r>
    </w:p>
    <w:p w14:paraId="258FF05A">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NSLE北糖展拥有全方位的观众邀请渠道</w:t>
      </w:r>
      <w:r>
        <w:rPr>
          <w:rFonts w:hint="eastAsia" w:cs="微软雅黑"/>
          <w:b w:val="0"/>
          <w:bCs w:val="0"/>
          <w:sz w:val="24"/>
          <w:szCs w:val="24"/>
          <w:lang w:val="en-US" w:eastAsia="zh-CN" w:bidi="zh-CN"/>
        </w:rPr>
        <w:t>，</w:t>
      </w:r>
      <w:r>
        <w:rPr>
          <w:rFonts w:hint="eastAsia" w:ascii="微软雅黑" w:hAnsi="微软雅黑" w:eastAsia="微软雅黑" w:cs="微软雅黑"/>
          <w:b w:val="0"/>
          <w:bCs w:val="0"/>
          <w:sz w:val="24"/>
          <w:szCs w:val="24"/>
          <w:lang w:val="en-US" w:eastAsia="zh-CN" w:bidi="zh-CN"/>
        </w:rPr>
        <w:t>通过与国际相关媒体和展会的紧密合作,吸引来自美国、德国、比利时、意大利等数十个国家和地区的买家组团到场参观。专业观众</w:t>
      </w:r>
      <w:r>
        <w:rPr>
          <w:rFonts w:hint="eastAsia" w:cs="微软雅黑"/>
          <w:b w:val="0"/>
          <w:bCs w:val="0"/>
          <w:sz w:val="24"/>
          <w:szCs w:val="24"/>
          <w:lang w:val="en-US" w:eastAsia="zh-CN" w:bidi="zh-CN"/>
        </w:rPr>
        <w:t>包含</w:t>
      </w:r>
      <w:r>
        <w:rPr>
          <w:rFonts w:hint="eastAsia" w:ascii="微软雅黑" w:hAnsi="微软雅黑" w:eastAsia="微软雅黑" w:cs="微软雅黑"/>
          <w:b w:val="0"/>
          <w:bCs w:val="0"/>
          <w:sz w:val="24"/>
          <w:szCs w:val="24"/>
          <w:lang w:val="en-US" w:eastAsia="zh-CN" w:bidi="zh-CN"/>
        </w:rPr>
        <w:t>政府部门/科研检测单位、生产企业、酒店、超市、客运公司、物流及相关服务企业、代理商/供应商、经销商、电商团队、媒体、行业协会/学会等。</w:t>
      </w:r>
    </w:p>
    <w:p w14:paraId="56C86A58">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p>
    <w:p w14:paraId="5876E1E6">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2、厂商的沟通交流平台</w:t>
      </w:r>
    </w:p>
    <w:p w14:paraId="545ED6F9">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NSLE北糖展汇聚国内优秀企业产品及原材料、设备厂商,展示最新产品与技术,是厂商之间</w:t>
      </w:r>
      <w:r>
        <w:rPr>
          <w:rFonts w:hint="eastAsia" w:cs="微软雅黑"/>
          <w:b w:val="0"/>
          <w:bCs w:val="0"/>
          <w:sz w:val="24"/>
          <w:szCs w:val="24"/>
          <w:lang w:val="en-US" w:eastAsia="zh-CN" w:bidi="zh-CN"/>
        </w:rPr>
        <w:t xml:space="preserve"> </w:t>
      </w:r>
      <w:r>
        <w:rPr>
          <w:rFonts w:hint="eastAsia" w:ascii="微软雅黑" w:hAnsi="微软雅黑" w:eastAsia="微软雅黑" w:cs="微软雅黑"/>
          <w:b w:val="0"/>
          <w:bCs w:val="0"/>
          <w:sz w:val="24"/>
          <w:szCs w:val="24"/>
          <w:lang w:val="en-US" w:eastAsia="zh-CN" w:bidi="zh-CN"/>
        </w:rPr>
        <w:t>公开沟通交流的绝佳平台。</w:t>
      </w:r>
    </w:p>
    <w:p w14:paraId="50FE5447">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行业媒体竞相报道</w:t>
      </w:r>
    </w:p>
    <w:p w14:paraId="1308545E">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Chars="200" w:right="0" w:righ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NSLE北糖展将会吸引数十家行业媒体到场采访报道,宣传对象涵盖用户、厂商经销商等诸多领域。展会现场设置新闻直播间,是企业绝佳的宣传推广平台。作为融合政府、产业、协会、社会组织和公众参与的高端专业博览会, 您将充分展示和宣传企业和技术产品的机会,您也将有与政府对话、与行业交流、与客户沟通、与公众共享的多种机会。</w:t>
      </w:r>
    </w:p>
    <w:p w14:paraId="1B6CA203">
      <w:pPr>
        <w:rPr>
          <w:rFonts w:hint="eastAsia"/>
          <w:lang w:val="en-US" w:eastAsia="zh-CN"/>
        </w:rPr>
      </w:pPr>
    </w:p>
    <w:p w14:paraId="4A8C1D40">
      <w:pPr>
        <w:pStyle w:val="2"/>
        <w:ind w:left="0" w:leftChars="0" w:firstLine="0" w:firstLineChars="0"/>
        <w:rPr>
          <w:rFonts w:hint="default" w:eastAsia="微软雅黑"/>
          <w:color w:val="C55A11" w:themeColor="accent2" w:themeShade="BF"/>
          <w:lang w:val="en-US" w:eastAsia="zh-CN"/>
        </w:rPr>
      </w:pPr>
      <w:r>
        <w:rPr>
          <w:rFonts w:hint="eastAsia"/>
          <w:color w:val="C55A11" w:themeColor="accent2" w:themeShade="BF"/>
          <w:lang w:val="en-US" w:eastAsia="zh-CN"/>
        </w:rPr>
        <w:t>五</w:t>
      </w:r>
      <w:r>
        <w:rPr>
          <w:color w:val="C55A11" w:themeColor="accent2" w:themeShade="BF"/>
        </w:rPr>
        <w:t>、</w:t>
      </w:r>
      <w:r>
        <w:rPr>
          <w:rFonts w:hint="eastAsia"/>
          <w:color w:val="C55A11" w:themeColor="accent2" w:themeShade="BF"/>
          <w:lang w:val="en-US" w:eastAsia="zh-CN"/>
        </w:rPr>
        <w:t>参展范围</w:t>
      </w:r>
    </w:p>
    <w:p w14:paraId="65843F9A">
      <w:pPr>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textAlignment w:val="auto"/>
        <w:rPr>
          <w:rFonts w:hint="eastAsia" w:ascii="微软雅黑" w:hAnsi="微软雅黑" w:eastAsia="微软雅黑" w:cs="微软雅黑"/>
          <w:spacing w:val="-3"/>
          <w:sz w:val="24"/>
          <w:szCs w:val="24"/>
          <w:lang w:val="en-US" w:eastAsia="zh-CN" w:bidi="zh-CN"/>
        </w:rPr>
      </w:pPr>
      <w:r>
        <w:rPr>
          <w:rFonts w:hint="eastAsia" w:ascii="仿宋_GB2312" w:hAnsi="Times New Roman" w:eastAsia="仿宋_GB2312" w:cs="仿宋_GB2312"/>
          <w:color w:val="000000"/>
          <w:sz w:val="32"/>
          <w:szCs w:val="32"/>
          <w:lang w:bidi="ar"/>
        </w:rPr>
        <w:t>◆</w:t>
      </w:r>
      <w:r>
        <w:rPr>
          <w:rFonts w:hint="eastAsia" w:ascii="微软雅黑" w:hAnsi="微软雅黑" w:eastAsia="微软雅黑" w:cs="微软雅黑"/>
          <w:b/>
          <w:bCs/>
          <w:spacing w:val="-3"/>
          <w:sz w:val="24"/>
          <w:szCs w:val="24"/>
          <w:lang w:val="en-US" w:eastAsia="zh-CN" w:bidi="zh-CN"/>
        </w:rPr>
        <w:t>酒类展区：</w:t>
      </w:r>
      <w:r>
        <w:rPr>
          <w:rFonts w:hint="eastAsia" w:ascii="微软雅黑" w:hAnsi="微软雅黑" w:eastAsia="微软雅黑" w:cs="微软雅黑"/>
          <w:spacing w:val="-3"/>
          <w:sz w:val="24"/>
          <w:szCs w:val="24"/>
          <w:lang w:val="en-US" w:eastAsia="zh-CN" w:bidi="zh-CN"/>
        </w:rPr>
        <w:t>各种白酒、红酒、甜酒、葡萄酒、啤酒、保健酒、养生酒、黄酒、果酒、洋酒、烈性酒、进口酒、恒温酒柜、酿酒技术、酒类专用工具等；</w:t>
      </w:r>
    </w:p>
    <w:p w14:paraId="4F190670">
      <w:pPr>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textAlignment w:val="auto"/>
        <w:rPr>
          <w:rFonts w:hint="eastAsia" w:ascii="微软雅黑" w:hAnsi="微软雅黑" w:eastAsia="微软雅黑" w:cs="微软雅黑"/>
          <w:spacing w:val="-3"/>
          <w:sz w:val="24"/>
          <w:szCs w:val="24"/>
          <w:lang w:val="en-US" w:eastAsia="zh-CN" w:bidi="zh-CN"/>
        </w:rPr>
      </w:pPr>
      <w:r>
        <w:rPr>
          <w:rFonts w:hint="eastAsia" w:ascii="仿宋_GB2312" w:hAnsi="Times New Roman" w:eastAsia="仿宋_GB2312" w:cs="仿宋_GB2312"/>
          <w:color w:val="000000"/>
          <w:sz w:val="32"/>
          <w:szCs w:val="32"/>
          <w:lang w:bidi="ar"/>
        </w:rPr>
        <w:t>◆</w:t>
      </w:r>
      <w:r>
        <w:rPr>
          <w:rFonts w:hint="eastAsia" w:ascii="微软雅黑" w:hAnsi="微软雅黑" w:eastAsia="微软雅黑" w:cs="微软雅黑"/>
          <w:b/>
          <w:bCs/>
          <w:spacing w:val="-3"/>
          <w:sz w:val="24"/>
          <w:szCs w:val="24"/>
          <w:lang w:val="en-US" w:eastAsia="zh-CN" w:bidi="zh-CN"/>
        </w:rPr>
        <w:t>食品展区：</w:t>
      </w:r>
      <w:r>
        <w:rPr>
          <w:rFonts w:hint="eastAsia" w:ascii="微软雅黑" w:hAnsi="微软雅黑" w:eastAsia="微软雅黑" w:cs="微软雅黑"/>
          <w:spacing w:val="-3"/>
          <w:sz w:val="24"/>
          <w:szCs w:val="24"/>
          <w:lang w:val="en-US" w:eastAsia="zh-CN" w:bidi="zh-CN"/>
        </w:rPr>
        <w:t>各种休闲食品、进口食品、糖果制品、水果制品、蔬菜制品、蛋制品、干果、膨化食品、方便食品、糕点制品、绿色食品、罐头食品、海制品、速冻食品、保健食品等；</w:t>
      </w:r>
    </w:p>
    <w:p w14:paraId="0DD4141E">
      <w:pPr>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textAlignment w:val="auto"/>
        <w:rPr>
          <w:rFonts w:hint="eastAsia" w:ascii="微软雅黑" w:hAnsi="微软雅黑" w:eastAsia="微软雅黑" w:cs="微软雅黑"/>
          <w:spacing w:val="-3"/>
          <w:sz w:val="24"/>
          <w:szCs w:val="24"/>
          <w:lang w:val="en-US" w:eastAsia="zh-CN" w:bidi="zh-CN"/>
        </w:rPr>
      </w:pPr>
      <w:r>
        <w:rPr>
          <w:rFonts w:hint="eastAsia" w:ascii="仿宋_GB2312" w:hAnsi="Times New Roman" w:eastAsia="仿宋_GB2312" w:cs="仿宋_GB2312"/>
          <w:color w:val="000000"/>
          <w:sz w:val="32"/>
          <w:szCs w:val="32"/>
          <w:lang w:bidi="ar"/>
        </w:rPr>
        <w:t>◆</w:t>
      </w:r>
      <w:r>
        <w:rPr>
          <w:rFonts w:hint="eastAsia" w:cs="微软雅黑"/>
          <w:b/>
          <w:bCs/>
          <w:spacing w:val="-3"/>
          <w:sz w:val="24"/>
          <w:szCs w:val="24"/>
          <w:lang w:val="en-US" w:eastAsia="zh-CN" w:bidi="zh-CN"/>
        </w:rPr>
        <w:t>调味品</w:t>
      </w:r>
      <w:r>
        <w:rPr>
          <w:rFonts w:hint="eastAsia" w:ascii="微软雅黑" w:hAnsi="微软雅黑" w:eastAsia="微软雅黑" w:cs="微软雅黑"/>
          <w:b/>
          <w:bCs/>
          <w:spacing w:val="-3"/>
          <w:sz w:val="24"/>
          <w:szCs w:val="24"/>
          <w:lang w:val="en-US" w:eastAsia="zh-CN" w:bidi="zh-CN"/>
        </w:rPr>
        <w:t>展区：</w:t>
      </w:r>
      <w:r>
        <w:rPr>
          <w:rFonts w:hint="eastAsia" w:ascii="微软雅黑" w:hAnsi="微软雅黑" w:eastAsia="微软雅黑" w:cs="微软雅黑"/>
          <w:spacing w:val="-3"/>
          <w:sz w:val="24"/>
          <w:szCs w:val="24"/>
          <w:lang w:val="en-US" w:eastAsia="zh-CN" w:bidi="zh-CN"/>
        </w:rPr>
        <w:t>食用盐、食糖、酱油、食醋、味精、芝麻油、酱类、豆豉、腐乳、鱼露、蚝油、虾油、橄榄油、调味料酒、香辛料和香辛料调味品、复合调味料、火锅调料、食品添加剂、西点酱料、食品配料等;</w:t>
      </w:r>
    </w:p>
    <w:p w14:paraId="3D587D39">
      <w:pPr>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textAlignment w:val="auto"/>
        <w:rPr>
          <w:rFonts w:hint="eastAsia" w:ascii="微软雅黑" w:hAnsi="微软雅黑" w:eastAsia="微软雅黑" w:cs="微软雅黑"/>
          <w:spacing w:val="-3"/>
          <w:sz w:val="24"/>
          <w:szCs w:val="24"/>
          <w:lang w:val="en-US" w:eastAsia="zh-CN" w:bidi="zh-CN"/>
        </w:rPr>
      </w:pPr>
      <w:r>
        <w:rPr>
          <w:rFonts w:hint="eastAsia" w:ascii="仿宋_GB2312" w:hAnsi="Times New Roman" w:eastAsia="仿宋_GB2312" w:cs="仿宋_GB2312"/>
          <w:color w:val="000000"/>
          <w:sz w:val="32"/>
          <w:szCs w:val="32"/>
          <w:lang w:bidi="ar"/>
        </w:rPr>
        <w:t>◆</w:t>
      </w:r>
      <w:r>
        <w:rPr>
          <w:rFonts w:hint="eastAsia" w:cs="微软雅黑"/>
          <w:b/>
          <w:bCs/>
          <w:spacing w:val="-3"/>
          <w:sz w:val="24"/>
          <w:szCs w:val="24"/>
          <w:lang w:val="en-US" w:eastAsia="zh-CN" w:bidi="zh-CN"/>
        </w:rPr>
        <w:t>饮料</w:t>
      </w:r>
      <w:r>
        <w:rPr>
          <w:rFonts w:hint="eastAsia" w:ascii="微软雅黑" w:hAnsi="微软雅黑" w:eastAsia="微软雅黑" w:cs="微软雅黑"/>
          <w:b/>
          <w:bCs/>
          <w:spacing w:val="-3"/>
          <w:sz w:val="24"/>
          <w:szCs w:val="24"/>
          <w:lang w:val="en-US" w:eastAsia="zh-CN" w:bidi="zh-CN"/>
        </w:rPr>
        <w:t>展区：</w:t>
      </w:r>
      <w:r>
        <w:rPr>
          <w:rFonts w:hint="eastAsia" w:ascii="微软雅黑" w:hAnsi="微软雅黑" w:eastAsia="微软雅黑" w:cs="微软雅黑"/>
          <w:spacing w:val="-3"/>
          <w:sz w:val="24"/>
          <w:szCs w:val="24"/>
          <w:lang w:val="en-US" w:eastAsia="zh-CN" w:bidi="zh-CN"/>
        </w:rPr>
        <w:t>各种营养型饮料、茶饮料、乳制品饮料、果蔬汁饮料、碳酸饮料、功能饮料、果醋饮料、矿物质水，纯净水，苏打水、运动型饮料等；</w:t>
      </w:r>
    </w:p>
    <w:p w14:paraId="37F312EB">
      <w:pPr>
        <w:pStyle w:val="7"/>
        <w:widowControl w:val="0"/>
        <w:spacing w:before="0" w:beforeAutospacing="0" w:after="0" w:afterAutospacing="0" w:line="560" w:lineRule="exact"/>
        <w:ind w:left="0" w:right="0" w:firstLine="640" w:firstLineChars="200"/>
        <w:jc w:val="both"/>
        <w:rPr>
          <w:rFonts w:hint="eastAsia" w:ascii="微软雅黑" w:hAnsi="微软雅黑" w:eastAsia="微软雅黑" w:cs="微软雅黑"/>
          <w:spacing w:val="-3"/>
          <w:kern w:val="0"/>
          <w:sz w:val="24"/>
          <w:szCs w:val="24"/>
          <w:lang w:val="en-US" w:eastAsia="zh-CN" w:bidi="zh-CN"/>
        </w:rPr>
      </w:pPr>
      <w:r>
        <w:rPr>
          <w:rFonts w:hint="eastAsia" w:ascii="仿宋_GB2312" w:hAnsi="Times New Roman" w:eastAsia="仿宋_GB2312" w:cs="仿宋_GB2312"/>
          <w:color w:val="000000"/>
          <w:sz w:val="32"/>
          <w:szCs w:val="32"/>
          <w:lang w:bidi="ar"/>
        </w:rPr>
        <w:t>◆</w:t>
      </w:r>
      <w:r>
        <w:rPr>
          <w:rFonts w:hint="eastAsia" w:cs="微软雅黑"/>
          <w:b/>
          <w:bCs/>
          <w:spacing w:val="-3"/>
          <w:sz w:val="24"/>
          <w:szCs w:val="24"/>
          <w:lang w:val="en-US" w:eastAsia="zh-CN" w:bidi="zh-CN"/>
        </w:rPr>
        <w:t>乳制品</w:t>
      </w:r>
      <w:r>
        <w:rPr>
          <w:rFonts w:hint="eastAsia" w:ascii="微软雅黑" w:hAnsi="微软雅黑" w:eastAsia="微软雅黑" w:cs="微软雅黑"/>
          <w:b/>
          <w:bCs/>
          <w:spacing w:val="-3"/>
          <w:sz w:val="24"/>
          <w:szCs w:val="24"/>
          <w:lang w:val="en-US" w:eastAsia="zh-CN" w:bidi="zh-CN"/>
        </w:rPr>
        <w:t>展区：</w:t>
      </w:r>
      <w:r>
        <w:rPr>
          <w:rFonts w:hint="eastAsia" w:ascii="微软雅黑" w:hAnsi="微软雅黑" w:eastAsia="微软雅黑" w:cs="微软雅黑"/>
          <w:spacing w:val="-3"/>
          <w:kern w:val="0"/>
          <w:sz w:val="24"/>
          <w:szCs w:val="24"/>
          <w:lang w:val="en-US" w:eastAsia="zh-CN" w:bidi="zh-CN"/>
        </w:rPr>
        <w:t>鲜奶、酸奶、豆奶、奶粉、各种含乳饮料及学生饮用奶、育婴奶粉、中老年保健奶粉、奶酪、甜点、全脂乳粉、配方乳粉等乳制品；</w:t>
      </w:r>
    </w:p>
    <w:p w14:paraId="20BD97CF">
      <w:pPr>
        <w:pStyle w:val="13"/>
        <w:keepNext w:val="0"/>
        <w:keepLines w:val="0"/>
        <w:pageBreakBefore w:val="0"/>
        <w:widowControl w:val="0"/>
        <w:kinsoku/>
        <w:wordWrap/>
        <w:overflowPunct/>
        <w:topLinePunct w:val="0"/>
        <w:autoSpaceDE w:val="0"/>
        <w:autoSpaceDN w:val="0"/>
        <w:bidi w:val="0"/>
        <w:adjustRightInd/>
        <w:snapToGrid/>
        <w:spacing w:line="460" w:lineRule="exact"/>
        <w:ind w:firstLine="640" w:firstLineChars="200"/>
        <w:jc w:val="left"/>
        <w:textAlignment w:val="auto"/>
        <w:rPr>
          <w:rFonts w:hint="eastAsia" w:ascii="微软雅黑" w:hAnsi="微软雅黑" w:eastAsia="微软雅黑" w:cs="微软雅黑"/>
          <w:spacing w:val="-3"/>
          <w:sz w:val="24"/>
          <w:szCs w:val="24"/>
          <w:lang w:val="en-US" w:eastAsia="zh-CN" w:bidi="zh-CN"/>
        </w:rPr>
      </w:pPr>
      <w:r>
        <w:rPr>
          <w:rFonts w:hint="eastAsia" w:ascii="仿宋_GB2312" w:hAnsi="Times New Roman" w:eastAsia="仿宋_GB2312" w:cs="仿宋_GB2312"/>
          <w:color w:val="000000"/>
          <w:sz w:val="32"/>
          <w:szCs w:val="32"/>
          <w:lang w:bidi="ar"/>
        </w:rPr>
        <w:t>◆</w:t>
      </w:r>
      <w:r>
        <w:rPr>
          <w:rFonts w:hint="eastAsia" w:ascii="微软雅黑" w:hAnsi="微软雅黑" w:eastAsia="微软雅黑" w:cs="微软雅黑"/>
          <w:b/>
          <w:bCs/>
          <w:spacing w:val="-3"/>
          <w:sz w:val="24"/>
          <w:szCs w:val="24"/>
          <w:lang w:val="en-US" w:eastAsia="zh-CN" w:bidi="zh-CN"/>
        </w:rPr>
        <w:t>咖啡与茶展区：</w:t>
      </w:r>
      <w:r>
        <w:rPr>
          <w:rFonts w:hint="eastAsia" w:ascii="微软雅黑" w:hAnsi="微软雅黑" w:eastAsia="微软雅黑" w:cs="微软雅黑"/>
          <w:spacing w:val="-3"/>
          <w:sz w:val="24"/>
          <w:szCs w:val="24"/>
          <w:lang w:val="en-US" w:eastAsia="zh-CN" w:bidi="zh-CN"/>
        </w:rPr>
        <w:t>各式速溶咖啡、研磨咖啡、咖啡豆、即饮咖啡、精品茶、传统茶 、茶类器具等；</w:t>
      </w:r>
    </w:p>
    <w:p w14:paraId="37BB10E1">
      <w:pPr>
        <w:pStyle w:val="7"/>
        <w:widowControl w:val="0"/>
        <w:spacing w:before="0" w:beforeAutospacing="0" w:after="0" w:afterAutospacing="0" w:line="560" w:lineRule="exact"/>
        <w:ind w:left="0" w:right="0" w:firstLine="640" w:firstLineChars="200"/>
        <w:jc w:val="both"/>
        <w:rPr>
          <w:rFonts w:hint="eastAsia" w:cs="微软雅黑"/>
          <w:b w:val="0"/>
          <w:bCs w:val="0"/>
          <w:spacing w:val="-3"/>
          <w:kern w:val="0"/>
          <w:sz w:val="24"/>
          <w:szCs w:val="24"/>
          <w:lang w:val="en-US" w:eastAsia="zh-CN" w:bidi="zh-CN"/>
        </w:rPr>
      </w:pPr>
      <w:r>
        <w:rPr>
          <w:rFonts w:hint="eastAsia" w:ascii="仿宋_GB2312" w:hAnsi="Times New Roman" w:eastAsia="仿宋_GB2312" w:cs="仿宋_GB2312"/>
          <w:color w:val="000000"/>
          <w:sz w:val="32"/>
          <w:szCs w:val="32"/>
          <w:lang w:bidi="ar"/>
        </w:rPr>
        <w:t>◆</w:t>
      </w:r>
      <w:r>
        <w:rPr>
          <w:rFonts w:hint="eastAsia" w:cs="微软雅黑"/>
          <w:b/>
          <w:bCs/>
          <w:spacing w:val="-3"/>
          <w:sz w:val="24"/>
          <w:szCs w:val="24"/>
          <w:lang w:val="en-US" w:eastAsia="zh-CN" w:bidi="zh-CN"/>
        </w:rPr>
        <w:t>定制酒展区</w:t>
      </w:r>
      <w:r>
        <w:rPr>
          <w:rFonts w:hint="eastAsia" w:ascii="微软雅黑" w:hAnsi="微软雅黑" w:eastAsia="微软雅黑" w:cs="微软雅黑"/>
          <w:b/>
          <w:bCs/>
          <w:spacing w:val="-3"/>
          <w:sz w:val="24"/>
          <w:szCs w:val="24"/>
          <w:lang w:val="en-US" w:eastAsia="zh-CN" w:bidi="zh-CN"/>
        </w:rPr>
        <w:t>：</w:t>
      </w:r>
      <w:r>
        <w:rPr>
          <w:rFonts w:hint="eastAsia" w:cs="微软雅黑"/>
          <w:b w:val="0"/>
          <w:bCs w:val="0"/>
          <w:spacing w:val="-3"/>
          <w:kern w:val="0"/>
          <w:sz w:val="24"/>
          <w:szCs w:val="24"/>
          <w:lang w:val="en-US" w:eastAsia="zh-CN" w:bidi="zh-CN"/>
        </w:rPr>
        <w:t>企业定制酒、节日定制酒、婚宴定制酒、个人定制酒、聚会定制酒、生日定制酒、乔迁定制酒、满月定制酒、升学定制酒等。</w:t>
      </w:r>
    </w:p>
    <w:p w14:paraId="28860D8F">
      <w:pPr>
        <w:pStyle w:val="7"/>
        <w:widowControl w:val="0"/>
        <w:spacing w:before="0" w:beforeAutospacing="0" w:after="0" w:afterAutospacing="0" w:line="560" w:lineRule="exact"/>
        <w:ind w:left="0" w:right="0" w:firstLine="640" w:firstLineChars="200"/>
        <w:jc w:val="both"/>
        <w:rPr>
          <w:rFonts w:hint="eastAsia" w:ascii="微软雅黑" w:hAnsi="微软雅黑" w:eastAsia="微软雅黑" w:cs="微软雅黑"/>
          <w:b w:val="0"/>
          <w:bCs w:val="0"/>
          <w:spacing w:val="-3"/>
          <w:kern w:val="0"/>
          <w:sz w:val="24"/>
          <w:szCs w:val="24"/>
          <w:lang w:val="en-US" w:eastAsia="zh-CN" w:bidi="zh-CN"/>
        </w:rPr>
      </w:pPr>
      <w:bookmarkStart w:id="0" w:name="_GoBack"/>
      <w:bookmarkEnd w:id="0"/>
      <w:r>
        <w:rPr>
          <w:rFonts w:hint="eastAsia" w:ascii="仿宋_GB2312" w:hAnsi="Times New Roman" w:eastAsia="仿宋_GB2312" w:cs="仿宋_GB2312"/>
          <w:color w:val="000000"/>
          <w:sz w:val="32"/>
          <w:szCs w:val="32"/>
          <w:lang w:bidi="ar"/>
        </w:rPr>
        <w:t>◆</w:t>
      </w:r>
      <w:r>
        <w:rPr>
          <w:rFonts w:hint="eastAsia" w:ascii="微软雅黑" w:hAnsi="微软雅黑" w:eastAsia="微软雅黑" w:cs="微软雅黑"/>
          <w:b/>
          <w:bCs/>
          <w:spacing w:val="-3"/>
          <w:sz w:val="24"/>
          <w:szCs w:val="24"/>
          <w:lang w:val="en-US" w:eastAsia="zh-CN" w:bidi="zh-CN"/>
        </w:rPr>
        <w:t>包装及加工机械展区：</w:t>
      </w:r>
      <w:r>
        <w:rPr>
          <w:rFonts w:hint="eastAsia" w:ascii="微软雅黑" w:hAnsi="微软雅黑" w:eastAsia="微软雅黑" w:cs="微软雅黑"/>
          <w:b w:val="0"/>
          <w:bCs w:val="0"/>
          <w:spacing w:val="-3"/>
          <w:kern w:val="0"/>
          <w:sz w:val="24"/>
          <w:szCs w:val="24"/>
          <w:lang w:val="en-US" w:eastAsia="zh-CN" w:bidi="zh-CN"/>
        </w:rPr>
        <w:t>专各种包装机械、喷码机、打标机、封边机，食品加工机械、灌装机械、包装密封设备，粮油包装设备、杀菌设备、标签和印刷设备、干燥设备、机器人与自动化、数字化工厂改造、巧克力和糖果加工设备、酒瓶清洗设备、休闲小食品生产设备等。</w:t>
      </w:r>
    </w:p>
    <w:p w14:paraId="4079EB4B">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eastAsia" w:ascii="微软雅黑" w:hAnsi="微软雅黑" w:eastAsia="微软雅黑" w:cs="微软雅黑"/>
          <w:b w:val="0"/>
          <w:bCs w:val="0"/>
          <w:sz w:val="24"/>
          <w:szCs w:val="24"/>
          <w:lang w:val="en-US" w:eastAsia="zh-CN" w:bidi="zh-CN"/>
        </w:rPr>
      </w:pPr>
    </w:p>
    <w:p w14:paraId="52442CC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lang w:val="en-US" w:eastAsia="zh-CN"/>
        </w:rPr>
      </w:pPr>
    </w:p>
    <w:p w14:paraId="1E9EA73D">
      <w:pPr>
        <w:pStyle w:val="2"/>
        <w:ind w:left="0" w:leftChars="0" w:firstLine="0" w:firstLineChars="0"/>
        <w:rPr>
          <w:rFonts w:hint="default"/>
          <w:color w:val="C55A11" w:themeColor="accent2" w:themeShade="BF"/>
          <w:lang w:val="en-US" w:eastAsia="zh-CN"/>
        </w:rPr>
      </w:pPr>
      <w:r>
        <w:rPr>
          <w:rFonts w:hint="eastAsia"/>
          <w:color w:val="C55A11" w:themeColor="accent2" w:themeShade="BF"/>
          <w:lang w:val="en-US" w:eastAsia="zh-CN"/>
        </w:rPr>
        <w:t>六、同期活动（拟定）</w:t>
      </w:r>
    </w:p>
    <w:p w14:paraId="5FDA256D">
      <w:pPr>
        <w:pStyle w:val="4"/>
        <w:keepNext w:val="0"/>
        <w:keepLines w:val="0"/>
        <w:pageBreakBefore w:val="0"/>
        <w:widowControl w:val="0"/>
        <w:tabs>
          <w:tab w:val="left" w:pos="4617"/>
        </w:tabs>
        <w:kinsoku/>
        <w:wordWrap/>
        <w:overflowPunct/>
        <w:topLinePunct w:val="0"/>
        <w:autoSpaceDE w:val="0"/>
        <w:autoSpaceDN w:val="0"/>
        <w:bidi w:val="0"/>
        <w:adjustRightInd/>
        <w:snapToGrid/>
        <w:spacing w:before="1" w:line="440" w:lineRule="exact"/>
        <w:ind w:left="0" w:leftChars="0" w:firstLine="960" w:firstLineChars="400"/>
        <w:textAlignment w:val="auto"/>
        <w:rPr>
          <w:rFonts w:hint="default" w:ascii="微软雅黑" w:hAnsi="微软雅黑" w:eastAsia="微软雅黑" w:cs="微软雅黑"/>
          <w:b w:val="0"/>
          <w:bCs w:val="0"/>
          <w:sz w:val="24"/>
          <w:szCs w:val="24"/>
          <w:lang w:val="en-US" w:eastAsia="zh-CN" w:bidi="zh-CN"/>
        </w:rPr>
      </w:pPr>
      <w:r>
        <w:rPr>
          <w:rFonts w:hint="eastAsia" w:cs="微软雅黑"/>
          <w:b w:val="0"/>
          <w:bCs w:val="0"/>
          <w:sz w:val="24"/>
          <w:szCs w:val="24"/>
          <w:lang w:val="en-US" w:eastAsia="zh-CN" w:bidi="zh-CN"/>
        </w:rPr>
        <w:t>中国北方经销商大会</w:t>
      </w:r>
      <w:r>
        <w:rPr>
          <w:rFonts w:hint="eastAsia" w:ascii="微软雅黑" w:hAnsi="微软雅黑" w:eastAsia="微软雅黑" w:cs="微软雅黑"/>
          <w:b w:val="0"/>
          <w:bCs w:val="0"/>
          <w:sz w:val="24"/>
          <w:szCs w:val="24"/>
          <w:lang w:val="en-US" w:eastAsia="zh-CN" w:bidi="zh-CN"/>
        </w:rPr>
        <w:t xml:space="preserve">         </w:t>
      </w:r>
      <w:r>
        <w:rPr>
          <w:rFonts w:hint="eastAsia" w:cs="微软雅黑"/>
          <w:b w:val="0"/>
          <w:bCs w:val="0"/>
          <w:sz w:val="24"/>
          <w:szCs w:val="24"/>
          <w:lang w:val="en-US" w:eastAsia="zh-CN" w:bidi="zh-CN"/>
        </w:rPr>
        <w:t xml:space="preserve">     天津市食品行业发展高峰论坛</w:t>
      </w:r>
    </w:p>
    <w:p w14:paraId="5589FE23">
      <w:pPr>
        <w:pStyle w:val="2"/>
        <w:numPr>
          <w:ilvl w:val="0"/>
          <w:numId w:val="0"/>
        </w:numPr>
        <w:ind w:leftChars="0" w:right="0" w:rightChars="0" w:firstLine="960" w:firstLineChars="400"/>
        <w:rPr>
          <w:rFonts w:hint="eastAsia" w:cs="微软雅黑"/>
          <w:b w:val="0"/>
          <w:bCs w:val="0"/>
          <w:sz w:val="24"/>
          <w:szCs w:val="24"/>
          <w:lang w:val="en-US" w:eastAsia="zh-CN" w:bidi="zh-CN"/>
        </w:rPr>
      </w:pPr>
      <w:r>
        <w:rPr>
          <w:rFonts w:hint="eastAsia" w:cs="微软雅黑"/>
          <w:b w:val="0"/>
          <w:bCs w:val="0"/>
          <w:sz w:val="24"/>
          <w:szCs w:val="24"/>
          <w:lang w:val="en-US" w:eastAsia="zh-CN" w:bidi="zh-CN"/>
        </w:rPr>
        <w:t>中国北方名优酒文化节</w:t>
      </w:r>
      <w:r>
        <w:rPr>
          <w:rFonts w:hint="eastAsia" w:ascii="微软雅黑" w:hAnsi="微软雅黑" w:eastAsia="微软雅黑" w:cs="微软雅黑"/>
          <w:b w:val="0"/>
          <w:bCs w:val="0"/>
          <w:sz w:val="24"/>
          <w:szCs w:val="24"/>
          <w:lang w:val="en-US" w:eastAsia="zh-CN" w:bidi="zh-CN"/>
        </w:rPr>
        <w:t xml:space="preserve">   </w:t>
      </w:r>
      <w:r>
        <w:rPr>
          <w:rFonts w:hint="eastAsia" w:cs="微软雅黑"/>
          <w:b w:val="0"/>
          <w:bCs w:val="0"/>
          <w:sz w:val="24"/>
          <w:szCs w:val="24"/>
          <w:lang w:val="en-US" w:eastAsia="zh-CN" w:bidi="zh-CN"/>
        </w:rPr>
        <w:t xml:space="preserve">  </w:t>
      </w:r>
      <w:r>
        <w:rPr>
          <w:rFonts w:hint="eastAsia" w:ascii="微软雅黑" w:hAnsi="微软雅黑" w:eastAsia="微软雅黑" w:cs="微软雅黑"/>
          <w:b w:val="0"/>
          <w:bCs w:val="0"/>
          <w:sz w:val="24"/>
          <w:szCs w:val="24"/>
          <w:lang w:val="en-US" w:eastAsia="zh-CN" w:bidi="zh-CN"/>
        </w:rPr>
        <w:t xml:space="preserve">     </w:t>
      </w:r>
      <w:r>
        <w:rPr>
          <w:rFonts w:hint="eastAsia" w:cs="微软雅黑"/>
          <w:b w:val="0"/>
          <w:bCs w:val="0"/>
          <w:sz w:val="24"/>
          <w:szCs w:val="24"/>
          <w:lang w:val="en-US" w:eastAsia="zh-CN" w:bidi="zh-CN"/>
        </w:rPr>
        <w:t xml:space="preserve">  全国省市食品协会联盟会议</w:t>
      </w:r>
    </w:p>
    <w:p w14:paraId="704273EE">
      <w:pPr>
        <w:rPr>
          <w:rFonts w:hint="eastAsia"/>
          <w:lang w:val="en-US" w:eastAsia="zh-CN"/>
        </w:rPr>
      </w:pPr>
    </w:p>
    <w:p w14:paraId="44A85517">
      <w:pPr>
        <w:rPr>
          <w:rFonts w:hint="eastAsia" w:ascii="微软雅黑" w:hAnsi="微软雅黑" w:eastAsia="微软雅黑" w:cs="微软雅黑"/>
          <w:b/>
          <w:bCs/>
          <w:color w:val="C55A11" w:themeColor="accent2" w:themeShade="BF"/>
          <w:sz w:val="28"/>
          <w:szCs w:val="28"/>
          <w:lang w:val="en-US" w:eastAsia="zh-CN" w:bidi="zh-CN"/>
        </w:rPr>
      </w:pPr>
      <w:r>
        <w:rPr>
          <w:rFonts w:hint="eastAsia" w:cs="微软雅黑"/>
          <w:b/>
          <w:bCs/>
          <w:color w:val="C55A11" w:themeColor="accent2" w:themeShade="BF"/>
          <w:sz w:val="28"/>
          <w:szCs w:val="28"/>
          <w:lang w:val="en-US" w:eastAsia="zh-CN" w:bidi="zh-CN"/>
        </w:rPr>
        <w:t>七、</w:t>
      </w:r>
      <w:r>
        <w:rPr>
          <w:rFonts w:hint="eastAsia" w:ascii="微软雅黑" w:hAnsi="微软雅黑" w:eastAsia="微软雅黑" w:cs="微软雅黑"/>
          <w:b/>
          <w:bCs/>
          <w:color w:val="C55A11" w:themeColor="accent2" w:themeShade="BF"/>
          <w:sz w:val="28"/>
          <w:szCs w:val="28"/>
          <w:lang w:val="en-US" w:eastAsia="zh-CN" w:bidi="zh-CN"/>
        </w:rPr>
        <w:t>参展须知</w:t>
      </w:r>
    </w:p>
    <w:p w14:paraId="3E79213C">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1.所有参展企业的参展品种应具备生产者和经营有效期内的《卫生许可证》、《食品流通许可证》,《营业执照》、《商标注册证》、《商标授权证》以及产品合法审批文件等。参展产品质量经过国家认可检测机构检测符合相关标准。</w:t>
      </w:r>
    </w:p>
    <w:p w14:paraId="14107934">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2、确定参展后与组委会人员取得联系,选定理想展位,再认真填写参展申请及合约表,加盖公章后传真或邮寄至组委会,申请表一经签字盖章后同具合同效力,图片或复印件有效。展位分配:先申请、先付款、先确认!</w:t>
      </w:r>
    </w:p>
    <w:p w14:paraId="28819138">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3.为了保障您的效果最大化,组委会客服部执行一对一 为您服务。您只需列出您需要的客户范围或者客户名称,组委会将力争为您邀请到场参观并与您洽谈。</w:t>
      </w:r>
    </w:p>
    <w:p w14:paraId="5CF53DDA">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4、为了帮助客户赢取市场荣誉,扩大产品销售,组委会设置评奖活动,凡参加</w:t>
      </w:r>
      <w:r>
        <w:rPr>
          <w:rFonts w:hint="eastAsia" w:cs="微软雅黑"/>
          <w:b w:val="0"/>
          <w:bCs w:val="0"/>
          <w:sz w:val="24"/>
          <w:szCs w:val="24"/>
          <w:lang w:val="en-US" w:eastAsia="zh-CN" w:bidi="zh-CN"/>
        </w:rPr>
        <w:t>2025北方糖酒及食品调味品展览会</w:t>
      </w:r>
      <w:r>
        <w:rPr>
          <w:rFonts w:hint="eastAsia" w:ascii="微软雅黑" w:hAnsi="微软雅黑" w:eastAsia="微软雅黑" w:cs="微软雅黑"/>
          <w:b w:val="0"/>
          <w:bCs w:val="0"/>
          <w:sz w:val="24"/>
          <w:szCs w:val="24"/>
          <w:lang w:val="en-US" w:eastAsia="zh-CN" w:bidi="zh-CN"/>
        </w:rPr>
        <w:t>的客户均可参与,大会奖项设置“金奖”、“十佳品牌、诚信标兵”奖;“指定产品、 推荐产品、科技创新"奖;“四新" 奖; ( 详情请向组委会索取)</w:t>
      </w:r>
    </w:p>
    <w:p w14:paraId="220D78B8">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5.为展现公司实力,树立企业形象,组委会设立了冠名和协办方案,有意向的企业请向组委会索取相关协办赞助方案和回报条例!</w:t>
      </w:r>
    </w:p>
    <w:p w14:paraId="1157D6A5">
      <w:pPr>
        <w:pStyle w:val="2"/>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微软雅黑" w:hAnsi="微软雅黑" w:eastAsia="微软雅黑" w:cs="微软雅黑"/>
          <w:b w:val="0"/>
          <w:bCs w:val="0"/>
          <w:sz w:val="24"/>
          <w:szCs w:val="24"/>
          <w:lang w:val="en-US" w:eastAsia="zh-CN" w:bidi="zh-CN"/>
        </w:rPr>
      </w:pPr>
      <w:r>
        <w:rPr>
          <w:rFonts w:hint="eastAsia" w:ascii="微软雅黑" w:hAnsi="微软雅黑" w:eastAsia="微软雅黑" w:cs="微软雅黑"/>
          <w:b w:val="0"/>
          <w:bCs w:val="0"/>
          <w:sz w:val="24"/>
          <w:szCs w:val="24"/>
          <w:lang w:val="en-US" w:eastAsia="zh-CN" w:bidi="zh-CN"/>
        </w:rPr>
        <w:t>登陆展会官网或致电组委会，预约登记，免费领取参观邀请码</w:t>
      </w:r>
      <w:r>
        <w:rPr>
          <w:rFonts w:hint="eastAsia" w:cs="微软雅黑"/>
          <w:b w:val="0"/>
          <w:bCs w:val="0"/>
          <w:sz w:val="24"/>
          <w:szCs w:val="24"/>
          <w:lang w:val="en-US" w:eastAsia="zh-CN" w:bidi="zh-CN"/>
        </w:rPr>
        <w:t>。</w:t>
      </w:r>
    </w:p>
    <w:p w14:paraId="60E49FBD">
      <w:pPr>
        <w:rPr>
          <w:rFonts w:hint="eastAsia"/>
          <w:lang w:val="en-US" w:eastAsia="zh-CN"/>
        </w:rPr>
      </w:pPr>
    </w:p>
    <w:p w14:paraId="6C97ECFD">
      <w:pPr>
        <w:pStyle w:val="2"/>
        <w:numPr>
          <w:ilvl w:val="0"/>
          <w:numId w:val="0"/>
        </w:numPr>
        <w:ind w:left="0" w:leftChars="0" w:right="0" w:rightChars="0" w:firstLine="0" w:firstLineChars="0"/>
        <w:rPr>
          <w:rFonts w:hint="eastAsia"/>
          <w:color w:val="C55A11" w:themeColor="accent2" w:themeShade="BF"/>
          <w:lang w:val="en-US" w:eastAsia="zh-CN"/>
        </w:rPr>
      </w:pPr>
      <w:r>
        <w:rPr>
          <w:rFonts w:hint="eastAsia" w:cs="微软雅黑"/>
          <w:b/>
          <w:bCs/>
          <w:color w:val="C55A11" w:themeColor="accent2" w:themeShade="BF"/>
          <w:sz w:val="28"/>
          <w:szCs w:val="28"/>
          <w:lang w:val="en-US" w:eastAsia="zh-CN" w:bidi="zh-CN"/>
        </w:rPr>
        <w:t>八</w:t>
      </w:r>
      <w:r>
        <w:rPr>
          <w:rFonts w:hint="eastAsia" w:ascii="微软雅黑" w:hAnsi="微软雅黑" w:eastAsia="微软雅黑" w:cs="微软雅黑"/>
          <w:b/>
          <w:bCs/>
          <w:color w:val="C55A11" w:themeColor="accent2" w:themeShade="BF"/>
          <w:sz w:val="28"/>
          <w:szCs w:val="28"/>
          <w:lang w:val="en-US" w:eastAsia="zh-CN" w:bidi="zh-CN"/>
        </w:rPr>
        <w:t>、</w:t>
      </w:r>
      <w:r>
        <w:rPr>
          <w:rFonts w:hint="eastAsia"/>
          <w:color w:val="C55A11" w:themeColor="accent2" w:themeShade="BF"/>
          <w:lang w:val="en-US" w:eastAsia="zh-CN"/>
        </w:rPr>
        <w:t>参展费用</w:t>
      </w:r>
    </w:p>
    <w:p w14:paraId="485E7DE2">
      <w:pPr>
        <w:numPr>
          <w:ilvl w:val="0"/>
          <w:numId w:val="0"/>
        </w:numPr>
        <w:ind w:right="0" w:rightChars="0"/>
        <w:rPr>
          <w:rFonts w:hint="eastAsia"/>
          <w:lang w:val="en-US" w:eastAsia="zh-CN"/>
        </w:rPr>
      </w:pPr>
    </w:p>
    <w:p w14:paraId="6527109A">
      <w:pPr>
        <w:pStyle w:val="4"/>
        <w:spacing w:before="4"/>
        <w:ind w:left="0"/>
        <w:rPr>
          <w:b/>
          <w:sz w:val="3"/>
        </w:rPr>
      </w:pPr>
    </w:p>
    <w:tbl>
      <w:tblPr>
        <w:tblStyle w:val="9"/>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
        <w:gridCol w:w="1267"/>
        <w:gridCol w:w="1899"/>
        <w:gridCol w:w="2051"/>
        <w:gridCol w:w="1159"/>
        <w:gridCol w:w="2520"/>
      </w:tblGrid>
      <w:tr w14:paraId="0ACD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033" w:type="dxa"/>
            <w:tcBorders>
              <w:top w:val="nil"/>
              <w:left w:val="nil"/>
              <w:bottom w:val="nil"/>
              <w:right w:val="nil"/>
            </w:tcBorders>
            <w:shd w:val="clear" w:color="auto" w:fill="ED7D31" w:themeFill="accent2"/>
          </w:tcPr>
          <w:p w14:paraId="63A2B6B5">
            <w:pPr>
              <w:pStyle w:val="15"/>
              <w:spacing w:before="45"/>
              <w:ind w:left="295"/>
              <w:rPr>
                <w:rFonts w:hint="eastAsia" w:ascii="黑体" w:eastAsia="黑体"/>
                <w:color w:val="FFFFFF" w:themeColor="background1"/>
                <w:sz w:val="24"/>
                <w14:textFill>
                  <w14:solidFill>
                    <w14:schemeClr w14:val="bg1"/>
                  </w14:solidFill>
                </w14:textFill>
              </w:rPr>
            </w:pPr>
            <w:r>
              <w:rPr>
                <w:rFonts w:hint="eastAsia" w:ascii="黑体" w:eastAsia="黑体"/>
                <w:color w:val="FFFFFF" w:themeColor="background1"/>
                <w:sz w:val="24"/>
                <w14:textFill>
                  <w14:solidFill>
                    <w14:schemeClr w14:val="bg1"/>
                  </w14:solidFill>
                </w14:textFill>
              </w:rPr>
              <w:t>展位</w:t>
            </w:r>
          </w:p>
        </w:tc>
        <w:tc>
          <w:tcPr>
            <w:tcW w:w="1267" w:type="dxa"/>
            <w:tcBorders>
              <w:top w:val="nil"/>
              <w:left w:val="nil"/>
              <w:bottom w:val="nil"/>
              <w:right w:val="nil"/>
            </w:tcBorders>
            <w:shd w:val="clear" w:color="auto" w:fill="ED7D31" w:themeFill="accent2"/>
          </w:tcPr>
          <w:p w14:paraId="08074B63">
            <w:pPr>
              <w:pStyle w:val="15"/>
              <w:spacing w:before="45"/>
              <w:ind w:left="311" w:right="303"/>
              <w:jc w:val="center"/>
              <w:rPr>
                <w:rFonts w:hint="eastAsia" w:ascii="黑体" w:eastAsia="黑体"/>
                <w:color w:val="FFFFFF" w:themeColor="background1"/>
                <w:sz w:val="24"/>
                <w14:textFill>
                  <w14:solidFill>
                    <w14:schemeClr w14:val="bg1"/>
                  </w14:solidFill>
                </w14:textFill>
              </w:rPr>
            </w:pPr>
            <w:r>
              <w:rPr>
                <w:rFonts w:hint="eastAsia" w:ascii="黑体" w:eastAsia="黑体"/>
                <w:color w:val="FFFFFF" w:themeColor="background1"/>
                <w:sz w:val="24"/>
                <w14:textFill>
                  <w14:solidFill>
                    <w14:schemeClr w14:val="bg1"/>
                  </w14:solidFill>
                </w14:textFill>
              </w:rPr>
              <w:t>展商</w:t>
            </w:r>
          </w:p>
        </w:tc>
        <w:tc>
          <w:tcPr>
            <w:tcW w:w="3950" w:type="dxa"/>
            <w:gridSpan w:val="2"/>
            <w:tcBorders>
              <w:top w:val="nil"/>
              <w:left w:val="nil"/>
              <w:bottom w:val="nil"/>
              <w:right w:val="nil"/>
            </w:tcBorders>
            <w:shd w:val="clear" w:color="auto" w:fill="ED7D31" w:themeFill="accent2"/>
          </w:tcPr>
          <w:p w14:paraId="24CA7B4F">
            <w:pPr>
              <w:pStyle w:val="15"/>
              <w:spacing w:before="45"/>
              <w:ind w:left="1586" w:right="1578"/>
              <w:jc w:val="center"/>
              <w:rPr>
                <w:rFonts w:hint="eastAsia" w:ascii="黑体" w:eastAsia="黑体"/>
                <w:color w:val="FFFFFF" w:themeColor="background1"/>
                <w:sz w:val="24"/>
                <w14:textFill>
                  <w14:solidFill>
                    <w14:schemeClr w14:val="bg1"/>
                  </w14:solidFill>
                </w14:textFill>
              </w:rPr>
            </w:pPr>
            <w:r>
              <w:rPr>
                <w:rFonts w:hint="eastAsia" w:ascii="黑体" w:eastAsia="黑体"/>
                <w:color w:val="FFFFFF" w:themeColor="background1"/>
                <w:sz w:val="24"/>
                <w14:textFill>
                  <w14:solidFill>
                    <w14:schemeClr w14:val="bg1"/>
                  </w14:solidFill>
                </w14:textFill>
              </w:rPr>
              <w:t>价格</w:t>
            </w:r>
          </w:p>
        </w:tc>
        <w:tc>
          <w:tcPr>
            <w:tcW w:w="1159" w:type="dxa"/>
            <w:tcBorders>
              <w:top w:val="nil"/>
              <w:left w:val="nil"/>
              <w:bottom w:val="nil"/>
              <w:right w:val="nil"/>
            </w:tcBorders>
            <w:shd w:val="clear" w:color="auto" w:fill="ED7D31" w:themeFill="accent2"/>
          </w:tcPr>
          <w:p w14:paraId="705A49AB">
            <w:pPr>
              <w:pStyle w:val="15"/>
              <w:spacing w:before="45"/>
              <w:ind w:left="331"/>
              <w:rPr>
                <w:rFonts w:hint="eastAsia" w:ascii="黑体" w:eastAsia="黑体"/>
                <w:color w:val="FFFFFF" w:themeColor="background1"/>
                <w:sz w:val="24"/>
                <w14:textFill>
                  <w14:solidFill>
                    <w14:schemeClr w14:val="bg1"/>
                  </w14:solidFill>
                </w14:textFill>
              </w:rPr>
            </w:pPr>
            <w:r>
              <w:rPr>
                <w:rFonts w:hint="eastAsia" w:ascii="黑体" w:eastAsia="黑体"/>
                <w:color w:val="FFFFFF" w:themeColor="background1"/>
                <w:sz w:val="24"/>
                <w14:textFill>
                  <w14:solidFill>
                    <w14:schemeClr w14:val="bg1"/>
                  </w14:solidFill>
                </w14:textFill>
              </w:rPr>
              <w:t>规格</w:t>
            </w:r>
          </w:p>
        </w:tc>
        <w:tc>
          <w:tcPr>
            <w:tcW w:w="2520" w:type="dxa"/>
            <w:tcBorders>
              <w:top w:val="nil"/>
              <w:left w:val="nil"/>
              <w:bottom w:val="nil"/>
              <w:right w:val="nil"/>
            </w:tcBorders>
            <w:shd w:val="clear" w:color="auto" w:fill="ED7D31" w:themeFill="accent2"/>
          </w:tcPr>
          <w:p w14:paraId="7A21A457">
            <w:pPr>
              <w:pStyle w:val="15"/>
              <w:spacing w:before="45"/>
              <w:ind w:right="1011" w:firstLine="720" w:firstLineChars="300"/>
              <w:jc w:val="both"/>
              <w:rPr>
                <w:rFonts w:hint="eastAsia" w:ascii="黑体" w:eastAsia="黑体"/>
                <w:color w:val="FFFFFF" w:themeColor="background1"/>
                <w:sz w:val="24"/>
                <w:lang w:eastAsia="zh-CN"/>
                <w14:textFill>
                  <w14:solidFill>
                    <w14:schemeClr w14:val="bg1"/>
                  </w14:solidFill>
                </w14:textFill>
              </w:rPr>
            </w:pPr>
            <w:r>
              <w:rPr>
                <w:rFonts w:hint="eastAsia" w:ascii="黑体" w:eastAsia="黑体"/>
                <w:color w:val="FFFFFF" w:themeColor="background1"/>
                <w:sz w:val="24"/>
                <w:lang w:val="en-US" w:eastAsia="zh-CN"/>
                <w14:textFill>
                  <w14:solidFill>
                    <w14:schemeClr w14:val="bg1"/>
                  </w14:solidFill>
                </w14:textFill>
              </w:rPr>
              <w:t>配置</w:t>
            </w:r>
          </w:p>
        </w:tc>
      </w:tr>
      <w:tr w14:paraId="2615E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33" w:type="dxa"/>
            <w:vMerge w:val="restart"/>
          </w:tcPr>
          <w:p w14:paraId="4EF188A3">
            <w:pPr>
              <w:pStyle w:val="15"/>
              <w:spacing w:before="10"/>
              <w:ind w:left="0"/>
              <w:rPr>
                <w:b/>
                <w:sz w:val="18"/>
                <w:szCs w:val="24"/>
              </w:rPr>
            </w:pPr>
          </w:p>
          <w:p w14:paraId="7ACB7A4B">
            <w:pPr>
              <w:pStyle w:val="15"/>
              <w:spacing w:before="1"/>
              <w:ind w:left="129"/>
              <w:rPr>
                <w:sz w:val="21"/>
                <w:szCs w:val="24"/>
              </w:rPr>
            </w:pPr>
            <w:r>
              <w:rPr>
                <w:sz w:val="21"/>
                <w:szCs w:val="24"/>
              </w:rPr>
              <w:t>标准展位</w:t>
            </w:r>
          </w:p>
        </w:tc>
        <w:tc>
          <w:tcPr>
            <w:tcW w:w="1267" w:type="dxa"/>
          </w:tcPr>
          <w:p w14:paraId="554256B3">
            <w:pPr>
              <w:pStyle w:val="15"/>
              <w:spacing w:line="339" w:lineRule="exact"/>
              <w:ind w:left="145" w:right="139"/>
              <w:jc w:val="center"/>
              <w:rPr>
                <w:sz w:val="21"/>
                <w:szCs w:val="24"/>
              </w:rPr>
            </w:pPr>
            <w:r>
              <w:rPr>
                <w:sz w:val="21"/>
                <w:szCs w:val="24"/>
              </w:rPr>
              <w:t>国内展商</w:t>
            </w:r>
          </w:p>
        </w:tc>
        <w:tc>
          <w:tcPr>
            <w:tcW w:w="1899" w:type="dxa"/>
          </w:tcPr>
          <w:p w14:paraId="2AD46778">
            <w:pPr>
              <w:pStyle w:val="15"/>
              <w:spacing w:line="339" w:lineRule="exact"/>
              <w:rPr>
                <w:sz w:val="21"/>
                <w:szCs w:val="24"/>
              </w:rPr>
            </w:pPr>
            <w:r>
              <w:rPr>
                <w:sz w:val="21"/>
                <w:szCs w:val="24"/>
              </w:rPr>
              <w:t>普通</w:t>
            </w:r>
            <w:r>
              <w:rPr>
                <w:rFonts w:hint="eastAsia"/>
                <w:sz w:val="21"/>
                <w:szCs w:val="24"/>
                <w:lang w:val="en-US" w:eastAsia="zh-CN"/>
              </w:rPr>
              <w:t>7800</w:t>
            </w:r>
            <w:r>
              <w:rPr>
                <w:sz w:val="21"/>
                <w:szCs w:val="24"/>
              </w:rPr>
              <w:t xml:space="preserve"> 元/个</w:t>
            </w:r>
          </w:p>
        </w:tc>
        <w:tc>
          <w:tcPr>
            <w:tcW w:w="2051" w:type="dxa"/>
          </w:tcPr>
          <w:p w14:paraId="4FD8C6C8">
            <w:pPr>
              <w:pStyle w:val="15"/>
              <w:spacing w:line="339" w:lineRule="exact"/>
              <w:rPr>
                <w:sz w:val="21"/>
                <w:szCs w:val="24"/>
              </w:rPr>
            </w:pPr>
            <w:r>
              <w:rPr>
                <w:sz w:val="21"/>
                <w:szCs w:val="24"/>
              </w:rPr>
              <w:t>豪华</w:t>
            </w:r>
            <w:r>
              <w:rPr>
                <w:rFonts w:hint="eastAsia"/>
                <w:sz w:val="21"/>
                <w:szCs w:val="24"/>
                <w:lang w:val="en-US" w:eastAsia="zh-CN"/>
              </w:rPr>
              <w:t>8800</w:t>
            </w:r>
            <w:r>
              <w:rPr>
                <w:sz w:val="21"/>
                <w:szCs w:val="24"/>
              </w:rPr>
              <w:t>/个</w:t>
            </w:r>
          </w:p>
        </w:tc>
        <w:tc>
          <w:tcPr>
            <w:tcW w:w="1159" w:type="dxa"/>
            <w:vMerge w:val="restart"/>
          </w:tcPr>
          <w:p w14:paraId="58089BD1">
            <w:pPr>
              <w:pStyle w:val="15"/>
              <w:spacing w:before="10"/>
              <w:ind w:left="0"/>
              <w:rPr>
                <w:b/>
                <w:sz w:val="18"/>
                <w:szCs w:val="24"/>
              </w:rPr>
            </w:pPr>
          </w:p>
          <w:p w14:paraId="5C9BA73E">
            <w:pPr>
              <w:pStyle w:val="15"/>
              <w:spacing w:before="1"/>
              <w:ind w:left="189"/>
              <w:rPr>
                <w:sz w:val="21"/>
                <w:szCs w:val="24"/>
              </w:rPr>
            </w:pPr>
            <w:r>
              <w:rPr>
                <w:sz w:val="21"/>
                <w:szCs w:val="24"/>
              </w:rPr>
              <w:t>3m×3m</w:t>
            </w:r>
          </w:p>
        </w:tc>
        <w:tc>
          <w:tcPr>
            <w:tcW w:w="2520" w:type="dxa"/>
            <w:vMerge w:val="restart"/>
          </w:tcPr>
          <w:p w14:paraId="4E3FBD6C">
            <w:pPr>
              <w:pStyle w:val="15"/>
              <w:spacing w:before="183" w:line="225" w:lineRule="auto"/>
              <w:ind w:right="49"/>
              <w:rPr>
                <w:sz w:val="20"/>
                <w:szCs w:val="24"/>
              </w:rPr>
            </w:pPr>
            <w:r>
              <w:rPr>
                <w:sz w:val="20"/>
                <w:szCs w:val="24"/>
              </w:rPr>
              <w:t>楣板×1,问询桌×1，折椅×2, 射灯×2,5A 插座×1,地毯×1。</w:t>
            </w:r>
          </w:p>
        </w:tc>
      </w:tr>
      <w:tr w14:paraId="3A093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33" w:type="dxa"/>
            <w:vMerge w:val="continue"/>
            <w:tcBorders>
              <w:top w:val="nil"/>
            </w:tcBorders>
          </w:tcPr>
          <w:p w14:paraId="7A63365D">
            <w:pPr>
              <w:rPr>
                <w:sz w:val="4"/>
                <w:szCs w:val="4"/>
              </w:rPr>
            </w:pPr>
          </w:p>
        </w:tc>
        <w:tc>
          <w:tcPr>
            <w:tcW w:w="1267" w:type="dxa"/>
          </w:tcPr>
          <w:p w14:paraId="0B4D43A8">
            <w:pPr>
              <w:pStyle w:val="15"/>
              <w:spacing w:line="337" w:lineRule="exact"/>
              <w:ind w:left="145" w:right="139"/>
              <w:jc w:val="center"/>
              <w:rPr>
                <w:sz w:val="21"/>
                <w:szCs w:val="24"/>
              </w:rPr>
            </w:pPr>
            <w:r>
              <w:rPr>
                <w:sz w:val="21"/>
                <w:szCs w:val="24"/>
              </w:rPr>
              <w:t>国外展商</w:t>
            </w:r>
          </w:p>
        </w:tc>
        <w:tc>
          <w:tcPr>
            <w:tcW w:w="3950" w:type="dxa"/>
            <w:gridSpan w:val="2"/>
          </w:tcPr>
          <w:p w14:paraId="496C8867">
            <w:pPr>
              <w:pStyle w:val="15"/>
              <w:spacing w:line="337" w:lineRule="exact"/>
              <w:jc w:val="center"/>
              <w:rPr>
                <w:sz w:val="21"/>
                <w:szCs w:val="24"/>
              </w:rPr>
            </w:pPr>
            <w:r>
              <w:rPr>
                <w:sz w:val="21"/>
                <w:szCs w:val="24"/>
              </w:rPr>
              <w:t>豪华</w:t>
            </w:r>
            <w:r>
              <w:rPr>
                <w:rFonts w:hint="eastAsia"/>
                <w:sz w:val="21"/>
                <w:szCs w:val="24"/>
                <w:lang w:val="en-US" w:eastAsia="zh-CN"/>
              </w:rPr>
              <w:t>38000</w:t>
            </w:r>
            <w:r>
              <w:rPr>
                <w:sz w:val="21"/>
                <w:szCs w:val="24"/>
              </w:rPr>
              <w:t>元/个</w:t>
            </w:r>
          </w:p>
        </w:tc>
        <w:tc>
          <w:tcPr>
            <w:tcW w:w="1159" w:type="dxa"/>
            <w:vMerge w:val="continue"/>
            <w:tcBorders>
              <w:top w:val="nil"/>
            </w:tcBorders>
          </w:tcPr>
          <w:p w14:paraId="707263FD">
            <w:pPr>
              <w:rPr>
                <w:sz w:val="4"/>
                <w:szCs w:val="4"/>
              </w:rPr>
            </w:pPr>
          </w:p>
        </w:tc>
        <w:tc>
          <w:tcPr>
            <w:tcW w:w="2520" w:type="dxa"/>
            <w:vMerge w:val="continue"/>
            <w:tcBorders>
              <w:top w:val="nil"/>
            </w:tcBorders>
          </w:tcPr>
          <w:p w14:paraId="41054404">
            <w:pPr>
              <w:rPr>
                <w:sz w:val="4"/>
                <w:szCs w:val="4"/>
              </w:rPr>
            </w:pPr>
          </w:p>
        </w:tc>
      </w:tr>
      <w:tr w14:paraId="78A32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033" w:type="dxa"/>
            <w:vMerge w:val="restart"/>
          </w:tcPr>
          <w:p w14:paraId="7644E16C">
            <w:pPr>
              <w:pStyle w:val="15"/>
              <w:spacing w:before="10"/>
              <w:ind w:left="0"/>
              <w:rPr>
                <w:b/>
                <w:sz w:val="18"/>
                <w:szCs w:val="24"/>
              </w:rPr>
            </w:pPr>
          </w:p>
          <w:p w14:paraId="089C9420">
            <w:pPr>
              <w:pStyle w:val="15"/>
              <w:spacing w:before="0"/>
              <w:ind w:left="129"/>
              <w:rPr>
                <w:sz w:val="21"/>
                <w:szCs w:val="24"/>
              </w:rPr>
            </w:pPr>
            <w:r>
              <w:rPr>
                <w:sz w:val="21"/>
                <w:szCs w:val="24"/>
              </w:rPr>
              <w:t>特装展位</w:t>
            </w:r>
          </w:p>
        </w:tc>
        <w:tc>
          <w:tcPr>
            <w:tcW w:w="1267" w:type="dxa"/>
          </w:tcPr>
          <w:p w14:paraId="64856D4A">
            <w:pPr>
              <w:pStyle w:val="15"/>
              <w:spacing w:before="127" w:line="337" w:lineRule="exact"/>
              <w:ind w:left="145" w:right="139"/>
              <w:jc w:val="center"/>
              <w:rPr>
                <w:sz w:val="21"/>
                <w:szCs w:val="24"/>
              </w:rPr>
            </w:pPr>
            <w:r>
              <w:rPr>
                <w:sz w:val="21"/>
                <w:szCs w:val="24"/>
              </w:rPr>
              <w:t>国内展商</w:t>
            </w:r>
          </w:p>
        </w:tc>
        <w:tc>
          <w:tcPr>
            <w:tcW w:w="5109" w:type="dxa"/>
            <w:gridSpan w:val="3"/>
          </w:tcPr>
          <w:p w14:paraId="0C9C6C3B">
            <w:pPr>
              <w:pStyle w:val="15"/>
              <w:spacing w:before="127" w:line="337" w:lineRule="exact"/>
              <w:jc w:val="center"/>
              <w:rPr>
                <w:rFonts w:hint="eastAsia" w:eastAsia="微软雅黑"/>
                <w:sz w:val="15"/>
                <w:szCs w:val="24"/>
                <w:lang w:val="en-US" w:eastAsia="zh-CN"/>
              </w:rPr>
            </w:pPr>
            <w:r>
              <w:rPr>
                <w:rFonts w:hint="eastAsia"/>
                <w:sz w:val="21"/>
                <w:szCs w:val="24"/>
                <w:lang w:val="en-US" w:eastAsia="zh-CN"/>
              </w:rPr>
              <w:t>600</w:t>
            </w:r>
            <w:r>
              <w:rPr>
                <w:sz w:val="21"/>
                <w:szCs w:val="24"/>
              </w:rPr>
              <w:t xml:space="preserve"> 元</w:t>
            </w:r>
            <w:r>
              <w:rPr>
                <w:rFonts w:hint="eastAsia"/>
                <w:sz w:val="21"/>
                <w:szCs w:val="24"/>
                <w:lang w:val="en-US" w:eastAsia="zh-CN"/>
              </w:rPr>
              <w:t xml:space="preserve"> </w:t>
            </w:r>
            <w:r>
              <w:rPr>
                <w:sz w:val="21"/>
                <w:szCs w:val="24"/>
              </w:rPr>
              <w:t>/m</w:t>
            </w:r>
            <w:r>
              <w:rPr>
                <w:position w:val="9"/>
                <w:sz w:val="15"/>
                <w:szCs w:val="24"/>
              </w:rPr>
              <w:t>2</w:t>
            </w:r>
          </w:p>
        </w:tc>
        <w:tc>
          <w:tcPr>
            <w:tcW w:w="2520" w:type="dxa"/>
            <w:vMerge w:val="restart"/>
          </w:tcPr>
          <w:p w14:paraId="75BCAD28">
            <w:pPr>
              <w:pStyle w:val="15"/>
              <w:spacing w:before="9"/>
              <w:ind w:left="0"/>
              <w:rPr>
                <w:b/>
                <w:sz w:val="16"/>
                <w:szCs w:val="24"/>
              </w:rPr>
            </w:pPr>
          </w:p>
          <w:p w14:paraId="3343A42C">
            <w:pPr>
              <w:pStyle w:val="15"/>
              <w:spacing w:before="0"/>
              <w:rPr>
                <w:sz w:val="20"/>
                <w:szCs w:val="24"/>
              </w:rPr>
            </w:pPr>
            <w:r>
              <w:rPr>
                <w:sz w:val="20"/>
                <w:szCs w:val="24"/>
              </w:rPr>
              <w:t>光地(36</w:t>
            </w:r>
            <w:r>
              <w:rPr>
                <w:sz w:val="24"/>
                <w:szCs w:val="24"/>
              </w:rPr>
              <w:t>m</w:t>
            </w:r>
            <w:r>
              <w:rPr>
                <w:position w:val="10"/>
                <w:sz w:val="15"/>
                <w:szCs w:val="24"/>
              </w:rPr>
              <w:t xml:space="preserve">2 </w:t>
            </w:r>
            <w:r>
              <w:rPr>
                <w:sz w:val="20"/>
                <w:szCs w:val="24"/>
              </w:rPr>
              <w:t>起租，自行搭建)</w:t>
            </w:r>
          </w:p>
        </w:tc>
      </w:tr>
      <w:tr w14:paraId="6EAFA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033" w:type="dxa"/>
            <w:vMerge w:val="continue"/>
            <w:tcBorders>
              <w:top w:val="nil"/>
            </w:tcBorders>
          </w:tcPr>
          <w:p w14:paraId="35C16CC0">
            <w:pPr>
              <w:rPr>
                <w:sz w:val="4"/>
                <w:szCs w:val="4"/>
              </w:rPr>
            </w:pPr>
          </w:p>
        </w:tc>
        <w:tc>
          <w:tcPr>
            <w:tcW w:w="1267" w:type="dxa"/>
          </w:tcPr>
          <w:p w14:paraId="3C53DAE8">
            <w:pPr>
              <w:pStyle w:val="15"/>
              <w:spacing w:before="127" w:line="338" w:lineRule="exact"/>
              <w:ind w:left="145" w:right="139"/>
              <w:jc w:val="center"/>
              <w:rPr>
                <w:sz w:val="21"/>
                <w:szCs w:val="24"/>
              </w:rPr>
            </w:pPr>
            <w:r>
              <w:rPr>
                <w:sz w:val="21"/>
                <w:szCs w:val="24"/>
              </w:rPr>
              <w:t>国外展商</w:t>
            </w:r>
          </w:p>
        </w:tc>
        <w:tc>
          <w:tcPr>
            <w:tcW w:w="5109" w:type="dxa"/>
            <w:gridSpan w:val="3"/>
          </w:tcPr>
          <w:p w14:paraId="63441BDC">
            <w:pPr>
              <w:pStyle w:val="15"/>
              <w:spacing w:before="127" w:line="338" w:lineRule="exact"/>
              <w:jc w:val="center"/>
              <w:rPr>
                <w:sz w:val="15"/>
                <w:szCs w:val="24"/>
              </w:rPr>
            </w:pPr>
            <w:r>
              <w:rPr>
                <w:rFonts w:hint="eastAsia"/>
                <w:sz w:val="21"/>
                <w:szCs w:val="24"/>
                <w:lang w:val="en-US" w:eastAsia="zh-CN"/>
              </w:rPr>
              <w:t>3000</w:t>
            </w:r>
            <w:r>
              <w:rPr>
                <w:sz w:val="21"/>
                <w:szCs w:val="24"/>
              </w:rPr>
              <w:t>元</w:t>
            </w:r>
            <w:r>
              <w:rPr>
                <w:rFonts w:hint="eastAsia"/>
                <w:sz w:val="21"/>
                <w:szCs w:val="24"/>
                <w:lang w:val="en-US" w:eastAsia="zh-CN"/>
              </w:rPr>
              <w:t xml:space="preserve"> </w:t>
            </w:r>
            <w:r>
              <w:rPr>
                <w:sz w:val="21"/>
                <w:szCs w:val="24"/>
              </w:rPr>
              <w:t>/m</w:t>
            </w:r>
            <w:r>
              <w:rPr>
                <w:position w:val="9"/>
                <w:sz w:val="15"/>
                <w:szCs w:val="24"/>
              </w:rPr>
              <w:t>2</w:t>
            </w:r>
          </w:p>
        </w:tc>
        <w:tc>
          <w:tcPr>
            <w:tcW w:w="2520" w:type="dxa"/>
            <w:vMerge w:val="continue"/>
            <w:tcBorders>
              <w:top w:val="nil"/>
            </w:tcBorders>
          </w:tcPr>
          <w:p w14:paraId="3F54028A">
            <w:pPr>
              <w:rPr>
                <w:sz w:val="4"/>
                <w:szCs w:val="4"/>
              </w:rPr>
            </w:pPr>
          </w:p>
        </w:tc>
      </w:tr>
    </w:tbl>
    <w:p w14:paraId="4C879AB2">
      <w:pPr>
        <w:pStyle w:val="3"/>
        <w:ind w:firstLine="800" w:firstLineChars="400"/>
        <w:rPr>
          <w:rFonts w:ascii="Times New Roman" w:eastAsia="Times New Roman"/>
          <w:b w:val="0"/>
          <w:sz w:val="20"/>
        </w:rPr>
      </w:pPr>
    </w:p>
    <w:p w14:paraId="6B94CA92">
      <w:pPr>
        <w:pStyle w:val="3"/>
        <w:ind w:firstLine="800" w:firstLineChars="400"/>
        <w:rPr>
          <w:rFonts w:ascii="Times New Roman" w:eastAsia="Times New Roman"/>
          <w:b w:val="0"/>
          <w:sz w:val="20"/>
        </w:rPr>
      </w:pPr>
    </w:p>
    <w:p w14:paraId="7433721E">
      <w:pPr>
        <w:rPr>
          <w:rFonts w:ascii="Times New Roman" w:eastAsia="Times New Roman"/>
          <w:b w:val="0"/>
          <w:sz w:val="20"/>
        </w:rPr>
      </w:pPr>
    </w:p>
    <w:p w14:paraId="2B940728">
      <w:pPr>
        <w:pStyle w:val="2"/>
        <w:rPr>
          <w:rFonts w:ascii="Times New Roman" w:eastAsia="Times New Roman"/>
          <w:b w:val="0"/>
          <w:sz w:val="20"/>
        </w:rPr>
      </w:pPr>
    </w:p>
    <w:p w14:paraId="600A6956">
      <w:pPr>
        <w:rPr>
          <w:rFonts w:ascii="Times New Roman" w:eastAsia="Times New Roman"/>
          <w:b w:val="0"/>
          <w:sz w:val="20"/>
        </w:rPr>
      </w:pPr>
    </w:p>
    <w:p w14:paraId="43BB01D0">
      <w:pPr>
        <w:pStyle w:val="2"/>
        <w:rPr>
          <w:rFonts w:ascii="Times New Roman" w:eastAsia="Times New Roman"/>
          <w:b w:val="0"/>
          <w:sz w:val="20"/>
        </w:rPr>
      </w:pPr>
    </w:p>
    <w:p w14:paraId="073BA9D7">
      <w:pPr>
        <w:pStyle w:val="2"/>
        <w:numPr>
          <w:ilvl w:val="0"/>
          <w:numId w:val="0"/>
        </w:numPr>
        <w:ind w:left="0" w:leftChars="0" w:right="0" w:rightChars="0" w:firstLine="0" w:firstLineChars="0"/>
        <w:rPr>
          <w:rFonts w:hint="eastAsia" w:cs="微软雅黑"/>
          <w:b/>
          <w:bCs/>
          <w:color w:val="C55A11" w:themeColor="accent2" w:themeShade="BF"/>
          <w:sz w:val="28"/>
          <w:szCs w:val="28"/>
          <w:lang w:val="en-US" w:eastAsia="zh-CN" w:bidi="zh-CN"/>
        </w:rPr>
      </w:pPr>
    </w:p>
    <w:p w14:paraId="78FC36E1">
      <w:pPr>
        <w:pStyle w:val="2"/>
        <w:numPr>
          <w:ilvl w:val="0"/>
          <w:numId w:val="0"/>
        </w:numPr>
        <w:ind w:left="0" w:leftChars="0" w:right="0" w:rightChars="0" w:firstLine="0" w:firstLineChars="0"/>
        <w:rPr>
          <w:rFonts w:hint="eastAsia"/>
          <w:color w:val="C55A11" w:themeColor="accent2" w:themeShade="BF"/>
          <w:lang w:val="en-US" w:eastAsia="zh-CN"/>
        </w:rPr>
      </w:pPr>
      <w:r>
        <w:rPr>
          <w:rFonts w:hint="eastAsia" w:cs="微软雅黑"/>
          <w:b/>
          <w:bCs/>
          <w:color w:val="C55A11" w:themeColor="accent2" w:themeShade="BF"/>
          <w:sz w:val="28"/>
          <w:szCs w:val="28"/>
          <w:lang w:val="en-US" w:eastAsia="zh-CN" w:bidi="zh-CN"/>
        </w:rPr>
        <w:t>九</w:t>
      </w:r>
      <w:r>
        <w:rPr>
          <w:rFonts w:hint="eastAsia" w:ascii="微软雅黑" w:hAnsi="微软雅黑" w:eastAsia="微软雅黑" w:cs="微软雅黑"/>
          <w:b/>
          <w:bCs/>
          <w:color w:val="C55A11" w:themeColor="accent2" w:themeShade="BF"/>
          <w:sz w:val="28"/>
          <w:szCs w:val="28"/>
          <w:lang w:val="en-US" w:eastAsia="zh-CN" w:bidi="zh-CN"/>
        </w:rPr>
        <w:t>、</w:t>
      </w:r>
      <w:r>
        <w:rPr>
          <w:rFonts w:hint="eastAsia"/>
          <w:color w:val="C55A11" w:themeColor="accent2" w:themeShade="BF"/>
          <w:lang w:val="en-US" w:eastAsia="zh-CN"/>
        </w:rPr>
        <w:t>联系方式</w:t>
      </w:r>
    </w:p>
    <w:p w14:paraId="72C99CCD">
      <w:pPr>
        <w:rPr>
          <w:rFonts w:hint="eastAsia"/>
          <w:lang w:val="en-US"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171450</wp:posOffset>
            </wp:positionH>
            <wp:positionV relativeFrom="paragraph">
              <wp:posOffset>157480</wp:posOffset>
            </wp:positionV>
            <wp:extent cx="1380490" cy="513715"/>
            <wp:effectExtent l="0" t="0" r="0" b="0"/>
            <wp:wrapSquare wrapText="bothSides"/>
            <wp:docPr id="8" name="图片 8" descr="渤海集团-logo(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渤海集团-logo(1)_画板 1"/>
                    <pic:cNvPicPr>
                      <a:picLocks noChangeAspect="1"/>
                    </pic:cNvPicPr>
                  </pic:nvPicPr>
                  <pic:blipFill>
                    <a:blip r:embed="rId8"/>
                    <a:stretch>
                      <a:fillRect/>
                    </a:stretch>
                  </pic:blipFill>
                  <pic:spPr>
                    <a:xfrm>
                      <a:off x="0" y="0"/>
                      <a:ext cx="1380490" cy="513715"/>
                    </a:xfrm>
                    <a:prstGeom prst="rect">
                      <a:avLst/>
                    </a:prstGeom>
                  </pic:spPr>
                </pic:pic>
              </a:graphicData>
            </a:graphic>
          </wp:anchor>
        </w:drawing>
      </w:r>
    </w:p>
    <w:p w14:paraId="33598322">
      <w:pPr>
        <w:pStyle w:val="3"/>
        <w:ind w:firstLine="960" w:firstLineChars="400"/>
        <w:rPr>
          <w:rFonts w:ascii="Times New Roman" w:eastAsia="Times New Roman"/>
          <w:b w:val="0"/>
          <w:sz w:val="20"/>
        </w:rPr>
      </w:pPr>
      <w:r>
        <w:rPr>
          <w:rFonts w:hint="eastAsia"/>
          <w:lang w:val="en-US" w:eastAsia="zh-CN"/>
        </w:rPr>
        <w:drawing>
          <wp:anchor distT="0" distB="0" distL="114300" distR="114300" simplePos="0" relativeHeight="251667456" behindDoc="0" locked="0" layoutInCell="1" allowOverlap="1">
            <wp:simplePos x="0" y="0"/>
            <wp:positionH relativeFrom="column">
              <wp:posOffset>-169545</wp:posOffset>
            </wp:positionH>
            <wp:positionV relativeFrom="paragraph">
              <wp:posOffset>46355</wp:posOffset>
            </wp:positionV>
            <wp:extent cx="935990" cy="347980"/>
            <wp:effectExtent l="0" t="0" r="0" b="0"/>
            <wp:wrapSquare wrapText="bothSides"/>
            <wp:docPr id="10" name="图片 10" descr="E:/北糖展/北糖LOGO/北糖展LOGO.png北糖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北糖展/北糖LOGO/北糖展LOGO.png北糖展LOGO"/>
                    <pic:cNvPicPr>
                      <a:picLocks noChangeAspect="1"/>
                    </pic:cNvPicPr>
                  </pic:nvPicPr>
                  <pic:blipFill>
                    <a:blip r:embed="rId9"/>
                    <a:srcRect t="31394" b="31394"/>
                    <a:stretch>
                      <a:fillRect/>
                    </a:stretch>
                  </pic:blipFill>
                  <pic:spPr>
                    <a:xfrm>
                      <a:off x="0" y="0"/>
                      <a:ext cx="935990" cy="347980"/>
                    </a:xfrm>
                    <a:prstGeom prst="rect">
                      <a:avLst/>
                    </a:prstGeom>
                  </pic:spPr>
                </pic:pic>
              </a:graphicData>
            </a:graphic>
          </wp:anchor>
        </w:drawing>
      </w:r>
    </w:p>
    <w:p w14:paraId="7391BC2B">
      <w:pPr>
        <w:pStyle w:val="3"/>
        <w:ind w:firstLine="800" w:firstLineChars="400"/>
        <w:rPr>
          <w:rFonts w:ascii="Times New Roman" w:eastAsia="Times New Roman"/>
          <w:b w:val="0"/>
          <w:sz w:val="20"/>
        </w:rPr>
      </w:pPr>
    </w:p>
    <w:p w14:paraId="38B05AA6">
      <w:pPr>
        <w:pStyle w:val="3"/>
        <w:ind w:firstLine="960" w:firstLineChars="400"/>
        <w:rPr>
          <w:rFonts w:ascii="Times New Roman" w:eastAsia="Times New Roman"/>
          <w:b w:val="0"/>
          <w:color w:val="FF0000"/>
          <w:sz w:val="20"/>
        </w:rPr>
      </w:pPr>
      <w:r>
        <w:rPr>
          <w:color w:val="FF0000"/>
        </w:rPr>
        <w:drawing>
          <wp:anchor distT="0" distB="0" distL="0" distR="0" simplePos="0" relativeHeight="251659264" behindDoc="0" locked="0" layoutInCell="1" allowOverlap="1">
            <wp:simplePos x="0" y="0"/>
            <wp:positionH relativeFrom="page">
              <wp:posOffset>916940</wp:posOffset>
            </wp:positionH>
            <wp:positionV relativeFrom="paragraph">
              <wp:posOffset>467360</wp:posOffset>
            </wp:positionV>
            <wp:extent cx="5800725" cy="9525"/>
            <wp:effectExtent l="9525" t="9525" r="19050" b="1905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0" cstate="print"/>
                    <a:stretch>
                      <a:fillRect/>
                    </a:stretch>
                  </pic:blipFill>
                  <pic:spPr>
                    <a:xfrm>
                      <a:off x="0" y="0"/>
                      <a:ext cx="5800674" cy="9525"/>
                    </a:xfrm>
                    <a:prstGeom prst="rect">
                      <a:avLst/>
                    </a:prstGeom>
                    <a:ln>
                      <a:solidFill>
                        <a:schemeClr val="accent2"/>
                      </a:solidFill>
                    </a:ln>
                  </pic:spPr>
                </pic:pic>
              </a:graphicData>
            </a:graphic>
          </wp:anchor>
        </w:drawing>
      </w:r>
      <w:r>
        <w:rPr>
          <w:rFonts w:ascii="Times New Roman" w:eastAsia="Times New Roman"/>
          <w:b w:val="0"/>
          <w:color w:val="FF0000"/>
          <w:sz w:val="20"/>
        </w:rPr>
        <w:t xml:space="preserve">  </w:t>
      </w:r>
    </w:p>
    <w:p w14:paraId="5B5FF6D9">
      <w:pPr>
        <w:pStyle w:val="3"/>
        <w:rPr>
          <w:b/>
          <w:bCs w:val="0"/>
          <w:color w:val="000000" w:themeColor="text1"/>
          <w:sz w:val="24"/>
          <w:szCs w:val="24"/>
          <w14:textFill>
            <w14:solidFill>
              <w14:schemeClr w14:val="tx1"/>
            </w14:solidFill>
          </w14:textFill>
        </w:rPr>
      </w:pPr>
      <w:r>
        <w:rPr>
          <w:b/>
          <w:bCs w:val="0"/>
          <w:color w:val="000000" w:themeColor="text1"/>
          <w:sz w:val="24"/>
          <w:szCs w:val="24"/>
          <w14:textFill>
            <w14:solidFill>
              <w14:schemeClr w14:val="tx1"/>
            </w14:solidFill>
          </w14:textFill>
        </w:rPr>
        <w:t>展览/会议相关事宜请联系组委会</w:t>
      </w:r>
    </w:p>
    <w:p w14:paraId="38D790D9">
      <w:pPr>
        <w:keepNext w:val="0"/>
        <w:keepLines w:val="0"/>
        <w:pageBreakBefore w:val="0"/>
        <w:widowControl w:val="0"/>
        <w:kinsoku/>
        <w:wordWrap/>
        <w:overflowPunct/>
        <w:topLinePunct w:val="0"/>
        <w:autoSpaceDE w:val="0"/>
        <w:autoSpaceDN w:val="0"/>
        <w:bidi w:val="0"/>
        <w:adjustRightInd/>
        <w:snapToGrid/>
        <w:spacing w:before="46" w:line="340" w:lineRule="exact"/>
        <w:ind w:left="1655" w:right="0" w:firstLine="240" w:firstLineChars="100"/>
        <w:jc w:val="left"/>
        <w:textAlignment w:val="auto"/>
        <w:rPr>
          <w:rFonts w:hint="eastAsia"/>
          <w:b w:val="0"/>
          <w:bCs/>
          <w:color w:val="000000" w:themeColor="text1"/>
          <w:sz w:val="24"/>
          <w:szCs w:val="24"/>
          <w:lang w:val="en-US" w:eastAsia="zh-CN"/>
          <w14:textFill>
            <w14:solidFill>
              <w14:schemeClr w14:val="tx1"/>
            </w14:solidFill>
          </w14:textFill>
        </w:rPr>
      </w:pPr>
      <w:r>
        <w:rPr>
          <w:rFonts w:hint="eastAsia" w:eastAsia="微软雅黑"/>
          <w:b w:val="0"/>
          <w:bCs/>
          <w:color w:val="000000" w:themeColor="text1"/>
          <w:sz w:val="24"/>
          <w:szCs w:val="24"/>
          <w:lang w:eastAsia="zh-CN"/>
          <w14:textFill>
            <w14:solidFill>
              <w14:schemeClr w14:val="tx1"/>
            </w14:solidFill>
          </w14:textFill>
        </w:rPr>
        <w:drawing>
          <wp:anchor distT="0" distB="0" distL="114300" distR="114300" simplePos="0" relativeHeight="251664384" behindDoc="0" locked="0" layoutInCell="1" allowOverlap="1">
            <wp:simplePos x="0" y="0"/>
            <wp:positionH relativeFrom="column">
              <wp:posOffset>133350</wp:posOffset>
            </wp:positionH>
            <wp:positionV relativeFrom="paragraph">
              <wp:posOffset>1905</wp:posOffset>
            </wp:positionV>
            <wp:extent cx="1001395" cy="1020445"/>
            <wp:effectExtent l="0" t="0" r="8255" b="8255"/>
            <wp:wrapNone/>
            <wp:docPr id="11" name="图片 11" descr="E:/北糖展/北糖展二维码.jpg北糖展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北糖展/北糖展二维码.jpg北糖展二维码"/>
                    <pic:cNvPicPr>
                      <a:picLocks noChangeAspect="1"/>
                    </pic:cNvPicPr>
                  </pic:nvPicPr>
                  <pic:blipFill>
                    <a:blip r:embed="rId11"/>
                    <a:srcRect l="932" r="932"/>
                    <a:stretch>
                      <a:fillRect/>
                    </a:stretch>
                  </pic:blipFill>
                  <pic:spPr>
                    <a:xfrm>
                      <a:off x="0" y="0"/>
                      <a:ext cx="1001395" cy="1020445"/>
                    </a:xfrm>
                    <a:prstGeom prst="rect">
                      <a:avLst/>
                    </a:prstGeom>
                  </pic:spPr>
                </pic:pic>
              </a:graphicData>
            </a:graphic>
          </wp:anchor>
        </w:drawing>
      </w:r>
      <w:r>
        <w:rPr>
          <w:rFonts w:hint="eastAsia"/>
          <w:b w:val="0"/>
          <w:bCs/>
          <w:color w:val="000000" w:themeColor="text1"/>
          <w:sz w:val="24"/>
          <w:szCs w:val="24"/>
          <w:lang w:val="en-US" w:eastAsia="zh-CN"/>
          <w14:textFill>
            <w14:solidFill>
              <w14:schemeClr w14:val="tx1"/>
            </w14:solidFill>
          </w14:textFill>
        </w:rPr>
        <w:t>渤海集团（天津）国际展览有限公司</w:t>
      </w:r>
    </w:p>
    <w:p w14:paraId="22921AD4">
      <w:pPr>
        <w:keepNext w:val="0"/>
        <w:keepLines w:val="0"/>
        <w:pageBreakBefore w:val="0"/>
        <w:widowControl w:val="0"/>
        <w:kinsoku/>
        <w:wordWrap/>
        <w:overflowPunct/>
        <w:topLinePunct w:val="0"/>
        <w:autoSpaceDE w:val="0"/>
        <w:autoSpaceDN w:val="0"/>
        <w:bidi w:val="0"/>
        <w:adjustRightInd/>
        <w:snapToGrid/>
        <w:spacing w:before="46" w:line="340" w:lineRule="exact"/>
        <w:ind w:left="1655" w:right="0" w:firstLine="240" w:firstLineChars="100"/>
        <w:jc w:val="left"/>
        <w:textAlignment w:val="auto"/>
        <w:rPr>
          <w:rFonts w:hint="eastAsia"/>
          <w:b w:val="0"/>
          <w:bCs/>
          <w:color w:val="000000" w:themeColor="text1"/>
          <w:sz w:val="24"/>
          <w:szCs w:val="24"/>
          <w:lang w:val="en-US" w:eastAsia="zh-CN"/>
          <w14:textFill>
            <w14:solidFill>
              <w14:schemeClr w14:val="tx1"/>
            </w14:solidFill>
          </w14:textFill>
        </w:rPr>
      </w:pPr>
      <w:r>
        <w:rPr>
          <w:rFonts w:hint="eastAsia"/>
          <w:b w:val="0"/>
          <w:bCs/>
          <w:color w:val="000000" w:themeColor="text1"/>
          <w:sz w:val="24"/>
          <w:szCs w:val="24"/>
          <w:lang w:val="en-US" w:eastAsia="zh-CN"/>
          <w14:textFill>
            <w14:solidFill>
              <w14:schemeClr w14:val="tx1"/>
            </w14:solidFill>
          </w14:textFill>
        </w:rPr>
        <w:t>渤海中轻（天津）会展服务有限公司</w:t>
      </w:r>
    </w:p>
    <w:p w14:paraId="778E4539">
      <w:pPr>
        <w:keepNext w:val="0"/>
        <w:keepLines w:val="0"/>
        <w:pageBreakBefore w:val="0"/>
        <w:widowControl w:val="0"/>
        <w:kinsoku/>
        <w:wordWrap/>
        <w:overflowPunct/>
        <w:topLinePunct w:val="0"/>
        <w:autoSpaceDE w:val="0"/>
        <w:autoSpaceDN w:val="0"/>
        <w:bidi w:val="0"/>
        <w:adjustRightInd/>
        <w:snapToGrid/>
        <w:spacing w:before="46" w:line="340" w:lineRule="exact"/>
        <w:ind w:left="1655" w:right="0" w:firstLine="240" w:firstLineChars="100"/>
        <w:jc w:val="left"/>
        <w:textAlignment w:val="auto"/>
        <w:rPr>
          <w:rFonts w:hint="default" w:eastAsia="微软雅黑"/>
          <w:b w:val="0"/>
          <w:bCs/>
          <w:color w:val="000000" w:themeColor="text1"/>
          <w:sz w:val="24"/>
          <w:szCs w:val="24"/>
          <w:lang w:val="en-US" w:eastAsia="zh-CN"/>
          <w14:textFill>
            <w14:solidFill>
              <w14:schemeClr w14:val="tx1"/>
            </w14:solidFill>
          </w14:textFill>
        </w:rPr>
      </w:pPr>
      <w:r>
        <w:rPr>
          <w:b w:val="0"/>
          <w:bCs/>
          <w:color w:val="000000" w:themeColor="text1"/>
          <w:sz w:val="24"/>
          <w:szCs w:val="24"/>
          <w14:textFill>
            <w14:solidFill>
              <w14:schemeClr w14:val="tx1"/>
            </w14:solidFill>
          </w14:textFill>
        </w:rPr>
        <w:t>地址：</w:t>
      </w:r>
      <w:r>
        <w:rPr>
          <w:rFonts w:hint="eastAsia"/>
          <w:b w:val="0"/>
          <w:bCs/>
          <w:color w:val="000000" w:themeColor="text1"/>
          <w:sz w:val="24"/>
          <w:szCs w:val="24"/>
          <w:lang w:val="en-US" w:eastAsia="zh-CN"/>
          <w14:textFill>
            <w14:solidFill>
              <w14:schemeClr w14:val="tx1"/>
            </w14:solidFill>
          </w14:textFill>
        </w:rPr>
        <w:t>天津市西青区友谊南路18号(天津梅江会展中心）</w:t>
      </w:r>
    </w:p>
    <w:p w14:paraId="28DBF0D1">
      <w:pPr>
        <w:pStyle w:val="3"/>
        <w:keepNext w:val="0"/>
        <w:keepLines w:val="0"/>
        <w:pageBreakBefore w:val="0"/>
        <w:widowControl w:val="0"/>
        <w:kinsoku/>
        <w:wordWrap/>
        <w:overflowPunct/>
        <w:topLinePunct w:val="0"/>
        <w:autoSpaceDE w:val="0"/>
        <w:autoSpaceDN w:val="0"/>
        <w:bidi w:val="0"/>
        <w:adjustRightInd/>
        <w:snapToGrid/>
        <w:spacing w:before="16" w:line="340" w:lineRule="exact"/>
        <w:ind w:left="1655" w:firstLine="240" w:firstLineChars="100"/>
        <w:textAlignment w:val="auto"/>
        <w:rPr>
          <w:rFonts w:hint="default" w:eastAsia="微软雅黑"/>
          <w:b w:val="0"/>
          <w:bCs/>
          <w:color w:val="000000" w:themeColor="text1"/>
          <w:sz w:val="24"/>
          <w:szCs w:val="24"/>
          <w:lang w:val="en-US" w:eastAsia="zh-CN"/>
          <w14:textFill>
            <w14:solidFill>
              <w14:schemeClr w14:val="tx1"/>
            </w14:solidFill>
          </w14:textFill>
        </w:rPr>
      </w:pPr>
      <w:r>
        <w:rPr>
          <w:b w:val="0"/>
          <w:bCs/>
          <w:color w:val="000000" w:themeColor="text1"/>
          <w:sz w:val="24"/>
          <w:szCs w:val="24"/>
          <w14:textFill>
            <w14:solidFill>
              <w14:schemeClr w14:val="tx1"/>
            </w14:solidFill>
          </w14:textFill>
        </w:rPr>
        <w:t>联系人:</w:t>
      </w:r>
      <w:r>
        <w:rPr>
          <w:rFonts w:hint="eastAsia"/>
          <w:b w:val="0"/>
          <w:bCs/>
          <w:color w:val="000000" w:themeColor="text1"/>
          <w:sz w:val="24"/>
          <w:szCs w:val="24"/>
          <w:lang w:val="en-US" w:eastAsia="zh-CN"/>
          <w14:textFill>
            <w14:solidFill>
              <w14:schemeClr w14:val="tx1"/>
            </w14:solidFill>
          </w14:textFill>
        </w:rPr>
        <w:t xml:space="preserve"> 李 月  133 4117 3334</w:t>
      </w:r>
    </w:p>
    <w:p w14:paraId="3DB8EFA7">
      <w:pPr>
        <w:spacing w:line="0" w:lineRule="atLeast"/>
      </w:pPr>
    </w:p>
    <w:p w14:paraId="07FBF17B">
      <w:pPr>
        <w:pStyle w:val="13"/>
      </w:pPr>
    </w:p>
    <w:sectPr>
      <w:headerReference r:id="rId5" w:type="default"/>
      <w:footerReference r:id="rId6" w:type="default"/>
      <w:type w:val="continuous"/>
      <w:pgSz w:w="11910" w:h="16840"/>
      <w:pgMar w:top="1660" w:right="920" w:bottom="1380" w:left="1200" w:header="864" w:footer="11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思源黑体 CN Medium">
    <w:panose1 w:val="020B0600000000000000"/>
    <w:charset w:val="86"/>
    <w:family w:val="auto"/>
    <w:pitch w:val="default"/>
    <w:sig w:usb0="20000003" w:usb1="2ADF3C10" w:usb2="00000016" w:usb3="00000000" w:csb0="60060107"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2A760">
    <w:pPr>
      <w:pStyle w:val="4"/>
      <w:spacing w:line="14" w:lineRule="auto"/>
      <w:ind w:left="0"/>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9792970</wp:posOffset>
              </wp:positionV>
              <wp:extent cx="250190" cy="1416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50190" cy="141605"/>
                      </a:xfrm>
                      <a:prstGeom prst="rect">
                        <a:avLst/>
                      </a:prstGeom>
                      <a:noFill/>
                      <a:ln>
                        <a:noFill/>
                      </a:ln>
                    </wps:spPr>
                    <wps:txbx>
                      <w:txbxContent>
                        <w:p w14:paraId="7C80E9CC">
                          <w:pPr>
                            <w:spacing w:before="0" w:line="206" w:lineRule="exact"/>
                            <w:ind w:left="40" w:right="0" w:firstLine="0"/>
                            <w:jc w:val="left"/>
                            <w:rPr>
                              <w:rFonts w:ascii="Calibri"/>
                              <w:b/>
                              <w:sz w:val="18"/>
                            </w:rPr>
                          </w:pPr>
                          <w:r>
                            <w:rPr>
                              <w:rFonts w:ascii="Calibri"/>
                              <w:b/>
                              <w:sz w:val="18"/>
                            </w:rPr>
                            <w:fldChar w:fldCharType="begin"/>
                          </w:r>
                          <w:r>
                            <w:rPr>
                              <w:rFonts w:ascii="Calibri"/>
                              <w:b/>
                              <w:sz w:val="18"/>
                            </w:rPr>
                            <w:instrText xml:space="preserve"> PAGE  \* MERGEFORMAT </w:instrText>
                          </w:r>
                          <w:r>
                            <w:rPr>
                              <w:rFonts w:ascii="Calibri"/>
                              <w:b/>
                              <w:sz w:val="18"/>
                            </w:rPr>
                            <w:fldChar w:fldCharType="separate"/>
                          </w:r>
                          <w:r>
                            <w:rPr>
                              <w:rFonts w:ascii="Calibri"/>
                              <w:b/>
                              <w:sz w:val="18"/>
                            </w:rPr>
                            <w:t>2</w:t>
                          </w:r>
                          <w:r>
                            <w:rPr>
                              <w:rFonts w:ascii="Calibri"/>
                              <w:b/>
                              <w:sz w:val="18"/>
                            </w:rPr>
                            <w:fldChar w:fldCharType="end"/>
                          </w:r>
                          <w:r>
                            <w:rPr>
                              <w:rFonts w:ascii="Calibri"/>
                              <w:b/>
                              <w:sz w:val="18"/>
                            </w:rPr>
                            <w:t xml:space="preserve"> / </w:t>
                          </w:r>
                          <w:r>
                            <w:rPr>
                              <w:rFonts w:ascii="Calibri"/>
                              <w:b/>
                              <w:sz w:val="18"/>
                            </w:rPr>
                            <w:fldChar w:fldCharType="begin"/>
                          </w:r>
                          <w:r>
                            <w:rPr>
                              <w:rFonts w:ascii="Calibri"/>
                              <w:b/>
                              <w:sz w:val="18"/>
                            </w:rPr>
                            <w:instrText xml:space="preserve"> NUMPAGES  \* MERGEFORMAT </w:instrText>
                          </w:r>
                          <w:r>
                            <w:rPr>
                              <w:rFonts w:ascii="Calibri"/>
                              <w:b/>
                              <w:sz w:val="18"/>
                            </w:rPr>
                            <w:fldChar w:fldCharType="separate"/>
                          </w:r>
                          <w:r>
                            <w:rPr>
                              <w:rFonts w:ascii="Calibri"/>
                              <w:b/>
                              <w:sz w:val="18"/>
                            </w:rPr>
                            <w:t>8</w:t>
                          </w:r>
                          <w:r>
                            <w:rPr>
                              <w:rFonts w:ascii="Calibri"/>
                              <w:b/>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771.1pt;height:11.15pt;width:19.7pt;mso-position-horizontal:center;mso-position-horizontal-relative:margin;mso-position-vertical-relative:page;z-index:251662336;mso-width-relative:page;mso-height-relative:page;" filled="f" stroked="f" coordsize="21600,21600" o:gfxdata="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9LBjtgAAAAJAQAADwAAAAAAAAABACAAAAAiAAAAZHJzL2Rvd25yZXYueG1sUEsBAhQA&#10;FAAAAAgAh07iQE7JO8y5AQAAcQMAAA4AAAAAAAAAAQAgAAAAJwEAAGRycy9lMm9Eb2MueG1sUEsF&#10;BgAAAAAGAAYAWQEAAFIFAAAAAA==&#10;">
              <v:fill on="f" focussize="0,0"/>
              <v:stroke on="f"/>
              <v:imagedata o:title=""/>
              <o:lock v:ext="edit" aspectratio="f"/>
              <v:textbox inset="0mm,0mm,0mm,0mm">
                <w:txbxContent>
                  <w:p w14:paraId="7C80E9CC">
                    <w:pPr>
                      <w:spacing w:before="0" w:line="206" w:lineRule="exact"/>
                      <w:ind w:left="40" w:right="0" w:firstLine="0"/>
                      <w:jc w:val="left"/>
                      <w:rPr>
                        <w:rFonts w:ascii="Calibri"/>
                        <w:b/>
                        <w:sz w:val="18"/>
                      </w:rPr>
                    </w:pPr>
                    <w:r>
                      <w:rPr>
                        <w:rFonts w:ascii="Calibri"/>
                        <w:b/>
                        <w:sz w:val="18"/>
                      </w:rPr>
                      <w:fldChar w:fldCharType="begin"/>
                    </w:r>
                    <w:r>
                      <w:rPr>
                        <w:rFonts w:ascii="Calibri"/>
                        <w:b/>
                        <w:sz w:val="18"/>
                      </w:rPr>
                      <w:instrText xml:space="preserve"> PAGE  \* MERGEFORMAT </w:instrText>
                    </w:r>
                    <w:r>
                      <w:rPr>
                        <w:rFonts w:ascii="Calibri"/>
                        <w:b/>
                        <w:sz w:val="18"/>
                      </w:rPr>
                      <w:fldChar w:fldCharType="separate"/>
                    </w:r>
                    <w:r>
                      <w:rPr>
                        <w:rFonts w:ascii="Calibri"/>
                        <w:b/>
                        <w:sz w:val="18"/>
                      </w:rPr>
                      <w:t>2</w:t>
                    </w:r>
                    <w:r>
                      <w:rPr>
                        <w:rFonts w:ascii="Calibri"/>
                        <w:b/>
                        <w:sz w:val="18"/>
                      </w:rPr>
                      <w:fldChar w:fldCharType="end"/>
                    </w:r>
                    <w:r>
                      <w:rPr>
                        <w:rFonts w:ascii="Calibri"/>
                        <w:b/>
                        <w:sz w:val="18"/>
                      </w:rPr>
                      <w:t xml:space="preserve"> / </w:t>
                    </w:r>
                    <w:r>
                      <w:rPr>
                        <w:rFonts w:ascii="Calibri"/>
                        <w:b/>
                        <w:sz w:val="18"/>
                      </w:rPr>
                      <w:fldChar w:fldCharType="begin"/>
                    </w:r>
                    <w:r>
                      <w:rPr>
                        <w:rFonts w:ascii="Calibri"/>
                        <w:b/>
                        <w:sz w:val="18"/>
                      </w:rPr>
                      <w:instrText xml:space="preserve"> NUMPAGES  \* MERGEFORMAT </w:instrText>
                    </w:r>
                    <w:r>
                      <w:rPr>
                        <w:rFonts w:ascii="Calibri"/>
                        <w:b/>
                        <w:sz w:val="18"/>
                      </w:rPr>
                      <w:fldChar w:fldCharType="separate"/>
                    </w:r>
                    <w:r>
                      <w:rPr>
                        <w:rFonts w:ascii="Calibri"/>
                        <w:b/>
                        <w:sz w:val="18"/>
                      </w:rPr>
                      <w:t>8</w:t>
                    </w:r>
                    <w:r>
                      <w:rPr>
                        <w:rFonts w:ascii="Calibri"/>
                        <w:b/>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CFA0F">
    <w:pPr>
      <w:pStyle w:val="4"/>
      <w:spacing w:line="14" w:lineRule="auto"/>
      <w:ind w:left="0"/>
      <w:rPr>
        <w:sz w:val="20"/>
      </w:rPr>
    </w:pPr>
    <w:r>
      <mc:AlternateContent>
        <mc:Choice Requires="wps">
          <w:drawing>
            <wp:anchor distT="0" distB="0" distL="114300" distR="114300" simplePos="0" relativeHeight="251661312" behindDoc="0" locked="0" layoutInCell="1" allowOverlap="1">
              <wp:simplePos x="0" y="0"/>
              <wp:positionH relativeFrom="page">
                <wp:posOffset>274320</wp:posOffset>
              </wp:positionH>
              <wp:positionV relativeFrom="page">
                <wp:posOffset>665480</wp:posOffset>
              </wp:positionV>
              <wp:extent cx="5480685" cy="7816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80685" cy="781685"/>
                      </a:xfrm>
                      <a:prstGeom prst="rect">
                        <a:avLst/>
                      </a:prstGeom>
                      <a:noFill/>
                      <a:ln>
                        <a:noFill/>
                      </a:ln>
                    </wps:spPr>
                    <wps:txbx>
                      <w:txbxContent>
                        <w:p w14:paraId="79DEEF1C">
                          <w:pPr>
                            <w:keepNext w:val="0"/>
                            <w:keepLines w:val="0"/>
                            <w:pageBreakBefore w:val="0"/>
                            <w:widowControl w:val="0"/>
                            <w:kinsoku/>
                            <w:wordWrap/>
                            <w:overflowPunct/>
                            <w:topLinePunct w:val="0"/>
                            <w:bidi w:val="0"/>
                            <w:adjustRightInd/>
                            <w:snapToGrid/>
                            <w:spacing w:line="200" w:lineRule="exact"/>
                            <w:ind w:left="2772" w:leftChars="1160" w:hanging="220" w:hangingChars="100"/>
                            <w:textAlignment w:val="auto"/>
                            <w:rPr>
                              <w:rFonts w:hint="eastAsia" w:ascii="思源黑体 CN Medium" w:hAnsi="思源黑体 CN Medium" w:eastAsia="思源黑体 CN Medium" w:cs="思源黑体 CN Medium"/>
                            </w:rPr>
                          </w:pPr>
                        </w:p>
                        <w:p w14:paraId="52A95512">
                          <w:pPr>
                            <w:pStyle w:val="13"/>
                            <w:rPr>
                              <w:rFonts w:hint="default" w:eastAsia="仿宋_GB2312"/>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21.6pt;margin-top:52.4pt;height:61.55pt;width:431.55pt;mso-position-horizontal-relative:page;mso-position-vertical-relative:page;z-index:251661312;mso-width-relative:page;mso-height-relative:page;" filled="f" stroked="f" coordsize="21600,21600" o:gfxdata="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L+6ke2QAAAAoBAAAPAAAAAAAAAAEAIAAAACIAAABkcnMvZG93bnJldi54bWxQSwEC&#10;FAAUAAAACACHTuJABU2KyLoBAAByAwAADgAAAAAAAAABACAAAAAoAQAAZHJzL2Uyb0RvYy54bWxQ&#10;SwUGAAAAAAYABgBZAQAAVAUAAAAA&#10;">
              <v:fill on="f" focussize="0,0"/>
              <v:stroke on="f"/>
              <v:imagedata o:title=""/>
              <o:lock v:ext="edit" aspectratio="f"/>
              <v:textbox inset="0mm,0mm,0mm,0mm">
                <w:txbxContent>
                  <w:p w14:paraId="79DEEF1C">
                    <w:pPr>
                      <w:keepNext w:val="0"/>
                      <w:keepLines w:val="0"/>
                      <w:pageBreakBefore w:val="0"/>
                      <w:widowControl w:val="0"/>
                      <w:kinsoku/>
                      <w:wordWrap/>
                      <w:overflowPunct/>
                      <w:topLinePunct w:val="0"/>
                      <w:bidi w:val="0"/>
                      <w:adjustRightInd/>
                      <w:snapToGrid/>
                      <w:spacing w:line="200" w:lineRule="exact"/>
                      <w:ind w:left="2772" w:leftChars="1160" w:hanging="220" w:hangingChars="100"/>
                      <w:textAlignment w:val="auto"/>
                      <w:rPr>
                        <w:rFonts w:hint="eastAsia" w:ascii="思源黑体 CN Medium" w:hAnsi="思源黑体 CN Medium" w:eastAsia="思源黑体 CN Medium" w:cs="思源黑体 CN Medium"/>
                      </w:rPr>
                    </w:pPr>
                  </w:p>
                  <w:p w14:paraId="52A95512">
                    <w:pPr>
                      <w:pStyle w:val="13"/>
                      <w:rPr>
                        <w:rFonts w:hint="default" w:eastAsia="仿宋_GB2312"/>
                        <w:lang w:val="en-US" w:eastAsia="zh-CN"/>
                      </w:rPr>
                    </w:pPr>
                  </w:p>
                </w:txbxContent>
              </v:textbox>
            </v:shape>
          </w:pict>
        </mc:Fallback>
      </mc:AlternateContent>
    </w:r>
    <w:r>
      <w:drawing>
        <wp:anchor distT="0" distB="0" distL="114300" distR="114300" simplePos="0" relativeHeight="251663360" behindDoc="0" locked="0" layoutInCell="1" allowOverlap="1">
          <wp:simplePos x="0" y="0"/>
          <wp:positionH relativeFrom="column">
            <wp:posOffset>260350</wp:posOffset>
          </wp:positionH>
          <wp:positionV relativeFrom="paragraph">
            <wp:posOffset>91440</wp:posOffset>
          </wp:positionV>
          <wp:extent cx="770255" cy="344805"/>
          <wp:effectExtent l="0" t="0" r="0" b="0"/>
          <wp:wrapNone/>
          <wp:docPr id="9" name="图片 8" descr="E:/北糖展/北糖LOGO/北糖展LOGO.png北糖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E:/北糖展/北糖LOGO/北糖展LOGO.png北糖展LOGO"/>
                  <pic:cNvPicPr>
                    <a:picLocks noChangeAspect="1"/>
                  </pic:cNvPicPr>
                </pic:nvPicPr>
                <pic:blipFill>
                  <a:blip r:embed="rId1"/>
                  <a:srcRect t="27652" b="27652"/>
                  <a:stretch>
                    <a:fillRect/>
                  </a:stretch>
                </pic:blipFill>
                <pic:spPr>
                  <a:xfrm>
                    <a:off x="0" y="0"/>
                    <a:ext cx="770255" cy="344805"/>
                  </a:xfrm>
                  <a:prstGeom prst="rect">
                    <a:avLst/>
                  </a:prstGeom>
                </pic:spPr>
              </pic:pic>
            </a:graphicData>
          </a:graphic>
        </wp:anchor>
      </w:drawing>
    </w:r>
    <w:r>
      <mc:AlternateContent>
        <mc:Choice Requires="wpg">
          <w:drawing>
            <wp:anchor distT="0" distB="0" distL="114300" distR="114300" simplePos="0" relativeHeight="251660288" behindDoc="1" locked="0" layoutInCell="1" allowOverlap="1">
              <wp:simplePos x="0" y="0"/>
              <wp:positionH relativeFrom="page">
                <wp:posOffset>885825</wp:posOffset>
              </wp:positionH>
              <wp:positionV relativeFrom="page">
                <wp:posOffset>979170</wp:posOffset>
              </wp:positionV>
              <wp:extent cx="5781675" cy="19685"/>
              <wp:effectExtent l="0" t="0" r="9525" b="3810"/>
              <wp:wrapNone/>
              <wp:docPr id="4" name="组合 4"/>
              <wp:cNvGraphicFramePr/>
              <a:graphic xmlns:a="http://schemas.openxmlformats.org/drawingml/2006/main">
                <a:graphicData uri="http://schemas.microsoft.com/office/word/2010/wordprocessingGroup">
                  <wpg:wgp>
                    <wpg:cNvGrpSpPr/>
                    <wpg:grpSpPr>
                      <a:xfrm>
                        <a:off x="0" y="0"/>
                        <a:ext cx="5781675" cy="19685"/>
                        <a:chOff x="1395" y="1542"/>
                        <a:chExt cx="9105" cy="31"/>
                      </a:xfrm>
                    </wpg:grpSpPr>
                    <wps:wsp>
                      <wps:cNvPr id="2" name="直接连接符 2"/>
                      <wps:cNvCnPr/>
                      <wps:spPr>
                        <a:xfrm>
                          <a:off x="1418" y="1550"/>
                          <a:ext cx="9070" cy="0"/>
                        </a:xfrm>
                        <a:prstGeom prst="line">
                          <a:avLst/>
                        </a:prstGeom>
                        <a:ln w="9144" cap="flat" cmpd="sng">
                          <a:solidFill>
                            <a:srgbClr val="000000"/>
                          </a:solidFill>
                          <a:prstDash val="solid"/>
                          <a:headEnd type="none" w="med" len="med"/>
                          <a:tailEnd type="none" w="med" len="med"/>
                        </a:ln>
                      </wps:spPr>
                      <wps:bodyPr upright="1"/>
                    </wps:wsp>
                    <wps:wsp>
                      <wps:cNvPr id="3" name="直接连接符 3"/>
                      <wps:cNvCnPr/>
                      <wps:spPr>
                        <a:xfrm>
                          <a:off x="1395" y="1558"/>
                          <a:ext cx="9105" cy="0"/>
                        </a:xfrm>
                        <a:prstGeom prst="line">
                          <a:avLst/>
                        </a:prstGeom>
                        <a:ln w="1968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9.75pt;margin-top:77.1pt;height:1.55pt;width:455.25pt;mso-position-horizontal-relative:page;mso-position-vertical-relative:page;z-index:-251656192;mso-width-relative:page;mso-height-relative:page;" coordorigin="1395,1542" coordsize="9105,31" o:gfxdata="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C&#10;l7jR2gAAAAwBAAAPAAAAAAAAAAEAIAAAACIAAABkcnMvZG93bnJldi54bWxQSwECFAAUAAAACACH&#10;TuJAj5VFKpQCAAAeBwAADgAAAAAAAAABACAAAAApAQAAZHJzL2Uyb0RvYy54bWxQSwUGAAAAAAYA&#10;BgBZAQAALwYAAAAA&#10;">
              <o:lock v:ext="edit" aspectratio="f"/>
              <v:line id="_x0000_s1026" o:spid="_x0000_s1026" o:spt="20" style="position:absolute;left:1418;top:1550;height:0;width:9070;" filled="f" stroked="t" coordsize="21600,21600" o:gfxdata="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2/U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v:line id="_x0000_s1026" o:spid="_x0000_s1026" o:spt="20" style="position:absolute;left:1395;top:1558;height:0;width:9105;" filled="f" stroked="t" coordsize="21600,21600" o:gfxdata="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Ak5p7sAAADa&#10;AAAADwAAAAAAAAABACAAAAAiAAAAZHJzL2Rvd25yZXYueG1sUEsBAhQAFAAAAAgAh07iQDMvBZ47&#10;AAAAOQAAABAAAAAAAAAAAQAgAAAACgEAAGRycy9zaGFwZXhtbC54bWxQSwUGAAAAAAYABgBbAQAA&#10;tAMAAAAA&#10;">
                <v:fill on="f" focussize="0,0"/>
                <v:stroke weight="1.55pt" color="#000000" joinstyle="round"/>
                <v:imagedata o:title=""/>
                <o:lock v:ext="edit" aspectratio="f"/>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7003D"/>
    <w:multiLevelType w:val="singleLevel"/>
    <w:tmpl w:val="3F67003D"/>
    <w:lvl w:ilvl="0" w:tentative="0">
      <w:start w:val="3"/>
      <w:numFmt w:val="decimal"/>
      <w:suff w:val="nothing"/>
      <w:lvlText w:val="%1、"/>
      <w:lvlJc w:val="left"/>
    </w:lvl>
  </w:abstractNum>
  <w:abstractNum w:abstractNumId="1">
    <w:nsid w:val="785BDF33"/>
    <w:multiLevelType w:val="singleLevel"/>
    <w:tmpl w:val="785BDF3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YmUwNTNmOTU2ODBiMDRlYjhlNjUwNGUyMGYxOTYifQ=="/>
  </w:docVars>
  <w:rsids>
    <w:rsidRoot w:val="00000000"/>
    <w:rsid w:val="00A142CA"/>
    <w:rsid w:val="00D7403A"/>
    <w:rsid w:val="01956DCE"/>
    <w:rsid w:val="01F44806"/>
    <w:rsid w:val="02777A7A"/>
    <w:rsid w:val="028D5673"/>
    <w:rsid w:val="02E0727D"/>
    <w:rsid w:val="02EA0375"/>
    <w:rsid w:val="03E70E6B"/>
    <w:rsid w:val="04BF379F"/>
    <w:rsid w:val="054F4E62"/>
    <w:rsid w:val="058A40EC"/>
    <w:rsid w:val="05B747B5"/>
    <w:rsid w:val="05BF3704"/>
    <w:rsid w:val="06053772"/>
    <w:rsid w:val="063B1AB4"/>
    <w:rsid w:val="065C3AD3"/>
    <w:rsid w:val="066606B5"/>
    <w:rsid w:val="06AF5C18"/>
    <w:rsid w:val="075C73C2"/>
    <w:rsid w:val="07734D7F"/>
    <w:rsid w:val="07D56209"/>
    <w:rsid w:val="082779D0"/>
    <w:rsid w:val="08FA6E92"/>
    <w:rsid w:val="092F462C"/>
    <w:rsid w:val="0967666D"/>
    <w:rsid w:val="0A096DD5"/>
    <w:rsid w:val="0A165F4E"/>
    <w:rsid w:val="0A222D81"/>
    <w:rsid w:val="0A652A31"/>
    <w:rsid w:val="0B2F2F5D"/>
    <w:rsid w:val="0B3D39AE"/>
    <w:rsid w:val="0B4937F9"/>
    <w:rsid w:val="0B6D4294"/>
    <w:rsid w:val="0B756CA4"/>
    <w:rsid w:val="0B8D66E4"/>
    <w:rsid w:val="0BDA31DD"/>
    <w:rsid w:val="0C126BE9"/>
    <w:rsid w:val="0C2F32F7"/>
    <w:rsid w:val="0C6236CC"/>
    <w:rsid w:val="0C9D2956"/>
    <w:rsid w:val="0CF462EF"/>
    <w:rsid w:val="0DA51F3A"/>
    <w:rsid w:val="0DFC7ACD"/>
    <w:rsid w:val="0E320E7D"/>
    <w:rsid w:val="0E4924AE"/>
    <w:rsid w:val="0E4C6C96"/>
    <w:rsid w:val="0E590AFF"/>
    <w:rsid w:val="0E6D69B8"/>
    <w:rsid w:val="0ED62150"/>
    <w:rsid w:val="0F037545"/>
    <w:rsid w:val="0F3B0205"/>
    <w:rsid w:val="1021564D"/>
    <w:rsid w:val="103A670E"/>
    <w:rsid w:val="10482BD9"/>
    <w:rsid w:val="10CD1330"/>
    <w:rsid w:val="118934A9"/>
    <w:rsid w:val="11C91AF8"/>
    <w:rsid w:val="120577A3"/>
    <w:rsid w:val="12BF4959"/>
    <w:rsid w:val="12D637D3"/>
    <w:rsid w:val="13153248"/>
    <w:rsid w:val="13675A6C"/>
    <w:rsid w:val="13E737B9"/>
    <w:rsid w:val="14881101"/>
    <w:rsid w:val="148B12E6"/>
    <w:rsid w:val="14CE64AF"/>
    <w:rsid w:val="14D317E3"/>
    <w:rsid w:val="14E82BDD"/>
    <w:rsid w:val="151353C3"/>
    <w:rsid w:val="15211978"/>
    <w:rsid w:val="152F6116"/>
    <w:rsid w:val="15973CBB"/>
    <w:rsid w:val="15FF3540"/>
    <w:rsid w:val="17740758"/>
    <w:rsid w:val="177B0E6C"/>
    <w:rsid w:val="177E3C0A"/>
    <w:rsid w:val="178E2AED"/>
    <w:rsid w:val="17944956"/>
    <w:rsid w:val="18101B13"/>
    <w:rsid w:val="18504D21"/>
    <w:rsid w:val="18550589"/>
    <w:rsid w:val="18787E8D"/>
    <w:rsid w:val="18B05D6C"/>
    <w:rsid w:val="19662322"/>
    <w:rsid w:val="1A3B730B"/>
    <w:rsid w:val="1AB66ED9"/>
    <w:rsid w:val="1B25439B"/>
    <w:rsid w:val="1B740D26"/>
    <w:rsid w:val="1B9E2247"/>
    <w:rsid w:val="1BC31CAE"/>
    <w:rsid w:val="1C077DEC"/>
    <w:rsid w:val="1C2D7127"/>
    <w:rsid w:val="1C60574F"/>
    <w:rsid w:val="1CD91CCD"/>
    <w:rsid w:val="1D2E3157"/>
    <w:rsid w:val="1D5A65E9"/>
    <w:rsid w:val="1D631BA7"/>
    <w:rsid w:val="1D8F1387"/>
    <w:rsid w:val="1E5D68FF"/>
    <w:rsid w:val="1E71779F"/>
    <w:rsid w:val="1EAE565C"/>
    <w:rsid w:val="1ED30F2C"/>
    <w:rsid w:val="1F7E03C6"/>
    <w:rsid w:val="1FAB0A8F"/>
    <w:rsid w:val="1FB424D5"/>
    <w:rsid w:val="20461A3D"/>
    <w:rsid w:val="209E2DAA"/>
    <w:rsid w:val="21244F9D"/>
    <w:rsid w:val="21425423"/>
    <w:rsid w:val="217A23C3"/>
    <w:rsid w:val="21931CEA"/>
    <w:rsid w:val="21D20555"/>
    <w:rsid w:val="222334A6"/>
    <w:rsid w:val="22C50669"/>
    <w:rsid w:val="22C952E3"/>
    <w:rsid w:val="241C2C15"/>
    <w:rsid w:val="248B0E8F"/>
    <w:rsid w:val="24951CFA"/>
    <w:rsid w:val="24B108F5"/>
    <w:rsid w:val="24C84562"/>
    <w:rsid w:val="24F76BB2"/>
    <w:rsid w:val="25145328"/>
    <w:rsid w:val="25A55F80"/>
    <w:rsid w:val="25B83F05"/>
    <w:rsid w:val="25F27417"/>
    <w:rsid w:val="26307BB3"/>
    <w:rsid w:val="264D3736"/>
    <w:rsid w:val="26A1499A"/>
    <w:rsid w:val="26B8141F"/>
    <w:rsid w:val="28222412"/>
    <w:rsid w:val="282B09BF"/>
    <w:rsid w:val="2835035F"/>
    <w:rsid w:val="283E5C7F"/>
    <w:rsid w:val="29177195"/>
    <w:rsid w:val="29325D7D"/>
    <w:rsid w:val="29FF0355"/>
    <w:rsid w:val="2A385615"/>
    <w:rsid w:val="2B321990"/>
    <w:rsid w:val="2B481888"/>
    <w:rsid w:val="2BAA2542"/>
    <w:rsid w:val="2BDA4BD6"/>
    <w:rsid w:val="2BE5357A"/>
    <w:rsid w:val="2C2440A3"/>
    <w:rsid w:val="2CF25F4F"/>
    <w:rsid w:val="2D99286E"/>
    <w:rsid w:val="2DC773DC"/>
    <w:rsid w:val="2DD815E9"/>
    <w:rsid w:val="2E833B18"/>
    <w:rsid w:val="2F0D7070"/>
    <w:rsid w:val="2F4A02C4"/>
    <w:rsid w:val="2F642A01"/>
    <w:rsid w:val="2FAA48BF"/>
    <w:rsid w:val="2FD14C2F"/>
    <w:rsid w:val="300C37CC"/>
    <w:rsid w:val="302A3C52"/>
    <w:rsid w:val="30B11C7D"/>
    <w:rsid w:val="30D342E9"/>
    <w:rsid w:val="31E41239"/>
    <w:rsid w:val="31EA6DAA"/>
    <w:rsid w:val="32717916"/>
    <w:rsid w:val="32A63152"/>
    <w:rsid w:val="33552D94"/>
    <w:rsid w:val="33A15FD9"/>
    <w:rsid w:val="33A361F5"/>
    <w:rsid w:val="33B7326A"/>
    <w:rsid w:val="347F11CB"/>
    <w:rsid w:val="34CE2DFE"/>
    <w:rsid w:val="34D93A28"/>
    <w:rsid w:val="35170C48"/>
    <w:rsid w:val="35270760"/>
    <w:rsid w:val="359F0C3E"/>
    <w:rsid w:val="35AE2C2F"/>
    <w:rsid w:val="35CF507F"/>
    <w:rsid w:val="36047201"/>
    <w:rsid w:val="36321AB2"/>
    <w:rsid w:val="365975EF"/>
    <w:rsid w:val="365C268B"/>
    <w:rsid w:val="36D92AE1"/>
    <w:rsid w:val="37260D07"/>
    <w:rsid w:val="377834F5"/>
    <w:rsid w:val="378C0D4E"/>
    <w:rsid w:val="3792250D"/>
    <w:rsid w:val="37B01EA4"/>
    <w:rsid w:val="37FA5A47"/>
    <w:rsid w:val="381C6576"/>
    <w:rsid w:val="38A327F3"/>
    <w:rsid w:val="3962620A"/>
    <w:rsid w:val="39F96B6F"/>
    <w:rsid w:val="3A126C13"/>
    <w:rsid w:val="3A282FB0"/>
    <w:rsid w:val="3A8D5509"/>
    <w:rsid w:val="3AE74C19"/>
    <w:rsid w:val="3AF83281"/>
    <w:rsid w:val="3BCC7B4F"/>
    <w:rsid w:val="3C090BBF"/>
    <w:rsid w:val="3C182639"/>
    <w:rsid w:val="3C2B60DD"/>
    <w:rsid w:val="3C94492D"/>
    <w:rsid w:val="3CA07775"/>
    <w:rsid w:val="3CEF4259"/>
    <w:rsid w:val="3D1D5C6E"/>
    <w:rsid w:val="3DEE4511"/>
    <w:rsid w:val="3E045AE2"/>
    <w:rsid w:val="3E6B790F"/>
    <w:rsid w:val="3E6C776C"/>
    <w:rsid w:val="3EC544E2"/>
    <w:rsid w:val="3EE53B65"/>
    <w:rsid w:val="3F0D4E6A"/>
    <w:rsid w:val="3F632CDC"/>
    <w:rsid w:val="3FC217B1"/>
    <w:rsid w:val="408D1DBF"/>
    <w:rsid w:val="40CD14CE"/>
    <w:rsid w:val="40F55BB6"/>
    <w:rsid w:val="410F0A26"/>
    <w:rsid w:val="418437E5"/>
    <w:rsid w:val="41E25750"/>
    <w:rsid w:val="42206C63"/>
    <w:rsid w:val="42312C1E"/>
    <w:rsid w:val="42B41AC5"/>
    <w:rsid w:val="42BC6783"/>
    <w:rsid w:val="42E934F8"/>
    <w:rsid w:val="43413334"/>
    <w:rsid w:val="43574906"/>
    <w:rsid w:val="44104FA2"/>
    <w:rsid w:val="441E3CAE"/>
    <w:rsid w:val="442073EE"/>
    <w:rsid w:val="449D0A3E"/>
    <w:rsid w:val="44A1408B"/>
    <w:rsid w:val="451C6112"/>
    <w:rsid w:val="45505AB1"/>
    <w:rsid w:val="4565155C"/>
    <w:rsid w:val="4577303D"/>
    <w:rsid w:val="458F7454"/>
    <w:rsid w:val="45AB2CE7"/>
    <w:rsid w:val="45B34E08"/>
    <w:rsid w:val="45ED5324"/>
    <w:rsid w:val="45F05171"/>
    <w:rsid w:val="467F21AA"/>
    <w:rsid w:val="4698326B"/>
    <w:rsid w:val="470D1EAB"/>
    <w:rsid w:val="47743CD8"/>
    <w:rsid w:val="47CF53B3"/>
    <w:rsid w:val="487877F8"/>
    <w:rsid w:val="487D6BBD"/>
    <w:rsid w:val="4968786D"/>
    <w:rsid w:val="49D767A1"/>
    <w:rsid w:val="4A1A5351"/>
    <w:rsid w:val="4A750E26"/>
    <w:rsid w:val="4A8E3303"/>
    <w:rsid w:val="4AA541A9"/>
    <w:rsid w:val="4ABA1D88"/>
    <w:rsid w:val="4B092565"/>
    <w:rsid w:val="4B1044A7"/>
    <w:rsid w:val="4B22711C"/>
    <w:rsid w:val="4B3E79F5"/>
    <w:rsid w:val="4B6E4EE3"/>
    <w:rsid w:val="4B95246F"/>
    <w:rsid w:val="4BC804C2"/>
    <w:rsid w:val="4BEB7A33"/>
    <w:rsid w:val="4BF52F0E"/>
    <w:rsid w:val="4C286E40"/>
    <w:rsid w:val="4C9E35A6"/>
    <w:rsid w:val="4CEF795D"/>
    <w:rsid w:val="4D1C1275"/>
    <w:rsid w:val="4E9C58C3"/>
    <w:rsid w:val="4EFB083B"/>
    <w:rsid w:val="4F336227"/>
    <w:rsid w:val="4FA76E7E"/>
    <w:rsid w:val="4FA90297"/>
    <w:rsid w:val="4FF359B6"/>
    <w:rsid w:val="50033B53"/>
    <w:rsid w:val="501F67AB"/>
    <w:rsid w:val="50903205"/>
    <w:rsid w:val="51F021AD"/>
    <w:rsid w:val="525614B6"/>
    <w:rsid w:val="526F7757"/>
    <w:rsid w:val="52B0193D"/>
    <w:rsid w:val="52DD2F63"/>
    <w:rsid w:val="52FF4D12"/>
    <w:rsid w:val="53230361"/>
    <w:rsid w:val="538928BA"/>
    <w:rsid w:val="53EA0E7E"/>
    <w:rsid w:val="540E274F"/>
    <w:rsid w:val="548C2246"/>
    <w:rsid w:val="549667C8"/>
    <w:rsid w:val="54CF07A0"/>
    <w:rsid w:val="54F8018E"/>
    <w:rsid w:val="55346855"/>
    <w:rsid w:val="556C4241"/>
    <w:rsid w:val="56E30533"/>
    <w:rsid w:val="578A731C"/>
    <w:rsid w:val="57C57C38"/>
    <w:rsid w:val="57D12A81"/>
    <w:rsid w:val="58812431"/>
    <w:rsid w:val="591345FF"/>
    <w:rsid w:val="59C7413C"/>
    <w:rsid w:val="59F12F67"/>
    <w:rsid w:val="5A117165"/>
    <w:rsid w:val="5A44578C"/>
    <w:rsid w:val="5A582FE6"/>
    <w:rsid w:val="5A727F8E"/>
    <w:rsid w:val="5A871B1D"/>
    <w:rsid w:val="5AD42E72"/>
    <w:rsid w:val="5AE00A41"/>
    <w:rsid w:val="5BD7054F"/>
    <w:rsid w:val="5C8307E2"/>
    <w:rsid w:val="5CDD1BDA"/>
    <w:rsid w:val="5D470374"/>
    <w:rsid w:val="5D623A11"/>
    <w:rsid w:val="5D7F0B49"/>
    <w:rsid w:val="5E7008E1"/>
    <w:rsid w:val="5E873E9A"/>
    <w:rsid w:val="5F402803"/>
    <w:rsid w:val="5F984D27"/>
    <w:rsid w:val="60771CEC"/>
    <w:rsid w:val="60BD7E3F"/>
    <w:rsid w:val="610E08A2"/>
    <w:rsid w:val="61605946"/>
    <w:rsid w:val="61BC10B1"/>
    <w:rsid w:val="61FB688B"/>
    <w:rsid w:val="621023F8"/>
    <w:rsid w:val="625C73EB"/>
    <w:rsid w:val="626562A0"/>
    <w:rsid w:val="62A037A1"/>
    <w:rsid w:val="631E7E38"/>
    <w:rsid w:val="63B01C9C"/>
    <w:rsid w:val="63D27965"/>
    <w:rsid w:val="63D80CF3"/>
    <w:rsid w:val="648A6492"/>
    <w:rsid w:val="64A941D3"/>
    <w:rsid w:val="64DB4F3F"/>
    <w:rsid w:val="64F93585"/>
    <w:rsid w:val="65502AFE"/>
    <w:rsid w:val="655645C6"/>
    <w:rsid w:val="65A74E21"/>
    <w:rsid w:val="65B06C4D"/>
    <w:rsid w:val="65C07C91"/>
    <w:rsid w:val="6656718E"/>
    <w:rsid w:val="67090837"/>
    <w:rsid w:val="67451068"/>
    <w:rsid w:val="67B4104A"/>
    <w:rsid w:val="680F3BD8"/>
    <w:rsid w:val="68910183"/>
    <w:rsid w:val="68D64936"/>
    <w:rsid w:val="68F44821"/>
    <w:rsid w:val="69342E70"/>
    <w:rsid w:val="69891BB9"/>
    <w:rsid w:val="69931944"/>
    <w:rsid w:val="69DE0982"/>
    <w:rsid w:val="69FA5E67"/>
    <w:rsid w:val="6A60173B"/>
    <w:rsid w:val="6A902328"/>
    <w:rsid w:val="6AD34175"/>
    <w:rsid w:val="6B2313EE"/>
    <w:rsid w:val="6BD6700F"/>
    <w:rsid w:val="6C172A22"/>
    <w:rsid w:val="6C216680"/>
    <w:rsid w:val="6C2B2308"/>
    <w:rsid w:val="6C6D2921"/>
    <w:rsid w:val="6CC44A88"/>
    <w:rsid w:val="6CF60CFB"/>
    <w:rsid w:val="6D262AD0"/>
    <w:rsid w:val="6D2A53CB"/>
    <w:rsid w:val="6DF64B98"/>
    <w:rsid w:val="6E1E48E3"/>
    <w:rsid w:val="6E9817AB"/>
    <w:rsid w:val="6EB341AA"/>
    <w:rsid w:val="6ED24CBD"/>
    <w:rsid w:val="6F563B40"/>
    <w:rsid w:val="6FAB751A"/>
    <w:rsid w:val="70313C65"/>
    <w:rsid w:val="70512559"/>
    <w:rsid w:val="705F53E5"/>
    <w:rsid w:val="71015D2D"/>
    <w:rsid w:val="713E2ADE"/>
    <w:rsid w:val="71537F87"/>
    <w:rsid w:val="71AF20C4"/>
    <w:rsid w:val="71ED0060"/>
    <w:rsid w:val="71F0234E"/>
    <w:rsid w:val="71F23269"/>
    <w:rsid w:val="722B21D3"/>
    <w:rsid w:val="72614F83"/>
    <w:rsid w:val="728564EA"/>
    <w:rsid w:val="72AA7CFF"/>
    <w:rsid w:val="72B55021"/>
    <w:rsid w:val="732B4A88"/>
    <w:rsid w:val="7352461E"/>
    <w:rsid w:val="735D0377"/>
    <w:rsid w:val="735F65C1"/>
    <w:rsid w:val="73822152"/>
    <w:rsid w:val="73B07597"/>
    <w:rsid w:val="741E09A4"/>
    <w:rsid w:val="743B3304"/>
    <w:rsid w:val="749869A9"/>
    <w:rsid w:val="74B84955"/>
    <w:rsid w:val="75241F9B"/>
    <w:rsid w:val="753C7334"/>
    <w:rsid w:val="754B57C9"/>
    <w:rsid w:val="762A1882"/>
    <w:rsid w:val="763C7077"/>
    <w:rsid w:val="766E5C13"/>
    <w:rsid w:val="76A809F9"/>
    <w:rsid w:val="775D3592"/>
    <w:rsid w:val="77E617D9"/>
    <w:rsid w:val="77FC724F"/>
    <w:rsid w:val="78006D3F"/>
    <w:rsid w:val="78520CE2"/>
    <w:rsid w:val="794C2198"/>
    <w:rsid w:val="796C3F60"/>
    <w:rsid w:val="796C5D0E"/>
    <w:rsid w:val="79A232F0"/>
    <w:rsid w:val="7A162458"/>
    <w:rsid w:val="7A1744A1"/>
    <w:rsid w:val="7AD4000F"/>
    <w:rsid w:val="7B3E4223"/>
    <w:rsid w:val="7B4479B3"/>
    <w:rsid w:val="7B71585E"/>
    <w:rsid w:val="7C1F175E"/>
    <w:rsid w:val="7C370855"/>
    <w:rsid w:val="7CC04CEF"/>
    <w:rsid w:val="7D07647A"/>
    <w:rsid w:val="7D4B7DE5"/>
    <w:rsid w:val="7DC13352"/>
    <w:rsid w:val="7DFA7D8C"/>
    <w:rsid w:val="7E0E1A8A"/>
    <w:rsid w:val="7E417769"/>
    <w:rsid w:val="7F9E41F8"/>
    <w:rsid w:val="7FB36445"/>
    <w:rsid w:val="7FB54BDD"/>
    <w:rsid w:val="7FDA7E75"/>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2"/>
    <w:basedOn w:val="1"/>
    <w:next w:val="1"/>
    <w:autoRedefine/>
    <w:qFormat/>
    <w:uiPriority w:val="1"/>
    <w:pPr>
      <w:ind w:left="218"/>
      <w:outlineLvl w:val="2"/>
    </w:pPr>
    <w:rPr>
      <w:rFonts w:ascii="微软雅黑" w:hAnsi="微软雅黑" w:eastAsia="微软雅黑" w:cs="微软雅黑"/>
      <w:b/>
      <w:bCs/>
      <w:sz w:val="28"/>
      <w:szCs w:val="28"/>
      <w:lang w:val="zh-CN" w:eastAsia="zh-CN" w:bidi="zh-CN"/>
    </w:rPr>
  </w:style>
  <w:style w:type="paragraph" w:styleId="3">
    <w:name w:val="heading 3"/>
    <w:basedOn w:val="1"/>
    <w:next w:val="1"/>
    <w:autoRedefine/>
    <w:qFormat/>
    <w:uiPriority w:val="1"/>
    <w:pPr>
      <w:ind w:left="316"/>
      <w:outlineLvl w:val="3"/>
    </w:pPr>
    <w:rPr>
      <w:rFonts w:ascii="微软雅黑" w:hAnsi="微软雅黑" w:eastAsia="微软雅黑" w:cs="微软雅黑"/>
      <w:b/>
      <w:bCs/>
      <w:sz w:val="24"/>
      <w:szCs w:val="24"/>
      <w:lang w:val="zh-CN" w:eastAsia="zh-CN" w:bidi="zh-CN"/>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pPr>
      <w:ind w:left="218"/>
    </w:pPr>
    <w:rPr>
      <w:rFonts w:ascii="微软雅黑" w:hAnsi="微软雅黑" w:eastAsia="微软雅黑" w:cs="微软雅黑"/>
      <w:sz w:val="22"/>
      <w:szCs w:val="22"/>
      <w:lang w:val="zh-CN" w:eastAsia="zh-CN" w:bidi="zh-CN"/>
    </w:rPr>
  </w:style>
  <w:style w:type="paragraph" w:styleId="5">
    <w:name w:val="Body Text Indent"/>
    <w:basedOn w:val="1"/>
    <w:autoRedefine/>
    <w:unhideWhenUsed/>
    <w:qFormat/>
    <w:uiPriority w:val="99"/>
    <w:pPr>
      <w:autoSpaceDE/>
      <w:autoSpaceDN/>
      <w:adjustRightInd/>
      <w:ind w:firstLine="900"/>
      <w:jc w:val="both"/>
      <w:textAlignment w:val="auto"/>
    </w:pPr>
    <w:rPr>
      <w:rFonts w:ascii="Times New Roman"/>
      <w:kern w:val="2"/>
      <w:sz w:val="28"/>
    </w:rPr>
  </w:style>
  <w:style w:type="paragraph" w:styleId="6">
    <w:name w:val="toc 2"/>
    <w:basedOn w:val="1"/>
    <w:next w:val="1"/>
    <w:autoRedefine/>
    <w:qFormat/>
    <w:uiPriority w:val="39"/>
    <w:rPr>
      <w:rFonts w:ascii="Times New Roman" w:hAnsi="Times New Roman" w:cs="Times New Roman"/>
      <w:kern w:val="2"/>
      <w:u w:val="none"/>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autoRedefine/>
    <w:unhideWhenUsed/>
    <w:qFormat/>
    <w:uiPriority w:val="99"/>
    <w:pPr>
      <w:spacing w:after="120"/>
      <w:ind w:left="420" w:leftChars="200" w:firstLine="420"/>
    </w:pPr>
    <w:rPr>
      <w:rFonts w:cs="宋体"/>
      <w:sz w:val="21"/>
    </w:r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paragraph" w:customStyle="1" w:styleId="13">
    <w:name w:val="样式 右侧:  1.69 厘米"/>
    <w:basedOn w:val="1"/>
    <w:autoRedefine/>
    <w:qFormat/>
    <w:uiPriority w:val="0"/>
    <w:pPr>
      <w:ind w:right="960"/>
    </w:pPr>
    <w:rPr>
      <w:rFonts w:eastAsia="仿宋" w:cs="宋体"/>
      <w:szCs w:val="20"/>
    </w:rPr>
  </w:style>
  <w:style w:type="paragraph" w:styleId="14">
    <w:name w:val="List Paragraph"/>
    <w:basedOn w:val="1"/>
    <w:autoRedefine/>
    <w:qFormat/>
    <w:uiPriority w:val="1"/>
    <w:pPr>
      <w:ind w:left="218"/>
    </w:pPr>
    <w:rPr>
      <w:rFonts w:ascii="微软雅黑" w:hAnsi="微软雅黑" w:eastAsia="微软雅黑" w:cs="微软雅黑"/>
      <w:lang w:val="zh-CN" w:eastAsia="zh-CN" w:bidi="zh-CN"/>
    </w:rPr>
  </w:style>
  <w:style w:type="paragraph" w:customStyle="1" w:styleId="15">
    <w:name w:val="Table Paragraph"/>
    <w:basedOn w:val="1"/>
    <w:autoRedefine/>
    <w:qFormat/>
    <w:uiPriority w:val="1"/>
    <w:pPr>
      <w:spacing w:before="128"/>
      <w:ind w:left="106"/>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2755</Words>
  <Characters>2888</Characters>
  <Lines>0</Lines>
  <Paragraphs>0</Paragraphs>
  <TotalTime>1498</TotalTime>
  <ScaleCrop>false</ScaleCrop>
  <LinksUpToDate>false</LinksUpToDate>
  <CharactersWithSpaces>3097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2023-08-08T08:37:00Z</dcterms:created>
  <dc:creator>Administrator</dc:creator>
  <cp:lastModifiedBy>贝贝</cp:lastModifiedBy>
  <dcterms:modified xsi:type="dcterms:W3CDTF">2024-09-13T02:26:26Z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704E983F318C483D948400CC2FBAA17F_13</vt:lpwstr>
  </property>
</Properties>
</file>