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04FA" w14:textId="34C618F6" w:rsidR="001C47E4" w:rsidRPr="00DA7AB0" w:rsidRDefault="00000000" w:rsidP="00DA7AB0">
      <w:pPr>
        <w:pStyle w:val="ab"/>
        <w:ind w:firstLineChars="300" w:firstLine="1440"/>
        <w:rPr>
          <w:rFonts w:asciiTheme="minorEastAsia" w:eastAsiaTheme="minorEastAsia" w:hAnsiTheme="minorEastAsia" w:hint="eastAsia"/>
          <w:sz w:val="48"/>
          <w:szCs w:val="48"/>
        </w:rPr>
      </w:pPr>
      <w:r>
        <w:rPr>
          <w:rFonts w:asciiTheme="minorEastAsia" w:eastAsiaTheme="minorEastAsia" w:hAnsiTheme="minorEastAsia" w:hint="eastAsia"/>
          <w:sz w:val="48"/>
          <w:szCs w:val="48"/>
        </w:rPr>
        <w:t>2025长三角国际化工产业展览会</w:t>
      </w:r>
    </w:p>
    <w:p w14:paraId="379E5F47" w14:textId="2EB8670A" w:rsidR="001C47E4" w:rsidRPr="00DA7AB0" w:rsidRDefault="00000000" w:rsidP="00DA7AB0">
      <w:pPr>
        <w:pStyle w:val="ab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时间:2025年4月28日-30日    地点:南京国际博览中心</w:t>
      </w:r>
    </w:p>
    <w:p w14:paraId="3FFD5D6A" w14:textId="77777777" w:rsidR="001C47E4" w:rsidRDefault="00000000">
      <w:pPr>
        <w:pStyle w:val="ab"/>
        <w:jc w:val="center"/>
        <w:rPr>
          <w:rFonts w:asciiTheme="minorEastAsia" w:eastAsiaTheme="minorEastAsia" w:hAnsiTheme="minorEastAsia" w:hint="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邀请函</w:t>
      </w:r>
    </w:p>
    <w:p w14:paraId="40F6D9FC" w14:textId="77777777" w:rsidR="001C47E4" w:rsidRDefault="00000000">
      <w:pPr>
        <w:pStyle w:val="ab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立足长三角 辐射全国</w:t>
      </w:r>
    </w:p>
    <w:p w14:paraId="70CC4858" w14:textId="77777777" w:rsidR="001C47E4" w:rsidRDefault="00000000">
      <w:pPr>
        <w:pStyle w:val="ab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全国一年一度行业盛会</w:t>
      </w:r>
    </w:p>
    <w:p w14:paraId="5B0F2759" w14:textId="77777777" w:rsidR="001C47E4" w:rsidRDefault="00000000">
      <w:pPr>
        <w:pStyle w:val="ab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打造一站式精准商贸平台</w:t>
      </w:r>
    </w:p>
    <w:p w14:paraId="30AB6E3B" w14:textId="77777777" w:rsidR="001C47E4" w:rsidRDefault="00000000">
      <w:pPr>
        <w:pStyle w:val="ab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促进化工行业的重要交流平台</w:t>
      </w:r>
    </w:p>
    <w:p w14:paraId="0922FA44" w14:textId="77777777" w:rsidR="001C47E4" w:rsidRDefault="001C47E4">
      <w:pPr>
        <w:pStyle w:val="ab"/>
        <w:rPr>
          <w:rFonts w:asciiTheme="minorEastAsia" w:eastAsiaTheme="minorEastAsia" w:hAnsiTheme="minorEastAsia" w:cs="微软雅黑" w:hint="eastAsia"/>
          <w:b/>
          <w:sz w:val="32"/>
          <w:szCs w:val="32"/>
        </w:rPr>
      </w:pPr>
    </w:p>
    <w:p w14:paraId="542587E8" w14:textId="77777777" w:rsidR="001C47E4" w:rsidRDefault="00000000">
      <w:pPr>
        <w:spacing w:line="520" w:lineRule="exact"/>
        <w:jc w:val="left"/>
        <w:rPr>
          <w:rFonts w:asciiTheme="minorEastAsia" w:eastAsiaTheme="minorEastAsia" w:hAnsiTheme="minorEastAsia" w:cs="Arial" w:hint="eastAsia"/>
          <w:sz w:val="24"/>
          <w:szCs w:val="24"/>
        </w:rPr>
      </w:pPr>
      <w:r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  <w:t>市场概况</w:t>
      </w:r>
    </w:p>
    <w:p w14:paraId="41C1D16C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Tahoma"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Arial"/>
          <w:color w:val="222222"/>
          <w:sz w:val="24"/>
          <w:szCs w:val="24"/>
          <w:shd w:val="clear" w:color="auto" w:fill="FFFFFF"/>
        </w:rPr>
        <w:t>当前</w:t>
      </w:r>
      <w:r>
        <w:rPr>
          <w:rFonts w:asciiTheme="minorEastAsia" w:eastAsiaTheme="minorEastAsia" w:hAnsiTheme="minorEastAsia" w:cs="Arial" w:hint="eastAsia"/>
          <w:color w:val="222222"/>
          <w:sz w:val="24"/>
          <w:szCs w:val="24"/>
          <w:shd w:val="clear" w:color="auto" w:fill="FFFFFF"/>
        </w:rPr>
        <w:t>长三角在化工产业高质量发展过程中发挥着重要作用。全社会倡导“节能降碳，绿色化工”理念，努力做</w:t>
      </w:r>
      <w:proofErr w:type="gramStart"/>
      <w:r>
        <w:rPr>
          <w:rFonts w:asciiTheme="minorEastAsia" w:eastAsiaTheme="minorEastAsia" w:hAnsiTheme="minorEastAsia" w:cs="Arial" w:hint="eastAsia"/>
          <w:color w:val="222222"/>
          <w:sz w:val="24"/>
          <w:szCs w:val="24"/>
          <w:shd w:val="clear" w:color="auto" w:fill="FFFFFF"/>
        </w:rPr>
        <w:t>强民族</w:t>
      </w:r>
      <w:proofErr w:type="gramEnd"/>
      <w:r>
        <w:rPr>
          <w:rFonts w:asciiTheme="minorEastAsia" w:eastAsiaTheme="minorEastAsia" w:hAnsiTheme="minorEastAsia" w:cs="Arial" w:hint="eastAsia"/>
          <w:color w:val="222222"/>
          <w:sz w:val="24"/>
          <w:szCs w:val="24"/>
          <w:shd w:val="clear" w:color="auto" w:fill="FFFFFF"/>
        </w:rPr>
        <w:t>品牌；同时，抓住“一带一路”倡议契机，构建外向型经济平台，支持企业向海外市场拓展业务，加快行业“走出去”发展，提升国际竞争力。</w:t>
      </w:r>
      <w:r>
        <w:rPr>
          <w:rFonts w:asciiTheme="minorEastAsia" w:eastAsiaTheme="minorEastAsia" w:hAnsiTheme="minorEastAsia" w:cs="Arial"/>
          <w:color w:val="222222"/>
          <w:sz w:val="24"/>
          <w:szCs w:val="24"/>
          <w:shd w:val="clear" w:color="auto" w:fill="FFFFFF"/>
        </w:rPr>
        <w:t>。</w:t>
      </w:r>
    </w:p>
    <w:p w14:paraId="4324A416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 xml:space="preserve">   长三角国际化工产业展览会每年定期在南京举行，每年吸引数万专业观众前来商贸与洽谈, 长三角国际化工产业展览会是企业打开国际贸易市场的重要窗口，被誉为化工行业一年一度的行业盛会,充分</w:t>
      </w:r>
      <w:proofErr w:type="gramStart"/>
      <w:r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发挥长</w:t>
      </w:r>
      <w:proofErr w:type="gramEnd"/>
      <w:r>
        <w:rPr>
          <w:rFonts w:asciiTheme="minorEastAsia" w:eastAsiaTheme="minorEastAsia" w:hAnsiTheme="minorEastAsia" w:cs="Tahoma" w:hint="eastAsia"/>
          <w:sz w:val="24"/>
          <w:szCs w:val="24"/>
          <w:shd w:val="clear" w:color="auto" w:fill="FFFFFF"/>
        </w:rPr>
        <w:t>三角优势,拓展全国市场。</w:t>
      </w:r>
      <w:r>
        <w:rPr>
          <w:rFonts w:asciiTheme="minorEastAsia" w:eastAsiaTheme="minorEastAsia" w:hAnsiTheme="minorEastAsia" w:hint="eastAsia"/>
          <w:sz w:val="24"/>
          <w:szCs w:val="24"/>
        </w:rPr>
        <w:t>作为长三角地区专业化工行业展会之一，已成为化工行业首选的资讯交互、技术共享、产品获取、贸易对接的综合性平台，展会将为企业品牌推广、渠道开拓、贸易对接、现货交易提供有力保障，同时也是企业提前占据大量的市场份额，提升全年销售的绝佳时机。</w:t>
      </w:r>
    </w:p>
    <w:p w14:paraId="0821E5B4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展会优势</w:t>
      </w:r>
    </w:p>
    <w:p w14:paraId="04D23867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『宣传推广』</w:t>
      </w:r>
    </w:p>
    <w:p w14:paraId="34355B40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200个影响力的媒体宣传       直邮邀请函120,000份      直邮电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推广</w:t>
      </w:r>
    </w:p>
    <w:p w14:paraId="68203F64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经销商集散地大量广告        电话、短信一对一邀约      行业同类活动推介</w:t>
      </w:r>
    </w:p>
    <w:p w14:paraId="7043D7DA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与有关商会、协会合作        展前举行展览推介会        买家服务中心一对一推广       </w:t>
      </w:r>
    </w:p>
    <w:p w14:paraId="7D622579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  <w:t>展品范围</w:t>
      </w:r>
    </w:p>
    <w:p w14:paraId="47AAA2FA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★化工新材料:有机氟材料、有机硅材料、聚氨酯材料、工程塑料、功能高分子材料、纳米材料、复合材料、膜材料、碳材料、特种纤维、精细陶瓷材料、感光材料等;</w:t>
      </w:r>
    </w:p>
    <w:p w14:paraId="3DB54BD1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★精细及专用化学品:医药中间体、农药中间体、染料中间体;生物化工、电子化学品、水处理化学品、油田化学品、日用化学品、造纸化学品、纺织化学品:催化剂、橡塑加工助剂、试剂、表面活性剂、食品及饲料添加剂等;</w:t>
      </w:r>
    </w:p>
    <w:p w14:paraId="3D4410E2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★化工单元设备:粉碎、搅拌、混合、反应、传质、分离、过滤、浓缩干燥、蒸发结晶、换热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lastRenderedPageBreak/>
        <w:t xml:space="preserve">传热、制冷、输送、储存、包装等化工生产设备; 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cr/>
        <w:t>★泵阀管件:泵、阀门、阀门配件、管道、管件、管材、风机、压缩机、真空设备、减速机等;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cr/>
        <w:t>★自动化及仪器仪表：化工专用仪器仪表、工厂自动化、电气自动化、工业机器人、智能识别、监视系统、自动化控制系统、液压件、液力件、气动元件、密封件、传感器、自动化及控制系统等;</w:t>
      </w:r>
    </w:p>
    <w:p w14:paraId="1B55CC43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★石化装备:石油化工成套装置和设备、石油炼制技术与设备、石化工艺与技术等;</w:t>
      </w:r>
    </w:p>
    <w:p w14:paraId="416D4425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★化工环保设备:污水/废水处理、废气回收与治理、固废物处理、环境监测、土壤修复等技术与设备;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cr/>
        <w:t>★安全防护与应急消防:防爆电气技术设备、安全监测技术设备、安全防护用品与设备、消防设备、工业防腐、设备检修、维护与管理等;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cr/>
        <w:t>★智慧化工: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智能制造关键技术装备、生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产过程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自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动化、智能包装、物流与仓储、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信息化安全及网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络安全管控、制造过程管理信息化及数据互联互通、智慧工厂</w:t>
      </w:r>
      <w:r>
        <w:rPr>
          <w:rStyle w:val="aa"/>
          <w:rFonts w:asciiTheme="minorEastAsia" w:eastAsiaTheme="minorEastAsia" w:hAnsiTheme="minorEastAsia"/>
          <w:b w:val="0"/>
          <w:sz w:val="24"/>
          <w:szCs w:val="24"/>
          <w:shd w:val="clear" w:color="auto" w:fill="FFFFFF"/>
        </w:rPr>
        <w:t>/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数字化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工厂、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工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业互联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网</w:t>
      </w:r>
      <w:r>
        <w:rPr>
          <w:rStyle w:val="aa"/>
          <w:rFonts w:asciiTheme="minorEastAsia" w:eastAsiaTheme="minorEastAsia" w:hAnsiTheme="minorEastAsia"/>
          <w:b w:val="0"/>
          <w:sz w:val="24"/>
          <w:szCs w:val="24"/>
          <w:shd w:val="clear" w:color="auto" w:fill="FFFFFF"/>
        </w:rPr>
        <w:t>/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物联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网</w:t>
      </w:r>
      <w:r>
        <w:rPr>
          <w:rStyle w:val="aa"/>
          <w:rFonts w:asciiTheme="minorEastAsia" w:eastAsiaTheme="minorEastAsia" w:hAnsiTheme="minorEastAsia"/>
          <w:b w:val="0"/>
          <w:sz w:val="24"/>
          <w:szCs w:val="24"/>
          <w:shd w:val="clear" w:color="auto" w:fill="FFFFFF"/>
        </w:rPr>
        <w:t>/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云平台、智能机器</w:t>
      </w:r>
      <w:r>
        <w:rPr>
          <w:rStyle w:val="aa"/>
          <w:rFonts w:asciiTheme="minorEastAsia" w:eastAsia="Meiryo" w:hAnsi="华文中宋" w:cs="Meiryo" w:hint="eastAsia"/>
          <w:b w:val="0"/>
          <w:sz w:val="24"/>
          <w:szCs w:val="24"/>
          <w:shd w:val="clear" w:color="auto" w:fill="FFFFFF"/>
        </w:rPr>
        <w:t>⼈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、</w:t>
      </w:r>
      <w:r>
        <w:rPr>
          <w:rStyle w:val="aa"/>
          <w:rFonts w:asciiTheme="minorEastAsia" w:eastAsia="Meiryo" w:hAnsi="华文中宋" w:cs="Meiryo" w:hint="eastAsia"/>
          <w:b w:val="0"/>
          <w:sz w:val="24"/>
          <w:szCs w:val="24"/>
          <w:shd w:val="clear" w:color="auto" w:fill="FFFFFF"/>
        </w:rPr>
        <w:t>⼤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数据、</w:t>
      </w:r>
      <w:r>
        <w:rPr>
          <w:rStyle w:val="aa"/>
          <w:rFonts w:asciiTheme="minorEastAsia" w:eastAsiaTheme="minorEastAsia" w:hAnsiTheme="minorEastAsia"/>
          <w:b w:val="0"/>
          <w:sz w:val="24"/>
          <w:szCs w:val="24"/>
          <w:shd w:val="clear" w:color="auto" w:fill="FFFFFF"/>
        </w:rPr>
        <w:t>5G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、云计算、数字化软件及解决</w:t>
      </w:r>
      <w:r>
        <w:rPr>
          <w:rStyle w:val="aa"/>
          <w:rFonts w:asciiTheme="minorEastAsia" w:eastAsia="Meiryo" w:hAnsi="华文中宋" w:cs="Meiryo" w:hint="eastAsia"/>
          <w:b w:val="0"/>
          <w:sz w:val="24"/>
          <w:szCs w:val="24"/>
          <w:shd w:val="clear" w:color="auto" w:fill="FFFFFF"/>
        </w:rPr>
        <w:t>⽅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案、</w:t>
      </w:r>
      <w:r>
        <w:rPr>
          <w:rStyle w:val="aa"/>
          <w:rFonts w:asciiTheme="minorEastAsia" w:eastAsia="Meiryo" w:hAnsi="华文中宋" w:cs="Meiryo" w:hint="eastAsia"/>
          <w:b w:val="0"/>
          <w:sz w:val="24"/>
          <w:szCs w:val="24"/>
          <w:shd w:val="clear" w:color="auto" w:fill="FFFFFF"/>
        </w:rPr>
        <w:t>⼈⼯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智能、边缘计算、数字</w:t>
      </w:r>
      <w:proofErr w:type="gramStart"/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孪</w:t>
      </w:r>
      <w:proofErr w:type="gramEnd"/>
      <w:r>
        <w:rPr>
          <w:rStyle w:val="aa"/>
          <w:rFonts w:asciiTheme="minorEastAsia" w:eastAsia="Meiryo" w:hAnsi="华文中宋" w:cs="Meiryo" w:hint="eastAsia"/>
          <w:b w:val="0"/>
          <w:sz w:val="24"/>
          <w:szCs w:val="24"/>
          <w:shd w:val="clear" w:color="auto" w:fill="FFFFFF"/>
        </w:rPr>
        <w:t>⽣</w:t>
      </w:r>
      <w:r>
        <w:rPr>
          <w:rStyle w:val="aa"/>
          <w:rFonts w:asciiTheme="minorEastAsia" w:eastAsiaTheme="minorEastAsia" w:hAnsiTheme="minorEastAsia" w:cs="华文中宋" w:hint="eastAsia"/>
          <w:b w:val="0"/>
          <w:sz w:val="24"/>
          <w:szCs w:val="24"/>
          <w:shd w:val="clear" w:color="auto" w:fill="FFFFFF"/>
        </w:rPr>
        <w:t>等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;</w:t>
      </w:r>
    </w:p>
    <w:p w14:paraId="4427DA5E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★实验室设备及分析仪器:分析测试仪器、计量测量仪器、专用测试仪器、试剂耗材、前处理设备及实验室工程装备和安全设施等;</w:t>
      </w:r>
    </w:p>
    <w:p w14:paraId="7F543F89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sz w:val="24"/>
          <w:szCs w:val="24"/>
          <w:shd w:val="pct15" w:color="auto" w:fill="FFFFFF"/>
        </w:rPr>
      </w:pPr>
      <w:r>
        <w:rPr>
          <w:rStyle w:val="aa"/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 xml:space="preserve">高质量专业观众 最佳对接平台 </w:t>
      </w:r>
    </w:p>
    <w:p w14:paraId="7FD464DD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 xml:space="preserve">◆石化、煤化工、能源     ◆生物医药             ◆化工原料、中间体       </w:t>
      </w:r>
    </w:p>
    <w:p w14:paraId="2B0822FD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 xml:space="preserve">◆香精及香料             ◆农药化肥             ◆涂料、染料及颜料 </w:t>
      </w:r>
    </w:p>
    <w:p w14:paraId="3BD85585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 xml:space="preserve">◆食品及饲料添加剂       ◆工程公司、设计院     ◆无机化工               </w:t>
      </w:r>
    </w:p>
    <w:p w14:paraId="6A9C92FA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>◆橡塑及聚合物           ◆固</w:t>
      </w:r>
      <w:proofErr w:type="gramStart"/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>废管理</w:t>
      </w:r>
      <w:proofErr w:type="gramEnd"/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>中心         ◆经销商、代理商、进出口商</w:t>
      </w:r>
    </w:p>
    <w:p w14:paraId="66C9CC00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>◆自来水/污水厂          ◆各省市环保局         ◆政府、园区、协会、高校、媒体</w:t>
      </w:r>
    </w:p>
    <w:p w14:paraId="7EC8FED5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sz w:val="24"/>
          <w:szCs w:val="24"/>
          <w:shd w:val="pct15" w:color="auto" w:fill="FFFFFF"/>
        </w:rPr>
      </w:pPr>
      <w:r>
        <w:rPr>
          <w:rStyle w:val="aa"/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同期30多场高峰论坛、研讨会</w:t>
      </w:r>
    </w:p>
    <w:p w14:paraId="0AC697A4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化工产业的高端化与智能化高峰论坛  化工废水环境治理研讨会</w:t>
      </w:r>
    </w:p>
    <w:p w14:paraId="49B8E522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化工行业发展与市场展望高峰论坛    </w:t>
      </w:r>
      <w:r>
        <w:rPr>
          <w:rStyle w:val="aa"/>
          <w:rFonts w:asciiTheme="minorEastAsia" w:eastAsiaTheme="minorEastAsia" w:hAnsiTheme="minorEastAsia"/>
          <w:b w:val="0"/>
          <w:sz w:val="24"/>
          <w:szCs w:val="24"/>
          <w:shd w:val="clear" w:color="auto" w:fill="FFFFFF"/>
        </w:rPr>
        <w:t>专家开展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化工</w:t>
      </w:r>
      <w:r>
        <w:rPr>
          <w:rStyle w:val="aa"/>
          <w:rFonts w:asciiTheme="minorEastAsia" w:eastAsiaTheme="minorEastAsia" w:hAnsiTheme="minorEastAsia"/>
          <w:b w:val="0"/>
          <w:sz w:val="24"/>
          <w:szCs w:val="24"/>
          <w:shd w:val="clear" w:color="auto" w:fill="FFFFFF"/>
        </w:rPr>
        <w:t>产业赋能行动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 </w:t>
      </w:r>
    </w:p>
    <w:p w14:paraId="50B2C416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泵阀系统节能技术交流会            化工仪器仪表行业经销商大会 </w:t>
      </w:r>
    </w:p>
    <w:p w14:paraId="438A4622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长三角市化工未来发展趋势          环保领域流体技术研讨会 </w:t>
      </w:r>
    </w:p>
    <w:p w14:paraId="3D3596FA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  <w:t>参展事项</w:t>
      </w:r>
    </w:p>
    <w:p w14:paraId="0C5568F3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</w:pPr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1.标准展位(3M×3M)：</w:t>
      </w:r>
    </w:p>
    <w:p w14:paraId="1CBEC047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</w:pPr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国内企业，￥8800元/</w:t>
      </w:r>
      <w:proofErr w:type="gramStart"/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个</w:t>
      </w:r>
      <w:proofErr w:type="gramEnd"/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；双开口展位￥9800元/</w:t>
      </w:r>
      <w:proofErr w:type="gramStart"/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个</w:t>
      </w:r>
      <w:proofErr w:type="gramEnd"/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；国外企业，$3000美元/</w:t>
      </w:r>
      <w:proofErr w:type="gramStart"/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个</w:t>
      </w:r>
      <w:proofErr w:type="gramEnd"/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。</w:t>
      </w:r>
    </w:p>
    <w:p w14:paraId="1647C3D5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</w:pPr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展位配备:日光灯</w:t>
      </w:r>
      <w:r>
        <w:rPr>
          <w:rFonts w:asciiTheme="minorEastAsia" w:eastAsiaTheme="minorEastAsia" w:hAnsiTheme="minorEastAsia" w:cs="华文细黑"/>
          <w:sz w:val="24"/>
          <w:szCs w:val="24"/>
          <w:shd w:val="clear" w:color="auto" w:fill="FCFDFE"/>
        </w:rPr>
        <w:t>两盏</w:t>
      </w:r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、隔板、楣板、一桌二椅、220</w:t>
      </w:r>
      <w:r>
        <w:rPr>
          <w:rFonts w:asciiTheme="minorEastAsia" w:eastAsiaTheme="minorEastAsia" w:hAnsiTheme="minorEastAsia" w:cs="华文细黑"/>
          <w:sz w:val="24"/>
          <w:szCs w:val="24"/>
          <w:shd w:val="clear" w:color="auto" w:fill="FCFDFE"/>
        </w:rPr>
        <w:t>V</w:t>
      </w:r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、地毯。</w:t>
      </w:r>
    </w:p>
    <w:p w14:paraId="04EDEA81" w14:textId="77777777" w:rsidR="001C47E4" w:rsidRDefault="00000000">
      <w:pPr>
        <w:spacing w:line="360" w:lineRule="exact"/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</w:pPr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2.豪华展位(3M×3M):豪华展位,￥10800 元/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个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;国外企业，$4000 美元/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个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。</w:t>
      </w:r>
    </w:p>
    <w:p w14:paraId="79F6B7A9" w14:textId="77777777" w:rsidR="001C47E4" w:rsidRDefault="00000000">
      <w:pPr>
        <w:spacing w:line="360" w:lineRule="exac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3.微型特装(18㎡)：￥25800/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shd w:val="clear" w:color="000000" w:fill="FCFDFE"/>
        </w:rPr>
        <w:t>个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；国外企业，$6000美元/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；(微型特装由组委会进行搭建，特殊用电费用由企业自付)。</w:t>
      </w:r>
    </w:p>
    <w:p w14:paraId="3DE9C0D3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</w:pPr>
      <w:r>
        <w:rPr>
          <w:rFonts w:asciiTheme="minorEastAsia" w:eastAsiaTheme="minorEastAsia" w:hAnsiTheme="minorEastAsia" w:cs="华文细黑" w:hint="eastAsia"/>
          <w:sz w:val="24"/>
          <w:szCs w:val="24"/>
          <w:shd w:val="clear" w:color="auto" w:fill="FCFDFE"/>
        </w:rPr>
        <w:t>4.净空地(36㎡起租)：国内企业：￥900/㎡；国外企业：$300美元/㎡。</w:t>
      </w:r>
    </w:p>
    <w:p w14:paraId="3C4DE868" w14:textId="77777777" w:rsidR="00DA7AB0" w:rsidRDefault="00DA7AB0">
      <w:pPr>
        <w:pStyle w:val="ab"/>
        <w:spacing w:line="380" w:lineRule="exact"/>
        <w:rPr>
          <w:rFonts w:asciiTheme="minorEastAsia" w:eastAsiaTheme="minorEastAsia" w:hAnsiTheme="minorEastAsia" w:cs="华文细黑"/>
          <w:b/>
          <w:sz w:val="24"/>
          <w:szCs w:val="24"/>
          <w:shd w:val="pct15" w:color="auto" w:fill="FFFFFF"/>
        </w:rPr>
      </w:pPr>
    </w:p>
    <w:p w14:paraId="68E28596" w14:textId="77777777" w:rsidR="001C47E4" w:rsidRDefault="00000000">
      <w:pPr>
        <w:pStyle w:val="ab"/>
        <w:spacing w:line="380" w:lineRule="exact"/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 w:cs="华文细黑" w:hint="eastAsia"/>
          <w:b/>
          <w:sz w:val="24"/>
          <w:szCs w:val="24"/>
          <w:shd w:val="pct15" w:color="auto" w:fill="FFFFFF"/>
        </w:rPr>
        <w:lastRenderedPageBreak/>
        <w:t>展览会办公室</w:t>
      </w:r>
    </w:p>
    <w:p w14:paraId="767D5550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北京锦</w:t>
      </w:r>
      <w:proofErr w:type="gramStart"/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汉国际</w:t>
      </w:r>
      <w:proofErr w:type="gramEnd"/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展览有限公司</w:t>
      </w:r>
    </w:p>
    <w:p w14:paraId="23FA05AD" w14:textId="47415845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张元涛</w:t>
      </w:r>
      <w:r w:rsidR="00DA7AB0"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：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13091036003      </w:t>
      </w:r>
    </w:p>
    <w:p w14:paraId="63643F2D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传  真：010－5166 2477    </w:t>
      </w:r>
    </w:p>
    <w:p w14:paraId="450FC3C8" w14:textId="181DFF5C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E-mail：</w:t>
      </w:r>
      <w:r w:rsidR="00DA7AB0"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2841296686@qq.com</w:t>
      </w:r>
    </w:p>
    <w:p w14:paraId="283E5B09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地  址：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</w:rPr>
        <w:t>北京市密云区鼓楼东大街3号山水大厦4层</w:t>
      </w:r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   </w:t>
      </w:r>
    </w:p>
    <w:p w14:paraId="28E466F6" w14:textId="77777777" w:rsidR="001C47E4" w:rsidRDefault="00000000">
      <w:pPr>
        <w:pStyle w:val="ab"/>
        <w:spacing w:line="380" w:lineRule="exact"/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</w:pPr>
      <w:proofErr w:type="gramStart"/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>邮</w:t>
      </w:r>
      <w:proofErr w:type="gramEnd"/>
      <w:r>
        <w:rPr>
          <w:rStyle w:val="aa"/>
          <w:rFonts w:asciiTheme="minorEastAsia" w:eastAsiaTheme="minorEastAsia" w:hAnsiTheme="minorEastAsia" w:hint="eastAsia"/>
          <w:b w:val="0"/>
          <w:sz w:val="24"/>
          <w:szCs w:val="24"/>
          <w:shd w:val="clear" w:color="auto" w:fill="FFFFFF"/>
        </w:rPr>
        <w:t xml:space="preserve">  编：100085</w:t>
      </w:r>
    </w:p>
    <w:sectPr w:rsidR="001C47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391C" w14:textId="77777777" w:rsidR="00955FD4" w:rsidRDefault="00955FD4" w:rsidP="00DA7AB0">
      <w:r>
        <w:separator/>
      </w:r>
    </w:p>
  </w:endnote>
  <w:endnote w:type="continuationSeparator" w:id="0">
    <w:p w14:paraId="2E870998" w14:textId="77777777" w:rsidR="00955FD4" w:rsidRDefault="00955FD4" w:rsidP="00D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eiryo">
    <w:altName w:val="Yu Gothic UI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3CB18" w14:textId="77777777" w:rsidR="00955FD4" w:rsidRDefault="00955FD4" w:rsidP="00DA7AB0">
      <w:r>
        <w:separator/>
      </w:r>
    </w:p>
  </w:footnote>
  <w:footnote w:type="continuationSeparator" w:id="0">
    <w:p w14:paraId="5E782CB1" w14:textId="77777777" w:rsidR="00955FD4" w:rsidRDefault="00955FD4" w:rsidP="00DA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wZTQxMzIwYWZlZjkwZmY3M2EzODA0Y2QyNmUwYjMifQ=="/>
  </w:docVars>
  <w:rsids>
    <w:rsidRoot w:val="00B40723"/>
    <w:rsid w:val="00006E0E"/>
    <w:rsid w:val="0001097C"/>
    <w:rsid w:val="00021A78"/>
    <w:rsid w:val="000232F5"/>
    <w:rsid w:val="00041607"/>
    <w:rsid w:val="00044051"/>
    <w:rsid w:val="00046C5F"/>
    <w:rsid w:val="000473C8"/>
    <w:rsid w:val="000500D5"/>
    <w:rsid w:val="00056653"/>
    <w:rsid w:val="00067750"/>
    <w:rsid w:val="00070A29"/>
    <w:rsid w:val="00085165"/>
    <w:rsid w:val="0009792E"/>
    <w:rsid w:val="000A20BE"/>
    <w:rsid w:val="000A64C8"/>
    <w:rsid w:val="000B65CA"/>
    <w:rsid w:val="000B69EE"/>
    <w:rsid w:val="000C3A11"/>
    <w:rsid w:val="000D0008"/>
    <w:rsid w:val="000D22BB"/>
    <w:rsid w:val="000D75FD"/>
    <w:rsid w:val="000E1AA3"/>
    <w:rsid w:val="000E293A"/>
    <w:rsid w:val="000F7A12"/>
    <w:rsid w:val="001003EE"/>
    <w:rsid w:val="00111772"/>
    <w:rsid w:val="001158A9"/>
    <w:rsid w:val="00144353"/>
    <w:rsid w:val="00145FB4"/>
    <w:rsid w:val="00153228"/>
    <w:rsid w:val="001577BC"/>
    <w:rsid w:val="00167BA6"/>
    <w:rsid w:val="00186898"/>
    <w:rsid w:val="001878E8"/>
    <w:rsid w:val="00196877"/>
    <w:rsid w:val="0019728B"/>
    <w:rsid w:val="001C47E4"/>
    <w:rsid w:val="001F5712"/>
    <w:rsid w:val="00212C36"/>
    <w:rsid w:val="0021776F"/>
    <w:rsid w:val="00227F69"/>
    <w:rsid w:val="00256219"/>
    <w:rsid w:val="00256890"/>
    <w:rsid w:val="002676B9"/>
    <w:rsid w:val="00281FDF"/>
    <w:rsid w:val="00293283"/>
    <w:rsid w:val="002A7283"/>
    <w:rsid w:val="002B1A17"/>
    <w:rsid w:val="002B1E7C"/>
    <w:rsid w:val="002B2D1D"/>
    <w:rsid w:val="002B7568"/>
    <w:rsid w:val="002C0027"/>
    <w:rsid w:val="002C350F"/>
    <w:rsid w:val="002C3C6B"/>
    <w:rsid w:val="002D5DD5"/>
    <w:rsid w:val="002E50F4"/>
    <w:rsid w:val="002F6042"/>
    <w:rsid w:val="002F758F"/>
    <w:rsid w:val="00300B55"/>
    <w:rsid w:val="00304369"/>
    <w:rsid w:val="00313019"/>
    <w:rsid w:val="00317C26"/>
    <w:rsid w:val="00330027"/>
    <w:rsid w:val="00335818"/>
    <w:rsid w:val="00335CB2"/>
    <w:rsid w:val="00337925"/>
    <w:rsid w:val="0034057F"/>
    <w:rsid w:val="00345F74"/>
    <w:rsid w:val="00360AC7"/>
    <w:rsid w:val="00361305"/>
    <w:rsid w:val="003641C4"/>
    <w:rsid w:val="00365172"/>
    <w:rsid w:val="00370E3F"/>
    <w:rsid w:val="00373AEF"/>
    <w:rsid w:val="003743A0"/>
    <w:rsid w:val="003774C1"/>
    <w:rsid w:val="00380D6F"/>
    <w:rsid w:val="003A3396"/>
    <w:rsid w:val="003A5016"/>
    <w:rsid w:val="003C1F29"/>
    <w:rsid w:val="003D2DC4"/>
    <w:rsid w:val="003D4B3E"/>
    <w:rsid w:val="003E1A2F"/>
    <w:rsid w:val="003E4356"/>
    <w:rsid w:val="003F27C2"/>
    <w:rsid w:val="0040196C"/>
    <w:rsid w:val="004252E9"/>
    <w:rsid w:val="004269A0"/>
    <w:rsid w:val="00431DB5"/>
    <w:rsid w:val="004340EE"/>
    <w:rsid w:val="00435F98"/>
    <w:rsid w:val="00446A0F"/>
    <w:rsid w:val="004538E2"/>
    <w:rsid w:val="00462F71"/>
    <w:rsid w:val="00474FFD"/>
    <w:rsid w:val="0048188E"/>
    <w:rsid w:val="00487FAA"/>
    <w:rsid w:val="004916F4"/>
    <w:rsid w:val="004976C9"/>
    <w:rsid w:val="004A5400"/>
    <w:rsid w:val="004A7B7C"/>
    <w:rsid w:val="004B1F6E"/>
    <w:rsid w:val="004B28D3"/>
    <w:rsid w:val="004B77E9"/>
    <w:rsid w:val="004C1511"/>
    <w:rsid w:val="004D291B"/>
    <w:rsid w:val="004D509F"/>
    <w:rsid w:val="004E0468"/>
    <w:rsid w:val="004E5723"/>
    <w:rsid w:val="004F15B9"/>
    <w:rsid w:val="004F2F31"/>
    <w:rsid w:val="005052D8"/>
    <w:rsid w:val="00510652"/>
    <w:rsid w:val="00517BA9"/>
    <w:rsid w:val="00520208"/>
    <w:rsid w:val="005320F0"/>
    <w:rsid w:val="00546F5B"/>
    <w:rsid w:val="005506DC"/>
    <w:rsid w:val="00562078"/>
    <w:rsid w:val="00566015"/>
    <w:rsid w:val="00584715"/>
    <w:rsid w:val="0059505A"/>
    <w:rsid w:val="005961AA"/>
    <w:rsid w:val="005A007E"/>
    <w:rsid w:val="005A26CE"/>
    <w:rsid w:val="005B25A1"/>
    <w:rsid w:val="005B6581"/>
    <w:rsid w:val="005B67AE"/>
    <w:rsid w:val="005D2355"/>
    <w:rsid w:val="005D532E"/>
    <w:rsid w:val="006050D2"/>
    <w:rsid w:val="00614502"/>
    <w:rsid w:val="006249A0"/>
    <w:rsid w:val="00631A83"/>
    <w:rsid w:val="00645AB3"/>
    <w:rsid w:val="0064786E"/>
    <w:rsid w:val="00660944"/>
    <w:rsid w:val="00665697"/>
    <w:rsid w:val="00666DF6"/>
    <w:rsid w:val="006771B2"/>
    <w:rsid w:val="00680E2C"/>
    <w:rsid w:val="00681500"/>
    <w:rsid w:val="00682EF2"/>
    <w:rsid w:val="00684E30"/>
    <w:rsid w:val="006A63DA"/>
    <w:rsid w:val="006B0B6A"/>
    <w:rsid w:val="006B2A6B"/>
    <w:rsid w:val="006B4914"/>
    <w:rsid w:val="006C23D4"/>
    <w:rsid w:val="006C24AB"/>
    <w:rsid w:val="006C2DD7"/>
    <w:rsid w:val="006C346B"/>
    <w:rsid w:val="006D40A7"/>
    <w:rsid w:val="007019BB"/>
    <w:rsid w:val="00703379"/>
    <w:rsid w:val="0071495C"/>
    <w:rsid w:val="007152EF"/>
    <w:rsid w:val="00720223"/>
    <w:rsid w:val="00726745"/>
    <w:rsid w:val="007400F2"/>
    <w:rsid w:val="00760559"/>
    <w:rsid w:val="007647C6"/>
    <w:rsid w:val="007848C5"/>
    <w:rsid w:val="007855E8"/>
    <w:rsid w:val="0078688F"/>
    <w:rsid w:val="007B109D"/>
    <w:rsid w:val="007B24A1"/>
    <w:rsid w:val="007C42D5"/>
    <w:rsid w:val="007C4A4E"/>
    <w:rsid w:val="007C71AC"/>
    <w:rsid w:val="007D0745"/>
    <w:rsid w:val="007E4BDE"/>
    <w:rsid w:val="007E5741"/>
    <w:rsid w:val="007E6082"/>
    <w:rsid w:val="007F5B17"/>
    <w:rsid w:val="00805632"/>
    <w:rsid w:val="00812254"/>
    <w:rsid w:val="00813BDA"/>
    <w:rsid w:val="008158A5"/>
    <w:rsid w:val="00816D3C"/>
    <w:rsid w:val="008346BD"/>
    <w:rsid w:val="00841E6E"/>
    <w:rsid w:val="00864C19"/>
    <w:rsid w:val="00870C46"/>
    <w:rsid w:val="00872514"/>
    <w:rsid w:val="008732F3"/>
    <w:rsid w:val="00890560"/>
    <w:rsid w:val="008A45F2"/>
    <w:rsid w:val="008B0EEE"/>
    <w:rsid w:val="008B473E"/>
    <w:rsid w:val="008C2A9A"/>
    <w:rsid w:val="008C6C1E"/>
    <w:rsid w:val="008E5BD2"/>
    <w:rsid w:val="00900F1C"/>
    <w:rsid w:val="009040C6"/>
    <w:rsid w:val="00913BD9"/>
    <w:rsid w:val="00925F49"/>
    <w:rsid w:val="0092784F"/>
    <w:rsid w:val="00937D31"/>
    <w:rsid w:val="00940149"/>
    <w:rsid w:val="009527EA"/>
    <w:rsid w:val="00955FD4"/>
    <w:rsid w:val="009569CD"/>
    <w:rsid w:val="009733D6"/>
    <w:rsid w:val="00977A70"/>
    <w:rsid w:val="0099490C"/>
    <w:rsid w:val="009A5506"/>
    <w:rsid w:val="009B2EFB"/>
    <w:rsid w:val="009C1F06"/>
    <w:rsid w:val="009C48E7"/>
    <w:rsid w:val="009D73C7"/>
    <w:rsid w:val="009F06C3"/>
    <w:rsid w:val="009F77A5"/>
    <w:rsid w:val="00A024B6"/>
    <w:rsid w:val="00A03651"/>
    <w:rsid w:val="00A07487"/>
    <w:rsid w:val="00A14A51"/>
    <w:rsid w:val="00A27E5E"/>
    <w:rsid w:val="00A27FF4"/>
    <w:rsid w:val="00A30AB0"/>
    <w:rsid w:val="00A33C80"/>
    <w:rsid w:val="00A4439F"/>
    <w:rsid w:val="00A471D0"/>
    <w:rsid w:val="00A53062"/>
    <w:rsid w:val="00A56403"/>
    <w:rsid w:val="00A56620"/>
    <w:rsid w:val="00A5696F"/>
    <w:rsid w:val="00A57A9A"/>
    <w:rsid w:val="00A702D3"/>
    <w:rsid w:val="00A83C67"/>
    <w:rsid w:val="00A86F20"/>
    <w:rsid w:val="00A92253"/>
    <w:rsid w:val="00AA67A7"/>
    <w:rsid w:val="00AA7D23"/>
    <w:rsid w:val="00AB0E7E"/>
    <w:rsid w:val="00AB74E6"/>
    <w:rsid w:val="00AC426F"/>
    <w:rsid w:val="00AC60B3"/>
    <w:rsid w:val="00AD2A55"/>
    <w:rsid w:val="00AD7BB4"/>
    <w:rsid w:val="00AF106F"/>
    <w:rsid w:val="00B01979"/>
    <w:rsid w:val="00B02762"/>
    <w:rsid w:val="00B02B63"/>
    <w:rsid w:val="00B20DE1"/>
    <w:rsid w:val="00B21577"/>
    <w:rsid w:val="00B2504E"/>
    <w:rsid w:val="00B30BF3"/>
    <w:rsid w:val="00B34543"/>
    <w:rsid w:val="00B35332"/>
    <w:rsid w:val="00B40723"/>
    <w:rsid w:val="00B42077"/>
    <w:rsid w:val="00B424FD"/>
    <w:rsid w:val="00B43CBD"/>
    <w:rsid w:val="00B624BC"/>
    <w:rsid w:val="00B63232"/>
    <w:rsid w:val="00B839CE"/>
    <w:rsid w:val="00B86F54"/>
    <w:rsid w:val="00B90545"/>
    <w:rsid w:val="00B911E7"/>
    <w:rsid w:val="00BA3B0F"/>
    <w:rsid w:val="00BA64B9"/>
    <w:rsid w:val="00BD0EF2"/>
    <w:rsid w:val="00BE3DD4"/>
    <w:rsid w:val="00BF4FBE"/>
    <w:rsid w:val="00BF668D"/>
    <w:rsid w:val="00C0473E"/>
    <w:rsid w:val="00C0611D"/>
    <w:rsid w:val="00C14BD0"/>
    <w:rsid w:val="00C173DE"/>
    <w:rsid w:val="00C20B5A"/>
    <w:rsid w:val="00C24043"/>
    <w:rsid w:val="00C248E6"/>
    <w:rsid w:val="00C3205F"/>
    <w:rsid w:val="00C509F8"/>
    <w:rsid w:val="00C51026"/>
    <w:rsid w:val="00C625D5"/>
    <w:rsid w:val="00C64E6F"/>
    <w:rsid w:val="00C70DDE"/>
    <w:rsid w:val="00C73A43"/>
    <w:rsid w:val="00C76146"/>
    <w:rsid w:val="00C77B1E"/>
    <w:rsid w:val="00C810C7"/>
    <w:rsid w:val="00C817AA"/>
    <w:rsid w:val="00C82C29"/>
    <w:rsid w:val="00CA0F6B"/>
    <w:rsid w:val="00CA7732"/>
    <w:rsid w:val="00CB1352"/>
    <w:rsid w:val="00D10307"/>
    <w:rsid w:val="00D178BB"/>
    <w:rsid w:val="00D302EF"/>
    <w:rsid w:val="00D35B6E"/>
    <w:rsid w:val="00D5450E"/>
    <w:rsid w:val="00D56AA8"/>
    <w:rsid w:val="00D6024C"/>
    <w:rsid w:val="00D614A4"/>
    <w:rsid w:val="00D73C6B"/>
    <w:rsid w:val="00D83D3D"/>
    <w:rsid w:val="00DA1AB9"/>
    <w:rsid w:val="00DA5EE5"/>
    <w:rsid w:val="00DA7AB0"/>
    <w:rsid w:val="00DA7D26"/>
    <w:rsid w:val="00DB3179"/>
    <w:rsid w:val="00DB486A"/>
    <w:rsid w:val="00DE3246"/>
    <w:rsid w:val="00DE6739"/>
    <w:rsid w:val="00E058D6"/>
    <w:rsid w:val="00E15C02"/>
    <w:rsid w:val="00E3223D"/>
    <w:rsid w:val="00E3383F"/>
    <w:rsid w:val="00E44EFD"/>
    <w:rsid w:val="00E56377"/>
    <w:rsid w:val="00E57CD5"/>
    <w:rsid w:val="00E6378C"/>
    <w:rsid w:val="00E75A91"/>
    <w:rsid w:val="00E8294E"/>
    <w:rsid w:val="00E832D4"/>
    <w:rsid w:val="00E91804"/>
    <w:rsid w:val="00EA1F85"/>
    <w:rsid w:val="00EA499C"/>
    <w:rsid w:val="00EB24D9"/>
    <w:rsid w:val="00EB49C5"/>
    <w:rsid w:val="00EC4469"/>
    <w:rsid w:val="00EC69F0"/>
    <w:rsid w:val="00EC6AE8"/>
    <w:rsid w:val="00EC788D"/>
    <w:rsid w:val="00ED51F4"/>
    <w:rsid w:val="00EE593A"/>
    <w:rsid w:val="00EF18FB"/>
    <w:rsid w:val="00F023B2"/>
    <w:rsid w:val="00F029B1"/>
    <w:rsid w:val="00F1062A"/>
    <w:rsid w:val="00F1199C"/>
    <w:rsid w:val="00F12DBD"/>
    <w:rsid w:val="00F215BD"/>
    <w:rsid w:val="00F24F92"/>
    <w:rsid w:val="00F25194"/>
    <w:rsid w:val="00F35AAF"/>
    <w:rsid w:val="00F4019E"/>
    <w:rsid w:val="00F4157C"/>
    <w:rsid w:val="00F60C31"/>
    <w:rsid w:val="00F80669"/>
    <w:rsid w:val="00F90A6B"/>
    <w:rsid w:val="00F95C1E"/>
    <w:rsid w:val="00FA0382"/>
    <w:rsid w:val="00FB0F3D"/>
    <w:rsid w:val="00FB2633"/>
    <w:rsid w:val="00FB328D"/>
    <w:rsid w:val="00FC7BF0"/>
    <w:rsid w:val="00FD1008"/>
    <w:rsid w:val="00FD47C2"/>
    <w:rsid w:val="00FE7825"/>
    <w:rsid w:val="4C6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67E0"/>
  <w15:docId w15:val="{5E6EF29A-1F61-454E-8068-62728DB7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customStyle="1" w:styleId="con">
    <w:name w:val="con"/>
    <w:basedOn w:val="a0"/>
  </w:style>
  <w:style w:type="paragraph" w:customStyle="1" w:styleId="ordinary-output">
    <w:name w:val="ordinary-output"/>
    <w:basedOn w:val="a"/>
    <w:pPr>
      <w:widowControl/>
      <w:spacing w:before="100" w:beforeAutospacing="1" w:after="100" w:afterAutospacing="1" w:line="264" w:lineRule="atLeast"/>
      <w:jc w:val="left"/>
    </w:pPr>
    <w:rPr>
      <w:rFonts w:ascii="宋体" w:hAnsi="宋体" w:cs="宋体"/>
      <w:color w:val="333333"/>
      <w:kern w:val="0"/>
      <w:sz w:val="19"/>
      <w:szCs w:val="19"/>
    </w:rPr>
  </w:style>
  <w:style w:type="character" w:customStyle="1" w:styleId="high-light-bg4">
    <w:name w:val="high-light-bg4"/>
    <w:basedOn w:val="a0"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AF96D-7CDA-423F-8B0B-CD3826D0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315</Words>
  <Characters>1800</Characters>
  <Application>Microsoft Office Word</Application>
  <DocSecurity>0</DocSecurity>
  <Lines>15</Lines>
  <Paragraphs>4</Paragraphs>
  <ScaleCrop>false</ScaleCrop>
  <Company>微软中国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2841296686@qq.com</cp:lastModifiedBy>
  <cp:revision>15</cp:revision>
  <cp:lastPrinted>2017-12-27T00:54:00Z</cp:lastPrinted>
  <dcterms:created xsi:type="dcterms:W3CDTF">2024-08-24T07:32:00Z</dcterms:created>
  <dcterms:modified xsi:type="dcterms:W3CDTF">2024-09-26T11:07:00Z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B6FFFF1D04E8458893E3EE9A30CF87AD_12</vt:lpwstr>
  </property>
</Properties>
</file>