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D6AD0F">
      <w:pPr>
        <w:spacing w:line="720" w:lineRule="auto"/>
        <w:rPr>
          <w:rFonts w:hint="eastAsia" w:eastAsiaTheme="minorHAnsi"/>
          <w:b/>
          <w:bCs/>
          <w:color w:val="215F9A" w:themeColor="text2" w:themeTint="BF"/>
          <w:sz w:val="44"/>
          <w:szCs w:val="44"/>
          <w14:textFill>
            <w14:solidFill>
              <w14:schemeClr w14:val="tx2">
                <w14:lumMod w14:val="75000"/>
                <w14:lumOff w14:val="25000"/>
              </w14:schemeClr>
            </w14:solidFill>
          </w14:textFill>
        </w:rPr>
      </w:pPr>
      <w:r>
        <w:rPr>
          <w:rFonts w:hint="eastAsia" w:eastAsiaTheme="minorHAnsi"/>
          <w:b/>
          <w:bCs/>
          <w:color w:val="215F9A" w:themeColor="text2" w:themeTint="BF"/>
          <w:sz w:val="44"/>
          <w:szCs w:val="44"/>
          <w14:textFill>
            <w14:solidFill>
              <w14:schemeClr w14:val="tx2">
                <w14:lumMod w14:val="75000"/>
                <w14:lumOff w14:val="25000"/>
              </w14:schemeClr>
            </w14:solidFill>
          </w14:textFill>
        </w:rPr>
        <w:t>2025涡轮技术大会暨民用航空发动机与燃气轮机展</w:t>
      </w:r>
    </w:p>
    <w:p w14:paraId="2DB9E2A1">
      <w:pPr>
        <w:jc w:val="center"/>
        <w:rPr>
          <w:rFonts w:hint="eastAsia" w:eastAsiaTheme="minorHAnsi"/>
          <w:b/>
          <w:bCs/>
          <w:color w:val="215F9A" w:themeColor="text2" w:themeTint="BF"/>
          <w:sz w:val="36"/>
          <w:szCs w:val="36"/>
          <w14:textFill>
            <w14:solidFill>
              <w14:schemeClr w14:val="tx2">
                <w14:lumMod w14:val="75000"/>
                <w14:lumOff w14:val="25000"/>
              </w14:schemeClr>
            </w14:solidFill>
          </w14:textFill>
        </w:rPr>
      </w:pPr>
      <w:r>
        <w:rPr>
          <w:rFonts w:hint="eastAsia" w:eastAsiaTheme="minorHAnsi"/>
          <w:b/>
          <w:bCs/>
          <w:color w:val="215F9A" w:themeColor="text2" w:themeTint="BF"/>
          <w:sz w:val="36"/>
          <w:szCs w:val="36"/>
          <w14:textFill>
            <w14:solidFill>
              <w14:schemeClr w14:val="tx2">
                <w14:lumMod w14:val="75000"/>
                <w14:lumOff w14:val="25000"/>
              </w14:schemeClr>
            </w14:solidFill>
          </w14:textFill>
        </w:rPr>
        <w:t>中国·苏州国际博览中心, 2025年5月27-29日</w:t>
      </w:r>
    </w:p>
    <w:p w14:paraId="3CF7D64B">
      <w:pPr>
        <w:jc w:val="center"/>
        <w:rPr>
          <w:rFonts w:hint="eastAsia" w:eastAsiaTheme="minorHAnsi"/>
          <w:b/>
          <w:bCs/>
          <w:color w:val="215F9A" w:themeColor="text2" w:themeTint="BF"/>
          <w:sz w:val="36"/>
          <w:szCs w:val="36"/>
          <w14:textFill>
            <w14:solidFill>
              <w14:schemeClr w14:val="tx2">
                <w14:lumMod w14:val="75000"/>
                <w14:lumOff w14:val="25000"/>
              </w14:schemeClr>
            </w14:solidFill>
          </w14:textFill>
        </w:rPr>
      </w:pPr>
      <w:r>
        <w:rPr>
          <w:rFonts w:hint="eastAsia" w:asciiTheme="minorEastAsia" w:hAnsiTheme="minorEastAsia" w:eastAsiaTheme="minorEastAsia" w:cstheme="minorEastAsia"/>
          <w:sz w:val="24"/>
          <w:szCs w:val="24"/>
          <w:lang w:eastAsia="zh-CN"/>
        </w:rPr>
        <w:drawing>
          <wp:inline distT="0" distB="0" distL="114300" distR="114300">
            <wp:extent cx="5271135" cy="2653665"/>
            <wp:effectExtent l="0" t="0" r="5715" b="13335"/>
            <wp:docPr id="4" name="图片 4" descr="涡轮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涡轮banner"/>
                    <pic:cNvPicPr>
                      <a:picLocks noChangeAspect="1"/>
                    </pic:cNvPicPr>
                  </pic:nvPicPr>
                  <pic:blipFill>
                    <a:blip r:embed="rId4"/>
                    <a:stretch>
                      <a:fillRect/>
                    </a:stretch>
                  </pic:blipFill>
                  <pic:spPr>
                    <a:xfrm>
                      <a:off x="0" y="0"/>
                      <a:ext cx="5271135" cy="2653665"/>
                    </a:xfrm>
                    <a:prstGeom prst="rect">
                      <a:avLst/>
                    </a:prstGeom>
                  </pic:spPr>
                </pic:pic>
              </a:graphicData>
            </a:graphic>
          </wp:inline>
        </w:drawing>
      </w:r>
    </w:p>
    <w:p w14:paraId="36B8555B">
      <w:pPr>
        <w:jc w:val="left"/>
        <w:rPr>
          <w:rFonts w:hint="eastAsia"/>
          <w:szCs w:val="21"/>
          <w:lang w:eastAsia="zh-CN"/>
        </w:rPr>
      </w:pPr>
    </w:p>
    <w:p w14:paraId="3A8F0EFE">
      <w:pPr>
        <w:jc w:val="left"/>
        <w:rPr>
          <w:rFonts w:hint="eastAsia"/>
          <w:szCs w:val="21"/>
        </w:rPr>
      </w:pPr>
      <w:r>
        <w:rPr>
          <w:rFonts w:hint="eastAsia"/>
          <w:szCs w:val="21"/>
        </w:rPr>
        <w:t>您好!</w:t>
      </w:r>
    </w:p>
    <w:p w14:paraId="1D3EFC38">
      <w:pPr>
        <w:jc w:val="left"/>
        <w:rPr>
          <w:rFonts w:hint="eastAsia"/>
          <w:szCs w:val="21"/>
        </w:rPr>
      </w:pPr>
    </w:p>
    <w:p w14:paraId="145EB0EF">
      <w:pPr>
        <w:jc w:val="left"/>
        <w:rPr>
          <w:rFonts w:hint="eastAsia"/>
          <w:szCs w:val="21"/>
        </w:rPr>
      </w:pPr>
      <w:r>
        <w:rPr>
          <w:rFonts w:hint="eastAsia"/>
          <w:szCs w:val="21"/>
        </w:rPr>
        <w:t>燃气轮机与航空发动机是工程热物理、材料、制造、控制等领域基础研究成果和先进技术的集大成，被誉为装备制造业“皇冠上的明珠”，在国防、能源、动力等关键领域发挥着重要作用。它们的发展历史，是人类科技进步和文明发展的一个缩影。当前，全球航空发动机和燃气轮机产业正处于快速发展的阶段。市场需求巨大，技术进步日新月异。在此背景下，由上海市航空学会主办的</w:t>
      </w:r>
      <w:r>
        <w:rPr>
          <w:rFonts w:hint="eastAsia"/>
          <w:b/>
          <w:bCs/>
          <w:szCs w:val="21"/>
        </w:rPr>
        <w:t>【20</w:t>
      </w:r>
      <w:bookmarkStart w:id="0" w:name="_GoBack"/>
      <w:bookmarkEnd w:id="0"/>
      <w:r>
        <w:rPr>
          <w:rFonts w:hint="eastAsia"/>
          <w:b/>
          <w:bCs/>
          <w:szCs w:val="21"/>
        </w:rPr>
        <w:t>25涡轮技术大会暨民用航空发动机与燃气轮机展】</w:t>
      </w:r>
      <w:r>
        <w:rPr>
          <w:rFonts w:hint="eastAsia"/>
          <w:szCs w:val="21"/>
        </w:rPr>
        <w:t>将于2025年5月27-29日在苏州国际博览中心举办。本次活动以“两天大会+三天展览”的形式召开，打造燃气轮机与航空发动机行业产学研和市场应用合作交流展示平台。</w:t>
      </w:r>
    </w:p>
    <w:p w14:paraId="0FB68A55">
      <w:pPr>
        <w:jc w:val="left"/>
        <w:rPr>
          <w:rFonts w:hint="eastAsia"/>
          <w:szCs w:val="21"/>
        </w:rPr>
      </w:pPr>
    </w:p>
    <w:p w14:paraId="68E5999F">
      <w:pPr>
        <w:widowControl/>
        <w:jc w:val="left"/>
        <w:rPr>
          <w:rFonts w:hint="eastAsia"/>
          <w:b/>
          <w:bCs/>
          <w:color w:val="000000" w:themeColor="text1"/>
          <w:szCs w:val="21"/>
          <w14:textFill>
            <w14:solidFill>
              <w14:schemeClr w14:val="tx1"/>
            </w14:solidFill>
          </w14:textFill>
        </w:rPr>
      </w:pPr>
      <w:r>
        <w:rPr>
          <w:rFonts w:hint="eastAsia"/>
          <w:b/>
          <w:bCs/>
          <w:color w:val="000000" w:themeColor="text1"/>
          <w:szCs w:val="21"/>
          <w:highlight w:val="yellow"/>
          <w14:textFill>
            <w14:solidFill>
              <w14:schemeClr w14:val="tx1"/>
            </w14:solidFill>
          </w14:textFill>
        </w:rPr>
        <w:t>主办单位：</w:t>
      </w:r>
    </w:p>
    <w:p w14:paraId="4B43522F">
      <w:pPr>
        <w:widowControl/>
        <w:jc w:val="left"/>
        <w:rPr>
          <w:rFonts w:hint="eastAsia"/>
          <w:szCs w:val="21"/>
        </w:rPr>
      </w:pPr>
      <w:r>
        <w:rPr>
          <w:rFonts w:hint="eastAsia"/>
          <w:szCs w:val="21"/>
        </w:rPr>
        <w:t>上海市航空学会</w:t>
      </w:r>
    </w:p>
    <w:p w14:paraId="70B4C4B7">
      <w:pPr>
        <w:widowControl/>
        <w:jc w:val="left"/>
        <w:rPr>
          <w:rFonts w:hint="eastAsia"/>
          <w:szCs w:val="21"/>
        </w:rPr>
      </w:pPr>
    </w:p>
    <w:p w14:paraId="61EB930B">
      <w:pPr>
        <w:widowControl/>
        <w:jc w:val="left"/>
        <w:rPr>
          <w:rFonts w:hint="eastAsia"/>
          <w:b/>
          <w:bCs/>
          <w:szCs w:val="21"/>
        </w:rPr>
      </w:pPr>
      <w:r>
        <w:rPr>
          <w:rFonts w:hint="eastAsia"/>
          <w:b/>
          <w:bCs/>
          <w:szCs w:val="21"/>
          <w:highlight w:val="yellow"/>
        </w:rPr>
        <w:t>指导单位：</w:t>
      </w:r>
    </w:p>
    <w:p w14:paraId="257502DC">
      <w:pPr>
        <w:widowControl/>
        <w:jc w:val="left"/>
        <w:rPr>
          <w:rFonts w:hint="eastAsia"/>
          <w:szCs w:val="21"/>
        </w:rPr>
      </w:pPr>
      <w:r>
        <w:rPr>
          <w:rFonts w:hint="eastAsia"/>
          <w:szCs w:val="21"/>
        </w:rPr>
        <w:t>中国航空学会</w:t>
      </w:r>
    </w:p>
    <w:p w14:paraId="14FB810D">
      <w:pPr>
        <w:widowControl/>
        <w:jc w:val="left"/>
        <w:rPr>
          <w:rFonts w:hint="eastAsia"/>
          <w:szCs w:val="21"/>
        </w:rPr>
      </w:pPr>
    </w:p>
    <w:p w14:paraId="0F927C02">
      <w:pPr>
        <w:widowControl/>
        <w:jc w:val="left"/>
        <w:rPr>
          <w:rFonts w:hint="eastAsia"/>
          <w:b/>
          <w:bCs/>
          <w:szCs w:val="21"/>
        </w:rPr>
      </w:pPr>
      <w:r>
        <w:rPr>
          <w:rFonts w:hint="eastAsia"/>
          <w:b/>
          <w:bCs/>
          <w:szCs w:val="21"/>
          <w:highlight w:val="yellow"/>
        </w:rPr>
        <w:t>支持单位</w:t>
      </w:r>
      <w:r>
        <w:rPr>
          <w:rFonts w:hint="eastAsia"/>
          <w:b/>
          <w:bCs/>
          <w:szCs w:val="21"/>
          <w:highlight w:val="yellow"/>
          <w:lang w:eastAsia="zh-CN"/>
        </w:rPr>
        <w:t>（</w:t>
      </w:r>
      <w:r>
        <w:rPr>
          <w:rFonts w:hint="eastAsia"/>
          <w:b/>
          <w:bCs/>
          <w:szCs w:val="21"/>
          <w:highlight w:val="yellow"/>
          <w:lang w:val="en-US" w:eastAsia="zh-CN"/>
        </w:rPr>
        <w:t>往届）</w:t>
      </w:r>
      <w:r>
        <w:rPr>
          <w:rFonts w:hint="eastAsia"/>
          <w:b/>
          <w:bCs/>
          <w:szCs w:val="21"/>
          <w:highlight w:val="yellow"/>
        </w:rPr>
        <w:t>：</w:t>
      </w:r>
    </w:p>
    <w:p w14:paraId="01AC199E">
      <w:pPr>
        <w:widowControl/>
        <w:jc w:val="left"/>
        <w:rPr>
          <w:rFonts w:hint="eastAsia"/>
          <w:szCs w:val="21"/>
        </w:rPr>
      </w:pPr>
      <w:r>
        <w:rPr>
          <w:rFonts w:hint="eastAsia"/>
          <w:szCs w:val="21"/>
        </w:rPr>
        <w:t>上海电气燃气轮机有限公司</w:t>
      </w:r>
    </w:p>
    <w:p w14:paraId="425F816A">
      <w:pPr>
        <w:widowControl/>
        <w:jc w:val="left"/>
        <w:rPr>
          <w:rFonts w:hint="eastAsia"/>
          <w:szCs w:val="21"/>
        </w:rPr>
      </w:pPr>
      <w:r>
        <w:rPr>
          <w:rFonts w:hint="eastAsia"/>
          <w:szCs w:val="21"/>
        </w:rPr>
        <w:t>杭州汽轮机股份有限公司</w:t>
      </w:r>
    </w:p>
    <w:p w14:paraId="64F49022">
      <w:pPr>
        <w:widowControl/>
        <w:jc w:val="left"/>
        <w:rPr>
          <w:rFonts w:hint="eastAsia"/>
          <w:szCs w:val="21"/>
        </w:rPr>
      </w:pPr>
      <w:r>
        <w:rPr>
          <w:rFonts w:hint="eastAsia"/>
          <w:szCs w:val="21"/>
        </w:rPr>
        <w:t>广东省航空航天学会</w:t>
      </w:r>
    </w:p>
    <w:p w14:paraId="154A43EB">
      <w:pPr>
        <w:widowControl/>
        <w:jc w:val="left"/>
        <w:rPr>
          <w:rFonts w:hint="eastAsia"/>
          <w:szCs w:val="21"/>
        </w:rPr>
      </w:pPr>
      <w:r>
        <w:rPr>
          <w:rFonts w:hint="eastAsia"/>
          <w:szCs w:val="21"/>
        </w:rPr>
        <w:t>成都市航空航天学会</w:t>
      </w:r>
    </w:p>
    <w:p w14:paraId="5D1C407F">
      <w:pPr>
        <w:widowControl/>
        <w:jc w:val="left"/>
        <w:rPr>
          <w:rFonts w:hint="eastAsia"/>
          <w:szCs w:val="21"/>
        </w:rPr>
      </w:pPr>
      <w:r>
        <w:rPr>
          <w:rFonts w:hint="eastAsia"/>
          <w:szCs w:val="21"/>
        </w:rPr>
        <w:t>陕西省航空学会</w:t>
      </w:r>
    </w:p>
    <w:p w14:paraId="1FE335D6">
      <w:pPr>
        <w:widowControl/>
        <w:jc w:val="left"/>
        <w:rPr>
          <w:rFonts w:hint="eastAsia"/>
          <w:szCs w:val="21"/>
        </w:rPr>
      </w:pPr>
      <w:r>
        <w:rPr>
          <w:rFonts w:hint="eastAsia"/>
          <w:szCs w:val="21"/>
        </w:rPr>
        <w:t>辽宁省航空宇航学会</w:t>
      </w:r>
    </w:p>
    <w:p w14:paraId="6A950338">
      <w:pPr>
        <w:widowControl/>
        <w:jc w:val="left"/>
        <w:rPr>
          <w:rFonts w:hint="eastAsia"/>
          <w:szCs w:val="21"/>
        </w:rPr>
      </w:pPr>
      <w:r>
        <w:rPr>
          <w:rFonts w:hint="eastAsia"/>
          <w:szCs w:val="21"/>
        </w:rPr>
        <w:t>福建省航空学会</w:t>
      </w:r>
    </w:p>
    <w:p w14:paraId="71A96930">
      <w:pPr>
        <w:widowControl/>
        <w:jc w:val="left"/>
        <w:rPr>
          <w:rFonts w:hint="eastAsia"/>
          <w:szCs w:val="21"/>
        </w:rPr>
      </w:pPr>
      <w:r>
        <w:rPr>
          <w:rFonts w:hint="eastAsia"/>
          <w:szCs w:val="21"/>
        </w:rPr>
        <w:t>贵州省航空学会</w:t>
      </w:r>
    </w:p>
    <w:p w14:paraId="0B353B38">
      <w:pPr>
        <w:widowControl/>
        <w:jc w:val="left"/>
        <w:rPr>
          <w:rFonts w:hint="eastAsia"/>
          <w:szCs w:val="21"/>
        </w:rPr>
      </w:pPr>
      <w:r>
        <w:rPr>
          <w:rFonts w:hint="eastAsia"/>
          <w:szCs w:val="21"/>
        </w:rPr>
        <w:t>湖南省航空学会</w:t>
      </w:r>
    </w:p>
    <w:p w14:paraId="142D92A9">
      <w:pPr>
        <w:widowControl/>
        <w:jc w:val="left"/>
        <w:rPr>
          <w:rFonts w:hint="eastAsia"/>
          <w:szCs w:val="21"/>
        </w:rPr>
      </w:pPr>
      <w:r>
        <w:rPr>
          <w:rFonts w:hint="eastAsia"/>
          <w:szCs w:val="21"/>
        </w:rPr>
        <w:t>中国科学院金属研究所</w:t>
      </w:r>
    </w:p>
    <w:p w14:paraId="33602387">
      <w:pPr>
        <w:widowControl/>
        <w:jc w:val="left"/>
        <w:rPr>
          <w:rFonts w:hint="eastAsia"/>
          <w:szCs w:val="21"/>
        </w:rPr>
      </w:pPr>
      <w:r>
        <w:rPr>
          <w:rFonts w:hint="eastAsia"/>
          <w:szCs w:val="21"/>
        </w:rPr>
        <w:t>江苏省航空发动机和燃气轮机关键零部件产业技术创新战略联盟</w:t>
      </w:r>
    </w:p>
    <w:p w14:paraId="0A3FCC7C">
      <w:pPr>
        <w:widowControl/>
        <w:jc w:val="left"/>
        <w:rPr>
          <w:rFonts w:hint="eastAsia"/>
          <w:szCs w:val="21"/>
        </w:rPr>
      </w:pPr>
      <w:r>
        <w:rPr>
          <w:rFonts w:hint="eastAsia"/>
          <w:szCs w:val="21"/>
        </w:rPr>
        <w:t>无锡市科技装备业商会</w:t>
      </w:r>
    </w:p>
    <w:p w14:paraId="4C946DBD">
      <w:pPr>
        <w:widowControl/>
        <w:jc w:val="left"/>
        <w:rPr>
          <w:rFonts w:hint="eastAsia"/>
          <w:szCs w:val="21"/>
        </w:rPr>
      </w:pPr>
      <w:r>
        <w:rPr>
          <w:rFonts w:hint="eastAsia"/>
          <w:szCs w:val="21"/>
        </w:rPr>
        <w:t>绵阳科技城航空动力科创中心</w:t>
      </w:r>
    </w:p>
    <w:p w14:paraId="7542CA71">
      <w:pPr>
        <w:widowControl/>
        <w:jc w:val="left"/>
        <w:rPr>
          <w:rFonts w:hint="eastAsia"/>
          <w:szCs w:val="21"/>
        </w:rPr>
      </w:pPr>
    </w:p>
    <w:p w14:paraId="1E5D48A4">
      <w:pPr>
        <w:widowControl/>
        <w:jc w:val="left"/>
        <w:rPr>
          <w:rFonts w:hint="eastAsia"/>
          <w:szCs w:val="21"/>
        </w:rPr>
      </w:pPr>
      <w:r>
        <w:rPr>
          <w:rFonts w:hint="eastAsia"/>
          <w:b/>
          <w:bCs/>
          <w:szCs w:val="21"/>
          <w:highlight w:val="yellow"/>
          <w:lang w:val="en-US" w:eastAsia="zh-CN"/>
        </w:rPr>
        <w:t>往届</w:t>
      </w:r>
      <w:r>
        <w:rPr>
          <w:rFonts w:hint="eastAsia"/>
          <w:b/>
          <w:bCs/>
          <w:szCs w:val="21"/>
          <w:highlight w:val="yellow"/>
        </w:rPr>
        <w:t>行业合作期刊：</w:t>
      </w:r>
      <w:r>
        <w:rPr>
          <w:rFonts w:hint="eastAsia"/>
          <w:szCs w:val="21"/>
        </w:rPr>
        <w:t>航空动力期刊、航空制造技术、航空材料学报、航空动力学报、航空工程进展、热能动力工程、发电技术、燃气涡轮试验与研航空材料学报、航空动力学报、南京航空航天大学学报等。</w:t>
      </w:r>
    </w:p>
    <w:p w14:paraId="7BB86B27">
      <w:pPr>
        <w:widowControl/>
        <w:jc w:val="left"/>
        <w:rPr>
          <w:rFonts w:hint="eastAsia"/>
          <w:szCs w:val="21"/>
        </w:rPr>
      </w:pPr>
    </w:p>
    <w:p w14:paraId="6CF3C47B">
      <w:pPr>
        <w:widowControl/>
        <w:jc w:val="left"/>
        <w:rPr>
          <w:rFonts w:hint="eastAsia"/>
          <w:szCs w:val="21"/>
        </w:rPr>
      </w:pPr>
      <w:r>
        <w:rPr>
          <w:rFonts w:hint="eastAsia"/>
          <w:b/>
          <w:bCs/>
          <w:szCs w:val="21"/>
          <w:highlight w:val="yellow"/>
          <w:lang w:val="en-US" w:eastAsia="zh-CN"/>
        </w:rPr>
        <w:t>往届合作</w:t>
      </w:r>
      <w:r>
        <w:rPr>
          <w:rFonts w:hint="eastAsia"/>
          <w:b/>
          <w:bCs/>
          <w:szCs w:val="21"/>
          <w:highlight w:val="yellow"/>
        </w:rPr>
        <w:t>媒体：</w:t>
      </w:r>
      <w:r>
        <w:rPr>
          <w:rFonts w:hint="eastAsia"/>
          <w:szCs w:val="21"/>
        </w:rPr>
        <w:t>新华社、人民日报、中国新闻社、上海广播电视台、东方卫视、解放日报社、华夏时报、腾讯、搜狐、今日头条、百家号、财联社、21世纪经济报道、证券日报、雪球、航空英才网、航空器材网、飞机之家、智能网、慧聪工程机械网、江苏机械门户网、机电之家、华夏能源网、能源界、工博士网、中国电工网、国际能源网、中国制造网、兴旺宝、重工机械网、百分零部件网、仪表网、环保在线、泵阀商务网、智能制造网、自动化网、化工机械设备网、农机网、智汇工业、全球化工设备网、国际金属加工、中国电力网、中项网、路面机械网、电气自动化网、仪器仪表交易网、全球起重机械网、中国自动化网、中国压铸网、新材料在线等。</w:t>
      </w:r>
    </w:p>
    <w:p w14:paraId="79AB6A5D">
      <w:pPr>
        <w:widowControl/>
        <w:jc w:val="left"/>
        <w:rPr>
          <w:rFonts w:hint="eastAsia"/>
          <w:b/>
          <w:bCs/>
          <w:sz w:val="24"/>
          <w:szCs w:val="24"/>
          <w:highlight w:val="yellow"/>
        </w:rPr>
      </w:pPr>
    </w:p>
    <w:p w14:paraId="5EC592B3">
      <w:pPr>
        <w:widowControl/>
        <w:jc w:val="left"/>
        <w:rPr>
          <w:rFonts w:hint="eastAsia"/>
          <w:b/>
          <w:bCs/>
          <w:sz w:val="24"/>
          <w:szCs w:val="24"/>
        </w:rPr>
      </w:pPr>
      <w:r>
        <w:rPr>
          <w:rFonts w:hint="eastAsia"/>
          <w:b/>
          <w:bCs/>
          <w:sz w:val="24"/>
          <w:szCs w:val="24"/>
          <w:highlight w:val="yellow"/>
        </w:rPr>
        <w:t>往届精彩掠影：</w:t>
      </w:r>
    </w:p>
    <w:p w14:paraId="5C99CC25">
      <w:pPr>
        <w:jc w:val="left"/>
        <w:rPr>
          <w:rFonts w:hint="eastAsia"/>
          <w:szCs w:val="21"/>
        </w:rPr>
      </w:pPr>
      <w:r>
        <w:rPr>
          <w:rFonts w:hint="eastAsia"/>
          <w:szCs w:val="21"/>
        </w:rPr>
        <w:drawing>
          <wp:inline distT="0" distB="0" distL="0" distR="0">
            <wp:extent cx="3243580" cy="2159635"/>
            <wp:effectExtent l="0" t="0" r="0" b="0"/>
            <wp:docPr id="892599650"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99650" name="图片 12"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43600" cy="2160000"/>
                    </a:xfrm>
                    <a:prstGeom prst="rect">
                      <a:avLst/>
                    </a:prstGeom>
                    <a:noFill/>
                    <a:ln>
                      <a:noFill/>
                    </a:ln>
                  </pic:spPr>
                </pic:pic>
              </a:graphicData>
            </a:graphic>
          </wp:inline>
        </w:drawing>
      </w:r>
      <w:r>
        <w:rPr>
          <w:rFonts w:hint="eastAsia"/>
          <w:szCs w:val="21"/>
        </w:rPr>
        <w:t xml:space="preserve"> </w:t>
      </w:r>
      <w:r>
        <w:rPr>
          <w:szCs w:val="21"/>
        </w:rPr>
        <w:drawing>
          <wp:inline distT="0" distB="0" distL="0" distR="0">
            <wp:extent cx="3243580" cy="2159635"/>
            <wp:effectExtent l="0" t="0" r="0" b="0"/>
            <wp:docPr id="177752470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24707" name="图片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43600" cy="2160000"/>
                    </a:xfrm>
                    <a:prstGeom prst="rect">
                      <a:avLst/>
                    </a:prstGeom>
                    <a:noFill/>
                    <a:ln>
                      <a:noFill/>
                    </a:ln>
                  </pic:spPr>
                </pic:pic>
              </a:graphicData>
            </a:graphic>
          </wp:inline>
        </w:drawing>
      </w:r>
      <w:r>
        <w:rPr>
          <w:rFonts w:hint="eastAsia"/>
          <w:szCs w:val="21"/>
        </w:rPr>
        <w:drawing>
          <wp:inline distT="0" distB="0" distL="0" distR="0">
            <wp:extent cx="3243580" cy="2159635"/>
            <wp:effectExtent l="0" t="0" r="0" b="0"/>
            <wp:docPr id="77462003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20031" name="图片 11"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43600" cy="2160000"/>
                    </a:xfrm>
                    <a:prstGeom prst="rect">
                      <a:avLst/>
                    </a:prstGeom>
                    <a:noFill/>
                    <a:ln>
                      <a:noFill/>
                    </a:ln>
                  </pic:spPr>
                </pic:pic>
              </a:graphicData>
            </a:graphic>
          </wp:inline>
        </w:drawing>
      </w:r>
      <w:r>
        <w:rPr>
          <w:rFonts w:hint="eastAsia"/>
          <w:szCs w:val="21"/>
        </w:rPr>
        <w:t xml:space="preserve"> </w:t>
      </w:r>
      <w:r>
        <w:rPr>
          <w:rFonts w:hint="eastAsia"/>
          <w:szCs w:val="21"/>
        </w:rPr>
        <w:drawing>
          <wp:inline distT="0" distB="0" distL="0" distR="0">
            <wp:extent cx="3243580" cy="2159635"/>
            <wp:effectExtent l="0" t="0" r="0" b="0"/>
            <wp:docPr id="1845016716"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6716" name="图片 10"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43600" cy="2160000"/>
                    </a:xfrm>
                    <a:prstGeom prst="rect">
                      <a:avLst/>
                    </a:prstGeom>
                    <a:noFill/>
                    <a:ln>
                      <a:noFill/>
                    </a:ln>
                  </pic:spPr>
                </pic:pic>
              </a:graphicData>
            </a:graphic>
          </wp:inline>
        </w:drawing>
      </w:r>
      <w:r>
        <w:rPr>
          <w:rFonts w:hint="eastAsia"/>
          <w:szCs w:val="21"/>
        </w:rPr>
        <w:drawing>
          <wp:inline distT="0" distB="0" distL="0" distR="0">
            <wp:extent cx="3239770" cy="2159635"/>
            <wp:effectExtent l="0" t="0" r="0" b="0"/>
            <wp:docPr id="1946520536"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20536" name="图片 9"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40000" cy="2160000"/>
                    </a:xfrm>
                    <a:prstGeom prst="rect">
                      <a:avLst/>
                    </a:prstGeom>
                    <a:noFill/>
                    <a:ln>
                      <a:noFill/>
                    </a:ln>
                  </pic:spPr>
                </pic:pic>
              </a:graphicData>
            </a:graphic>
          </wp:inline>
        </w:drawing>
      </w:r>
      <w:r>
        <w:rPr>
          <w:rFonts w:hint="eastAsia"/>
          <w:szCs w:val="21"/>
        </w:rPr>
        <w:t xml:space="preserve"> </w:t>
      </w:r>
      <w:r>
        <w:rPr>
          <w:rFonts w:hint="eastAsia"/>
          <w:szCs w:val="21"/>
        </w:rPr>
        <w:drawing>
          <wp:inline distT="0" distB="0" distL="0" distR="0">
            <wp:extent cx="3239770" cy="2159635"/>
            <wp:effectExtent l="0" t="0" r="0" b="0"/>
            <wp:docPr id="785823449"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23449" name="图片 8"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40000" cy="2160000"/>
                    </a:xfrm>
                    <a:prstGeom prst="rect">
                      <a:avLst/>
                    </a:prstGeom>
                    <a:noFill/>
                    <a:ln>
                      <a:noFill/>
                    </a:ln>
                  </pic:spPr>
                </pic:pic>
              </a:graphicData>
            </a:graphic>
          </wp:inline>
        </w:drawing>
      </w:r>
      <w:r>
        <w:rPr>
          <w:rFonts w:hint="eastAsia"/>
          <w:szCs w:val="21"/>
        </w:rPr>
        <w:t xml:space="preserve"> </w:t>
      </w:r>
      <w:r>
        <w:rPr>
          <w:rFonts w:hint="eastAsia"/>
        </w:rPr>
        <w:drawing>
          <wp:inline distT="0" distB="0" distL="0" distR="0">
            <wp:extent cx="3239770" cy="2159635"/>
            <wp:effectExtent l="0" t="0" r="0" b="0"/>
            <wp:docPr id="16833772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7280"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240000" cy="2160000"/>
                    </a:xfrm>
                    <a:prstGeom prst="rect">
                      <a:avLst/>
                    </a:prstGeom>
                    <a:noFill/>
                    <a:ln>
                      <a:noFill/>
                    </a:ln>
                  </pic:spPr>
                </pic:pic>
              </a:graphicData>
            </a:graphic>
          </wp:inline>
        </w:drawing>
      </w:r>
      <w:r>
        <w:rPr>
          <w:rFonts w:hint="eastAsia"/>
        </w:rPr>
        <w:t xml:space="preserve"> </w:t>
      </w:r>
      <w:r>
        <w:rPr>
          <w:rFonts w:hint="eastAsia"/>
        </w:rPr>
        <w:drawing>
          <wp:inline distT="0" distB="0" distL="0" distR="0">
            <wp:extent cx="3239770" cy="2159635"/>
            <wp:effectExtent l="0" t="0" r="0" b="0"/>
            <wp:docPr id="2670578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57854" name="图片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40000" cy="2160000"/>
                    </a:xfrm>
                    <a:prstGeom prst="rect">
                      <a:avLst/>
                    </a:prstGeom>
                    <a:noFill/>
                    <a:ln>
                      <a:noFill/>
                    </a:ln>
                  </pic:spPr>
                </pic:pic>
              </a:graphicData>
            </a:graphic>
          </wp:inline>
        </w:drawing>
      </w:r>
    </w:p>
    <w:p w14:paraId="13398F98">
      <w:pPr>
        <w:jc w:val="left"/>
        <w:rPr>
          <w:rFonts w:hint="eastAsia"/>
          <w:szCs w:val="21"/>
        </w:rPr>
      </w:pPr>
      <w:r>
        <w:rPr>
          <w:szCs w:val="21"/>
        </w:rPr>
        <w:drawing>
          <wp:inline distT="0" distB="0" distL="0" distR="0">
            <wp:extent cx="6645910" cy="1464945"/>
            <wp:effectExtent l="0" t="0" r="2540" b="1905"/>
            <wp:docPr id="11194255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25529" name="图片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645910" cy="1464945"/>
                    </a:xfrm>
                    <a:prstGeom prst="rect">
                      <a:avLst/>
                    </a:prstGeom>
                    <a:noFill/>
                    <a:ln>
                      <a:noFill/>
                    </a:ln>
                  </pic:spPr>
                </pic:pic>
              </a:graphicData>
            </a:graphic>
          </wp:inline>
        </w:drawing>
      </w:r>
    </w:p>
    <w:p w14:paraId="22468021">
      <w:pPr>
        <w:jc w:val="left"/>
        <w:rPr>
          <w:rFonts w:hint="eastAsia"/>
          <w:szCs w:val="21"/>
        </w:rPr>
      </w:pPr>
      <w:r>
        <w:rPr>
          <w:szCs w:val="21"/>
        </w:rPr>
        <w:drawing>
          <wp:anchor distT="0" distB="0" distL="114300" distR="114300" simplePos="0" relativeHeight="251659264" behindDoc="0" locked="0" layoutInCell="1" allowOverlap="1">
            <wp:simplePos x="0" y="0"/>
            <wp:positionH relativeFrom="margin">
              <wp:align>left</wp:align>
            </wp:positionH>
            <wp:positionV relativeFrom="paragraph">
              <wp:posOffset>4682490</wp:posOffset>
            </wp:positionV>
            <wp:extent cx="6645910" cy="2228215"/>
            <wp:effectExtent l="0" t="0" r="2540" b="635"/>
            <wp:wrapNone/>
            <wp:docPr id="15879204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20455"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45910" cy="2228215"/>
                    </a:xfrm>
                    <a:prstGeom prst="rect">
                      <a:avLst/>
                    </a:prstGeom>
                    <a:noFill/>
                    <a:ln>
                      <a:noFill/>
                    </a:ln>
                  </pic:spPr>
                </pic:pic>
              </a:graphicData>
            </a:graphic>
          </wp:anchor>
        </w:drawing>
      </w:r>
      <w:r>
        <w:rPr>
          <w:szCs w:val="21"/>
        </w:rPr>
        <w:drawing>
          <wp:inline distT="0" distB="0" distL="0" distR="0">
            <wp:extent cx="6645910" cy="1469390"/>
            <wp:effectExtent l="0" t="0" r="2540" b="0"/>
            <wp:docPr id="228711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1146" name="图片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1469390"/>
                    </a:xfrm>
                    <a:prstGeom prst="rect">
                      <a:avLst/>
                    </a:prstGeom>
                    <a:noFill/>
                    <a:ln>
                      <a:noFill/>
                    </a:ln>
                  </pic:spPr>
                </pic:pic>
              </a:graphicData>
            </a:graphic>
          </wp:inline>
        </w:drawing>
      </w:r>
      <w:r>
        <w:rPr>
          <w:szCs w:val="21"/>
        </w:rPr>
        <w:drawing>
          <wp:inline distT="0" distB="0" distL="0" distR="0">
            <wp:extent cx="6645910" cy="2982595"/>
            <wp:effectExtent l="0" t="0" r="2540" b="8255"/>
            <wp:docPr id="148112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247"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2982595"/>
                    </a:xfrm>
                    <a:prstGeom prst="rect">
                      <a:avLst/>
                    </a:prstGeom>
                    <a:noFill/>
                    <a:ln>
                      <a:noFill/>
                    </a:ln>
                  </pic:spPr>
                </pic:pic>
              </a:graphicData>
            </a:graphic>
          </wp:inline>
        </w:drawing>
      </w:r>
    </w:p>
    <w:p w14:paraId="05AE3787">
      <w:pPr>
        <w:jc w:val="left"/>
        <w:rPr>
          <w:rFonts w:hint="eastAsia"/>
          <w:szCs w:val="21"/>
        </w:rPr>
      </w:pPr>
    </w:p>
    <w:p w14:paraId="0794D8BD">
      <w:pPr>
        <w:jc w:val="left"/>
        <w:rPr>
          <w:rFonts w:hint="eastAsia"/>
          <w:szCs w:val="21"/>
        </w:rPr>
      </w:pPr>
    </w:p>
    <w:p w14:paraId="744B81F4">
      <w:pPr>
        <w:jc w:val="left"/>
        <w:rPr>
          <w:rFonts w:hint="eastAsia"/>
          <w:szCs w:val="21"/>
        </w:rPr>
      </w:pPr>
    </w:p>
    <w:p w14:paraId="0FC56FCB">
      <w:pPr>
        <w:jc w:val="left"/>
        <w:rPr>
          <w:rFonts w:hint="eastAsia"/>
          <w:szCs w:val="21"/>
        </w:rPr>
      </w:pPr>
    </w:p>
    <w:p w14:paraId="245E85DB">
      <w:pPr>
        <w:jc w:val="left"/>
        <w:rPr>
          <w:rFonts w:hint="eastAsia"/>
          <w:szCs w:val="21"/>
        </w:rPr>
      </w:pPr>
    </w:p>
    <w:p w14:paraId="5941E47F">
      <w:pPr>
        <w:jc w:val="left"/>
        <w:rPr>
          <w:rFonts w:hint="eastAsia"/>
          <w:szCs w:val="21"/>
        </w:rPr>
      </w:pPr>
    </w:p>
    <w:p w14:paraId="4FE7AFFB">
      <w:pPr>
        <w:jc w:val="left"/>
        <w:rPr>
          <w:rFonts w:hint="eastAsia"/>
          <w:szCs w:val="21"/>
        </w:rPr>
      </w:pPr>
    </w:p>
    <w:p w14:paraId="065713D8">
      <w:pPr>
        <w:jc w:val="left"/>
        <w:rPr>
          <w:rFonts w:hint="eastAsia"/>
          <w:szCs w:val="21"/>
        </w:rPr>
      </w:pPr>
    </w:p>
    <w:p w14:paraId="55A0E8E9">
      <w:pPr>
        <w:jc w:val="left"/>
        <w:rPr>
          <w:rFonts w:hint="eastAsia"/>
          <w:szCs w:val="21"/>
        </w:rPr>
      </w:pPr>
    </w:p>
    <w:p w14:paraId="19140944">
      <w:pPr>
        <w:jc w:val="left"/>
        <w:rPr>
          <w:rFonts w:hint="eastAsia"/>
          <w:szCs w:val="21"/>
        </w:rPr>
      </w:pPr>
    </w:p>
    <w:p w14:paraId="30B42848">
      <w:pPr>
        <w:jc w:val="left"/>
        <w:rPr>
          <w:rFonts w:hint="eastAsia"/>
          <w:szCs w:val="21"/>
        </w:rPr>
      </w:pPr>
    </w:p>
    <w:p w14:paraId="3F48039F">
      <w:pPr>
        <w:jc w:val="left"/>
        <w:rPr>
          <w:rFonts w:hint="eastAsia"/>
          <w:szCs w:val="21"/>
        </w:rPr>
      </w:pPr>
      <w:r>
        <w:rPr>
          <w:szCs w:val="21"/>
        </w:rPr>
        <w:drawing>
          <wp:inline distT="0" distB="0" distL="0" distR="0">
            <wp:extent cx="6645910" cy="1136015"/>
            <wp:effectExtent l="0" t="0" r="2540" b="6985"/>
            <wp:docPr id="16835893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89311"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645910" cy="1136015"/>
                    </a:xfrm>
                    <a:prstGeom prst="rect">
                      <a:avLst/>
                    </a:prstGeom>
                    <a:noFill/>
                    <a:ln>
                      <a:noFill/>
                    </a:ln>
                  </pic:spPr>
                </pic:pic>
              </a:graphicData>
            </a:graphic>
          </wp:inline>
        </w:drawing>
      </w:r>
    </w:p>
    <w:p w14:paraId="3365205C">
      <w:pPr>
        <w:jc w:val="left"/>
        <w:rPr>
          <w:rFonts w:hint="eastAsia"/>
          <w:b/>
          <w:bCs/>
          <w:sz w:val="28"/>
          <w:szCs w:val="28"/>
        </w:rPr>
      </w:pPr>
      <w:r>
        <w:rPr>
          <w:rFonts w:hint="eastAsia"/>
          <w:b/>
          <w:bCs/>
          <w:sz w:val="28"/>
          <w:szCs w:val="28"/>
          <w:highlight w:val="yellow"/>
        </w:rPr>
        <w:t>为什么选择参加2025涡轮技术大会暨民用航空发动机与燃气轮机展？</w:t>
      </w:r>
    </w:p>
    <w:p w14:paraId="49972C42">
      <w:pPr>
        <w:jc w:val="left"/>
        <w:rPr>
          <w:rFonts w:hint="eastAsia"/>
          <w:szCs w:val="21"/>
        </w:rPr>
      </w:pPr>
      <w:r>
        <w:rPr>
          <w:rFonts w:hint="eastAsia"/>
          <w:szCs w:val="21"/>
        </w:rPr>
        <w:t>作为唯一专注航空发动机与燃气轮机展会服务公司，组委会自成立以来，成功召开数十场次相关活动。同时是中国航空学会会员单位，上海市航空学会理事单位，成都市航空航天学会理事单位。在航空与燃机产业内积累了丰富的行业资源，始终致力于推动燃气轮机与航空发动机产业迈向更加</w:t>
      </w:r>
      <w:r>
        <w:rPr>
          <w:szCs w:val="21"/>
        </w:rPr>
        <w:t>低碳</w:t>
      </w:r>
      <w:r>
        <w:rPr>
          <w:rFonts w:hint="eastAsia"/>
          <w:szCs w:val="21"/>
        </w:rPr>
        <w:t>与</w:t>
      </w:r>
      <w:r>
        <w:rPr>
          <w:szCs w:val="21"/>
        </w:rPr>
        <w:t>净零碳</w:t>
      </w:r>
      <w:r>
        <w:rPr>
          <w:rFonts w:hint="eastAsia"/>
          <w:szCs w:val="21"/>
        </w:rPr>
        <w:t>的未来为核心！往届合作单位包含但不限于如下单位：</w:t>
      </w:r>
    </w:p>
    <w:p w14:paraId="4789BAB7">
      <w:pPr>
        <w:jc w:val="left"/>
        <w:rPr>
          <w:rFonts w:hint="eastAsia"/>
          <w:szCs w:val="21"/>
        </w:rPr>
      </w:pPr>
    </w:p>
    <w:p w14:paraId="09CCD70D">
      <w:pPr>
        <w:jc w:val="left"/>
        <w:rPr>
          <w:rFonts w:hint="eastAsia"/>
          <w:szCs w:val="21"/>
        </w:rPr>
      </w:pPr>
      <w:r>
        <w:rPr>
          <w:rFonts w:hint="eastAsia"/>
          <w:b/>
          <w:bCs/>
          <w:szCs w:val="21"/>
          <w:highlight w:val="yellow"/>
        </w:rPr>
        <w:t>航空动力领域：</w:t>
      </w:r>
      <w:r>
        <w:rPr>
          <w:rFonts w:hint="eastAsia"/>
          <w:szCs w:val="21"/>
        </w:rPr>
        <w:t>中国航发各级子公司、航空工业各级子单位、航天科技集团各院、中国商飞、中国商发、安徽应流集团、北京清航空天、江苏点石航空、浙江华擎航空、四川中天动力、中科航星科技、安徽航瑞航空动力等。</w:t>
      </w:r>
    </w:p>
    <w:p w14:paraId="1262B5AA">
      <w:pPr>
        <w:jc w:val="left"/>
        <w:rPr>
          <w:rFonts w:hint="eastAsia"/>
          <w:szCs w:val="21"/>
        </w:rPr>
      </w:pPr>
    </w:p>
    <w:p w14:paraId="6FDFE71D">
      <w:pPr>
        <w:jc w:val="left"/>
        <w:rPr>
          <w:rFonts w:hint="eastAsia"/>
          <w:szCs w:val="21"/>
        </w:rPr>
      </w:pPr>
      <w:r>
        <w:rPr>
          <w:rFonts w:hint="eastAsia"/>
          <w:b/>
          <w:bCs/>
          <w:szCs w:val="21"/>
          <w:highlight w:val="yellow"/>
        </w:rPr>
        <w:t>燃气轮机领域：</w:t>
      </w:r>
      <w:r>
        <w:rPr>
          <w:rFonts w:hint="eastAsia"/>
          <w:szCs w:val="21"/>
        </w:rPr>
        <w:t>中国联合重燃、上海电气、东方电气、哈尔滨电气、杭州汽轮机、中国航发燃机、三菱重工、西门子能源、Ge Vernova、龙江广瀚燃机，中科国晟燃机，新奥燃机，华电通用燃机，索拉燃机、川崎燃机、MTU等。</w:t>
      </w:r>
    </w:p>
    <w:p w14:paraId="7BB231C0">
      <w:pPr>
        <w:jc w:val="left"/>
        <w:rPr>
          <w:rFonts w:hint="eastAsia"/>
          <w:szCs w:val="21"/>
        </w:rPr>
      </w:pPr>
    </w:p>
    <w:p w14:paraId="51980B2F">
      <w:pPr>
        <w:widowControl/>
        <w:jc w:val="left"/>
        <w:rPr>
          <w:rFonts w:hint="eastAsia"/>
          <w:szCs w:val="21"/>
        </w:rPr>
      </w:pPr>
      <w:r>
        <w:rPr>
          <w:rFonts w:hint="eastAsia"/>
          <w:b/>
          <w:bCs/>
          <w:szCs w:val="21"/>
          <w:highlight w:val="yellow"/>
        </w:rPr>
        <w:t>往届参展企业：</w:t>
      </w:r>
      <w:r>
        <w:rPr>
          <w:szCs w:val="21"/>
        </w:rPr>
        <w:t>东方汽轮机、青岛中科国晟、索拉燃机、华电通用燃机、中国科学院工程物理研究所</w:t>
      </w:r>
      <w:r>
        <w:rPr>
          <w:rFonts w:hint="eastAsia"/>
          <w:szCs w:val="21"/>
        </w:rPr>
        <w:t>、</w:t>
      </w:r>
      <w:r>
        <w:rPr>
          <w:szCs w:val="21"/>
        </w:rPr>
        <w:t>成都市航空航天学会联展团、安徽应流集团、中科院工程热物理所、清航空天</w:t>
      </w:r>
      <w:r>
        <w:rPr>
          <w:rFonts w:hint="eastAsia"/>
          <w:szCs w:val="21"/>
        </w:rPr>
        <w:t>、北京航材院、中航重机、国机重装、钢研集团、</w:t>
      </w:r>
      <w:r>
        <w:rPr>
          <w:szCs w:val="21"/>
        </w:rPr>
        <w:t>中国科学院金属研究所、安泰科技、北京北冶、中国二重万航模锻、中航卓越锻造、四川六合特材、江苏美特林科、江苏奇纳新材料、上海宝钺新材料、沈阳金纳新材料、天津广亨特种装备、无锡飞尔康、西帝摩增材、浙江闪铸集团、南京辉锐光电、宁波众远新材料、浙江恒鼎材料、无锡中科金研激光</w:t>
      </w:r>
      <w:r>
        <w:rPr>
          <w:rFonts w:hint="eastAsia"/>
          <w:szCs w:val="21"/>
        </w:rPr>
        <w:t>、</w:t>
      </w:r>
      <w:r>
        <w:rPr>
          <w:szCs w:val="21"/>
        </w:rPr>
        <w:t>哈尔滨鑫润、哈尔滨亦航动力、常州环能涡轮动力、贵州安吉航空精密铸造、西安翔鹏航空、江西景航航空锻铸、北京市电加工所</w:t>
      </w:r>
      <w:r>
        <w:rPr>
          <w:rFonts w:hint="eastAsia"/>
          <w:szCs w:val="21"/>
        </w:rPr>
        <w:t>、</w:t>
      </w:r>
      <w:r>
        <w:rPr>
          <w:szCs w:val="21"/>
        </w:rPr>
        <w:t>科大讯飞、江苏集萃华科、贝克休斯、钢研纳克、上海剑平动平衡、浙江海骆航空、沈阳航燃科技、北京迪蒙数控、深圳市星宏精密电解、肯纳亚洲、无锡国宏工具、埃格瑞特切削技术</w:t>
      </w:r>
      <w:r>
        <w:rPr>
          <w:rFonts w:hint="eastAsia"/>
          <w:szCs w:val="21"/>
        </w:rPr>
        <w:t>等等。</w:t>
      </w:r>
    </w:p>
    <w:p w14:paraId="377ADFAA">
      <w:pPr>
        <w:jc w:val="left"/>
        <w:rPr>
          <w:rFonts w:hint="eastAsia"/>
          <w:b/>
          <w:bCs/>
          <w:sz w:val="28"/>
          <w:szCs w:val="28"/>
          <w:highlight w:val="yellow"/>
        </w:rPr>
      </w:pPr>
    </w:p>
    <w:p w14:paraId="544E1273">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联系组委会：</w:t>
      </w:r>
    </w:p>
    <w:p w14:paraId="2D09D3B5">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满玲 / Mangena  18190020926</w:t>
      </w:r>
      <w:r>
        <w:rPr>
          <w:rFonts w:hint="eastAsia" w:asciiTheme="minorEastAsia" w:hAnsiTheme="minorEastAsia" w:eastAsiaTheme="minorEastAsia" w:cstheme="minorEastAsia"/>
          <w:sz w:val="24"/>
          <w:szCs w:val="24"/>
          <w:lang w:val="en-US" w:eastAsia="zh-CN"/>
        </w:rPr>
        <w:t xml:space="preserve">（同微） </w:t>
      </w:r>
    </w:p>
    <w:p w14:paraId="1D8B0B51">
      <w:pPr>
        <w:jc w:val="left"/>
        <w:rPr>
          <w:rFonts w:hint="eastAsia"/>
          <w:b/>
          <w:bCs/>
          <w:sz w:val="28"/>
          <w:szCs w:val="28"/>
          <w:highlight w:val="yellow"/>
        </w:rPr>
      </w:pPr>
    </w:p>
    <w:p w14:paraId="3E3906C0">
      <w:pPr>
        <w:jc w:val="left"/>
        <w:rPr>
          <w:rFonts w:hint="eastAsia"/>
          <w:b/>
          <w:bCs/>
          <w:sz w:val="28"/>
          <w:szCs w:val="28"/>
          <w:highlight w:val="yellow"/>
        </w:rPr>
      </w:pPr>
    </w:p>
    <w:p w14:paraId="21940EA5">
      <w:pPr>
        <w:jc w:val="left"/>
        <w:rPr>
          <w:rFonts w:hint="eastAsia"/>
          <w:b/>
          <w:bCs/>
          <w:sz w:val="28"/>
          <w:szCs w:val="28"/>
          <w:highlight w:val="yellow"/>
        </w:rPr>
      </w:pPr>
    </w:p>
    <w:p w14:paraId="4BAB3B99">
      <w:pPr>
        <w:jc w:val="left"/>
        <w:rPr>
          <w:rFonts w:hint="eastAsia"/>
          <w:b/>
          <w:bCs/>
          <w:sz w:val="28"/>
          <w:szCs w:val="28"/>
          <w:highlight w:val="yellow"/>
        </w:rPr>
      </w:pPr>
    </w:p>
    <w:p w14:paraId="4AE614E7">
      <w:pPr>
        <w:jc w:val="left"/>
        <w:rPr>
          <w:rFonts w:hint="eastAsia"/>
          <w:b/>
          <w:bCs/>
          <w:sz w:val="28"/>
          <w:szCs w:val="28"/>
          <w:highlight w:val="yellow"/>
        </w:rPr>
      </w:pPr>
    </w:p>
    <w:p w14:paraId="716CA561">
      <w:pPr>
        <w:jc w:val="left"/>
        <w:rPr>
          <w:rFonts w:hint="eastAsia"/>
          <w:b/>
          <w:bCs/>
          <w:sz w:val="28"/>
          <w:szCs w:val="28"/>
          <w:highlight w:val="yellow"/>
        </w:rPr>
      </w:pPr>
    </w:p>
    <w:p w14:paraId="5A715DCA">
      <w:pPr>
        <w:jc w:val="left"/>
        <w:rPr>
          <w:rFonts w:hint="eastAsia"/>
          <w:b/>
          <w:bCs/>
          <w:sz w:val="28"/>
          <w:szCs w:val="28"/>
          <w:highlight w:val="yellow"/>
        </w:rPr>
      </w:pPr>
    </w:p>
    <w:p w14:paraId="51880FF9">
      <w:pPr>
        <w:jc w:val="left"/>
        <w:rPr>
          <w:rFonts w:hint="eastAsia"/>
          <w:b/>
          <w:bCs/>
          <w:sz w:val="28"/>
          <w:szCs w:val="28"/>
          <w:highlight w:val="yellow"/>
        </w:rPr>
      </w:pPr>
    </w:p>
    <w:p w14:paraId="4CDB5A57">
      <w:pPr>
        <w:jc w:val="left"/>
        <w:rPr>
          <w:rFonts w:hint="eastAsia"/>
          <w:b/>
          <w:bCs/>
          <w:sz w:val="28"/>
          <w:szCs w:val="28"/>
          <w:highlight w:val="yellow"/>
        </w:rPr>
      </w:pPr>
    </w:p>
    <w:p w14:paraId="622FC320">
      <w:pPr>
        <w:jc w:val="left"/>
        <w:rPr>
          <w:rFonts w:hint="eastAsia"/>
          <w:b/>
          <w:bCs/>
          <w:sz w:val="28"/>
          <w:szCs w:val="28"/>
          <w:highlight w:val="yellow"/>
        </w:rPr>
      </w:pPr>
    </w:p>
    <w:p w14:paraId="33660098">
      <w:pPr>
        <w:jc w:val="left"/>
        <w:rPr>
          <w:rFonts w:hint="eastAsia"/>
          <w:b/>
          <w:bCs/>
          <w:sz w:val="28"/>
          <w:szCs w:val="28"/>
          <w:highlight w:val="yellow"/>
        </w:rPr>
      </w:pPr>
    </w:p>
    <w:p w14:paraId="04CF09A0">
      <w:pPr>
        <w:jc w:val="left"/>
        <w:rPr>
          <w:rFonts w:hint="eastAsia"/>
          <w:b/>
          <w:bCs/>
          <w:sz w:val="28"/>
          <w:szCs w:val="28"/>
          <w:highlight w:val="yellow"/>
        </w:rPr>
      </w:pPr>
    </w:p>
    <w:p w14:paraId="5D1CADAF">
      <w:pPr>
        <w:jc w:val="left"/>
        <w:rPr>
          <w:rFonts w:hint="eastAsia"/>
          <w:b/>
          <w:bCs/>
          <w:sz w:val="28"/>
          <w:szCs w:val="28"/>
          <w:highlight w:val="yellow"/>
        </w:rPr>
      </w:pPr>
    </w:p>
    <w:p w14:paraId="07CA11D8">
      <w:pPr>
        <w:jc w:val="left"/>
        <w:rPr>
          <w:rFonts w:hint="eastAsia"/>
          <w:b/>
          <w:bCs/>
          <w:sz w:val="28"/>
          <w:szCs w:val="28"/>
          <w:highlight w:val="yellow"/>
        </w:rPr>
      </w:pPr>
    </w:p>
    <w:p w14:paraId="0D194F78">
      <w:pPr>
        <w:jc w:val="left"/>
        <w:rPr>
          <w:rFonts w:hint="eastAsia"/>
          <w:b/>
          <w:bCs/>
          <w:sz w:val="28"/>
          <w:szCs w:val="28"/>
          <w:highlight w:val="yellow"/>
        </w:rPr>
      </w:pPr>
      <w:r>
        <w:rPr>
          <w:rFonts w:hint="eastAsia"/>
          <w:b/>
          <w:bCs/>
          <w:sz w:val="28"/>
          <w:szCs w:val="28"/>
          <w:highlight w:val="yellow"/>
        </w:rPr>
        <w:t>2025涡轮展展位图：</w:t>
      </w:r>
    </w:p>
    <w:p w14:paraId="1F0A5868">
      <w:pPr>
        <w:widowControl/>
        <w:jc w:val="left"/>
        <w:rPr>
          <w:rFonts w:hint="eastAsia"/>
          <w:szCs w:val="21"/>
        </w:rPr>
      </w:pPr>
      <w:r>
        <w:rPr>
          <w:rFonts w:hint="eastAsia"/>
          <w:szCs w:val="21"/>
        </w:rPr>
        <w:drawing>
          <wp:inline distT="0" distB="0" distL="0" distR="0">
            <wp:extent cx="6645910" cy="9144000"/>
            <wp:effectExtent l="0" t="0" r="2540" b="0"/>
            <wp:docPr id="13572503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5030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648385" cy="9147405"/>
                    </a:xfrm>
                    <a:prstGeom prst="rect">
                      <a:avLst/>
                    </a:prstGeom>
                    <a:noFill/>
                    <a:ln>
                      <a:noFill/>
                    </a:ln>
                  </pic:spPr>
                </pic:pic>
              </a:graphicData>
            </a:graphic>
          </wp:inline>
        </w:drawing>
      </w:r>
    </w:p>
    <w:p w14:paraId="0B47185B">
      <w:pPr>
        <w:spacing w:line="400" w:lineRule="atLeast"/>
        <w:rPr>
          <w:b/>
          <w:bCs/>
          <w:sz w:val="28"/>
          <w:szCs w:val="28"/>
          <w:highlight w:val="yellow"/>
        </w:rPr>
      </w:pPr>
      <w:r>
        <w:rPr>
          <w:rFonts w:hint="eastAsia"/>
          <w:b/>
          <w:bCs/>
          <w:sz w:val="28"/>
          <w:szCs w:val="28"/>
          <w:highlight w:val="yellow"/>
        </w:rPr>
        <w:t>往届部分活动赏析：</w:t>
      </w:r>
    </w:p>
    <w:p w14:paraId="6642F0B5">
      <w:pPr>
        <w:spacing w:line="400" w:lineRule="atLeast"/>
        <w:rPr>
          <w:szCs w:val="21"/>
        </w:rPr>
      </w:pPr>
      <w:r>
        <w:rPr>
          <w:rFonts w:hint="eastAsia" w:ascii="MS Gothic" w:hAnsi="MS Gothic" w:eastAsia="MS Gothic" w:cs="MS Gothic"/>
          <w:szCs w:val="21"/>
        </w:rPr>
        <w:t>▸</w:t>
      </w:r>
      <w:r>
        <w:rPr>
          <w:rFonts w:hint="eastAsia" w:ascii="MS Gothic" w:hAnsi="MS Gothic" w:cs="MS Gothic"/>
          <w:szCs w:val="21"/>
        </w:rPr>
        <w:t xml:space="preserve"> </w:t>
      </w:r>
      <w:r>
        <w:rPr>
          <w:rFonts w:hint="eastAsia" w:cs="MS Gothic" w:asciiTheme="minorEastAsia" w:hAnsiTheme="minorEastAsia"/>
          <w:szCs w:val="21"/>
        </w:rPr>
        <w:t>活动名称：</w:t>
      </w:r>
      <w:r>
        <w:rPr>
          <w:rFonts w:hint="eastAsia"/>
          <w:szCs w:val="21"/>
          <w:highlight w:val="yellow"/>
        </w:rPr>
        <w:t>【2024航空装备创新及产业促进大会】</w:t>
      </w:r>
    </w:p>
    <w:p w14:paraId="78A8BFDF">
      <w:pPr>
        <w:spacing w:line="400" w:lineRule="atLeast"/>
        <w:ind w:firstLine="210" w:firstLineChars="100"/>
        <w:rPr>
          <w:szCs w:val="21"/>
        </w:rPr>
      </w:pPr>
      <w:r>
        <w:rPr>
          <w:rFonts w:hint="eastAsia"/>
          <w:szCs w:val="21"/>
        </w:rPr>
        <w:t>活动时间：2024年09月26-27日   中国·成都</w:t>
      </w:r>
    </w:p>
    <w:p w14:paraId="5EA3514E">
      <w:pPr>
        <w:spacing w:line="400" w:lineRule="atLeast"/>
        <w:rPr>
          <w:rFonts w:hint="eastAsia"/>
        </w:rPr>
      </w:pPr>
      <w:r>
        <w:rPr>
          <w:rFonts w:hint="eastAsia"/>
          <w:szCs w:val="21"/>
        </w:rPr>
        <w:t xml:space="preserve">  活动链接：</w:t>
      </w:r>
      <w:r>
        <w:fldChar w:fldCharType="begin"/>
      </w:r>
      <w:r>
        <w:instrText xml:space="preserve"> HYPERLINK "https://mp.weixin.qq.com/s/L7U7T_be10zGhIjXwa1UwA" </w:instrText>
      </w:r>
      <w:r>
        <w:fldChar w:fldCharType="separate"/>
      </w:r>
      <w:r>
        <w:rPr>
          <w:rStyle w:val="7"/>
          <w:rFonts w:hint="eastAsia"/>
        </w:rPr>
        <w:t>https://mp.weixin.qq.com/s/L7U7T_be10zGhIjXwa1UwA</w:t>
      </w:r>
      <w:r>
        <w:rPr>
          <w:rStyle w:val="7"/>
          <w:rFonts w:hint="eastAsia"/>
        </w:rPr>
        <w:fldChar w:fldCharType="end"/>
      </w:r>
    </w:p>
    <w:p w14:paraId="76B1C408">
      <w:pPr>
        <w:spacing w:line="400" w:lineRule="atLeast"/>
        <w:rPr>
          <w:szCs w:val="21"/>
        </w:rPr>
      </w:pPr>
      <w:r>
        <w:rPr>
          <w:rFonts w:hint="eastAsia" w:ascii="MS Gothic" w:hAnsi="MS Gothic" w:eastAsia="MS Gothic" w:cs="MS Gothic"/>
          <w:szCs w:val="21"/>
        </w:rPr>
        <w:t>▸</w:t>
      </w:r>
      <w:r>
        <w:rPr>
          <w:rFonts w:hint="eastAsia" w:ascii="MS Gothic" w:hAnsi="MS Gothic" w:cs="MS Gothic"/>
          <w:szCs w:val="21"/>
        </w:rPr>
        <w:t xml:space="preserve"> </w:t>
      </w:r>
      <w:r>
        <w:rPr>
          <w:rFonts w:hint="eastAsia" w:cs="MS Gothic" w:asciiTheme="minorEastAsia" w:hAnsiTheme="minorEastAsia"/>
          <w:szCs w:val="21"/>
        </w:rPr>
        <w:t>活动名称：</w:t>
      </w:r>
      <w:r>
        <w:rPr>
          <w:rFonts w:hint="eastAsia"/>
          <w:szCs w:val="21"/>
          <w:highlight w:val="yellow"/>
        </w:rPr>
        <w:t>【2024涡轮技术大会暨民用航空发动机及燃气轮机产业展】</w:t>
      </w:r>
    </w:p>
    <w:p w14:paraId="1CBA64A3">
      <w:pPr>
        <w:spacing w:line="400" w:lineRule="atLeast"/>
        <w:ind w:firstLine="210" w:firstLineChars="100"/>
        <w:rPr>
          <w:szCs w:val="21"/>
        </w:rPr>
      </w:pPr>
      <w:r>
        <w:rPr>
          <w:rFonts w:hint="eastAsia"/>
          <w:szCs w:val="21"/>
        </w:rPr>
        <w:t>活动时间：2024年05月30-31日   中国·上海</w:t>
      </w:r>
    </w:p>
    <w:p w14:paraId="720DA504">
      <w:pPr>
        <w:spacing w:line="400" w:lineRule="atLeast"/>
      </w:pPr>
      <w:r>
        <w:rPr>
          <w:rFonts w:hint="eastAsia"/>
          <w:szCs w:val="21"/>
        </w:rPr>
        <w:t xml:space="preserve">  活动链接：</w:t>
      </w:r>
      <w:r>
        <w:fldChar w:fldCharType="begin"/>
      </w:r>
      <w:r>
        <w:instrText xml:space="preserve"> HYPERLINK "https://mp.weixin.qq.com/s/U2xi0NLQYNnL0IG9IRAgAw" </w:instrText>
      </w:r>
      <w:r>
        <w:fldChar w:fldCharType="separate"/>
      </w:r>
      <w:r>
        <w:rPr>
          <w:rStyle w:val="7"/>
          <w:rFonts w:hint="eastAsia"/>
        </w:rPr>
        <w:t>https://mp.weixin.qq.com/s/U2xi0NLQYNnL0IG9IRAgAw</w:t>
      </w:r>
      <w:r>
        <w:rPr>
          <w:rStyle w:val="7"/>
          <w:rFonts w:hint="eastAsia"/>
        </w:rPr>
        <w:fldChar w:fldCharType="end"/>
      </w:r>
    </w:p>
    <w:p w14:paraId="45254735">
      <w:pPr>
        <w:spacing w:line="400" w:lineRule="atLeast"/>
        <w:rPr>
          <w:szCs w:val="21"/>
        </w:rPr>
      </w:pPr>
      <w:r>
        <w:rPr>
          <w:rFonts w:hint="eastAsia" w:ascii="MS Gothic" w:hAnsi="MS Gothic" w:eastAsia="MS Gothic" w:cs="MS Gothic"/>
          <w:szCs w:val="21"/>
        </w:rPr>
        <w:t>▸</w:t>
      </w:r>
      <w:r>
        <w:rPr>
          <w:rFonts w:hint="eastAsia" w:ascii="MS Gothic" w:hAnsi="MS Gothic" w:cs="MS Gothic"/>
          <w:szCs w:val="21"/>
        </w:rPr>
        <w:t xml:space="preserve"> </w:t>
      </w:r>
      <w:r>
        <w:rPr>
          <w:rFonts w:hint="eastAsia" w:cs="MS Gothic" w:asciiTheme="minorEastAsia" w:hAnsiTheme="minorEastAsia"/>
          <w:szCs w:val="21"/>
        </w:rPr>
        <w:t>活动名称：</w:t>
      </w:r>
      <w:r>
        <w:rPr>
          <w:rFonts w:hint="eastAsia"/>
          <w:szCs w:val="21"/>
          <w:highlight w:val="yellow"/>
        </w:rPr>
        <w:t>【2024航空装备数智试验暨产业发展大会】</w:t>
      </w:r>
    </w:p>
    <w:p w14:paraId="42299C3D">
      <w:pPr>
        <w:spacing w:line="400" w:lineRule="atLeast"/>
        <w:ind w:firstLine="210" w:firstLineChars="100"/>
        <w:rPr>
          <w:szCs w:val="21"/>
        </w:rPr>
      </w:pPr>
      <w:r>
        <w:rPr>
          <w:rFonts w:hint="eastAsia"/>
          <w:szCs w:val="21"/>
        </w:rPr>
        <w:t>活动时间：2024年03月28-29日   中国·绵阳</w:t>
      </w:r>
    </w:p>
    <w:p w14:paraId="398B0CE6">
      <w:pPr>
        <w:spacing w:line="400" w:lineRule="atLeast"/>
      </w:pPr>
      <w:r>
        <w:rPr>
          <w:rFonts w:hint="eastAsia"/>
          <w:szCs w:val="21"/>
        </w:rPr>
        <w:t xml:space="preserve">  活动链接：</w:t>
      </w:r>
      <w:r>
        <w:fldChar w:fldCharType="begin"/>
      </w:r>
      <w:r>
        <w:instrText xml:space="preserve"> HYPERLINK "https://mp.weixin.qq.com/s/8nRLs6qboG_1yuhVYVDiHQ" </w:instrText>
      </w:r>
      <w:r>
        <w:fldChar w:fldCharType="separate"/>
      </w:r>
      <w:r>
        <w:rPr>
          <w:rStyle w:val="7"/>
          <w:rFonts w:hint="eastAsia"/>
        </w:rPr>
        <w:t>https://mp.weixin.qq.com/s/8nRLs6qboG_1yuhVYVDiHQ</w:t>
      </w:r>
      <w:r>
        <w:rPr>
          <w:rStyle w:val="7"/>
          <w:rFonts w:hint="eastAsia"/>
        </w:rPr>
        <w:fldChar w:fldCharType="end"/>
      </w:r>
    </w:p>
    <w:p w14:paraId="42C108C1">
      <w:pPr>
        <w:spacing w:line="400" w:lineRule="atLeast"/>
        <w:rPr>
          <w:szCs w:val="21"/>
        </w:rPr>
      </w:pPr>
      <w:r>
        <w:rPr>
          <w:rFonts w:hint="eastAsia" w:ascii="MS Gothic" w:hAnsi="MS Gothic" w:eastAsia="MS Gothic" w:cs="MS Gothic"/>
          <w:szCs w:val="21"/>
        </w:rPr>
        <w:t>▸</w:t>
      </w:r>
      <w:r>
        <w:rPr>
          <w:rFonts w:hint="eastAsia" w:ascii="MS Gothic" w:hAnsi="MS Gothic" w:cs="MS Gothic"/>
          <w:szCs w:val="21"/>
        </w:rPr>
        <w:t xml:space="preserve"> </w:t>
      </w:r>
      <w:r>
        <w:rPr>
          <w:rFonts w:hint="eastAsia" w:cs="MS Gothic" w:asciiTheme="minorEastAsia" w:hAnsiTheme="minorEastAsia"/>
          <w:szCs w:val="21"/>
        </w:rPr>
        <w:t>活动名称：</w:t>
      </w:r>
      <w:r>
        <w:rPr>
          <w:rFonts w:hint="eastAsia"/>
          <w:szCs w:val="21"/>
          <w:highlight w:val="yellow"/>
        </w:rPr>
        <w:t>【2023国际燃气轮机运维大会】</w:t>
      </w:r>
    </w:p>
    <w:p w14:paraId="02799AB3">
      <w:pPr>
        <w:spacing w:line="400" w:lineRule="atLeast"/>
        <w:ind w:firstLine="210" w:firstLineChars="100"/>
        <w:rPr>
          <w:szCs w:val="21"/>
        </w:rPr>
      </w:pPr>
      <w:r>
        <w:rPr>
          <w:rFonts w:hint="eastAsia"/>
          <w:szCs w:val="21"/>
        </w:rPr>
        <w:t>活动时间：2023年10月26-27日   中国·杭州</w:t>
      </w:r>
    </w:p>
    <w:p w14:paraId="0E307C8D">
      <w:pPr>
        <w:spacing w:line="400" w:lineRule="atLeast"/>
      </w:pPr>
      <w:r>
        <w:rPr>
          <w:rFonts w:hint="eastAsia"/>
          <w:szCs w:val="21"/>
        </w:rPr>
        <w:t xml:space="preserve">  活动链接：</w:t>
      </w:r>
      <w:r>
        <w:fldChar w:fldCharType="begin"/>
      </w:r>
      <w:r>
        <w:instrText xml:space="preserve"> HYPERLINK "https://mp.weixin.qq.com/s/G0Uaba4WveuhdAFQIt3l5w" </w:instrText>
      </w:r>
      <w:r>
        <w:fldChar w:fldCharType="separate"/>
      </w:r>
      <w:r>
        <w:rPr>
          <w:rStyle w:val="7"/>
          <w:rFonts w:hint="eastAsia"/>
        </w:rPr>
        <w:t>https://mp.weixin.qq.com/s/G0Uaba4WveuhdAFQIt3l5w</w:t>
      </w:r>
      <w:r>
        <w:rPr>
          <w:rStyle w:val="7"/>
          <w:rFonts w:hint="eastAsia"/>
        </w:rPr>
        <w:fldChar w:fldCharType="end"/>
      </w:r>
    </w:p>
    <w:p w14:paraId="7526F78D">
      <w:pPr>
        <w:spacing w:line="400" w:lineRule="atLeast"/>
        <w:rPr>
          <w:szCs w:val="21"/>
        </w:rPr>
      </w:pPr>
      <w:r>
        <w:rPr>
          <w:rFonts w:hint="eastAsia" w:ascii="MS Gothic" w:hAnsi="MS Gothic" w:eastAsia="MS Gothic" w:cs="MS Gothic"/>
          <w:szCs w:val="21"/>
        </w:rPr>
        <w:t>▸</w:t>
      </w:r>
      <w:r>
        <w:rPr>
          <w:rFonts w:hint="eastAsia" w:ascii="MS Gothic" w:hAnsi="MS Gothic" w:cs="MS Gothic"/>
          <w:szCs w:val="21"/>
        </w:rPr>
        <w:t xml:space="preserve"> </w:t>
      </w:r>
      <w:r>
        <w:rPr>
          <w:rFonts w:hint="eastAsia" w:cs="MS Gothic" w:asciiTheme="minorEastAsia" w:hAnsiTheme="minorEastAsia"/>
          <w:szCs w:val="21"/>
        </w:rPr>
        <w:t>活动名称：</w:t>
      </w:r>
      <w:r>
        <w:rPr>
          <w:rFonts w:hint="eastAsia"/>
          <w:szCs w:val="21"/>
          <w:highlight w:val="yellow"/>
        </w:rPr>
        <w:t>【2023国际涡轮技术大会】</w:t>
      </w:r>
    </w:p>
    <w:p w14:paraId="72F3D441">
      <w:pPr>
        <w:spacing w:line="400" w:lineRule="atLeast"/>
        <w:ind w:firstLine="210" w:firstLineChars="100"/>
        <w:rPr>
          <w:szCs w:val="21"/>
        </w:rPr>
      </w:pPr>
      <w:r>
        <w:rPr>
          <w:rFonts w:hint="eastAsia"/>
          <w:szCs w:val="21"/>
        </w:rPr>
        <w:t>活动时间：2023年05月25-26日   中国·上海</w:t>
      </w:r>
    </w:p>
    <w:p w14:paraId="0F22C185">
      <w:pPr>
        <w:spacing w:line="400" w:lineRule="atLeast"/>
      </w:pPr>
      <w:r>
        <w:rPr>
          <w:rFonts w:hint="eastAsia"/>
          <w:szCs w:val="21"/>
        </w:rPr>
        <w:t xml:space="preserve">  活动链接：</w:t>
      </w:r>
      <w:r>
        <w:fldChar w:fldCharType="begin"/>
      </w:r>
      <w:r>
        <w:instrText xml:space="preserve"> HYPERLINK "https://mp.weixin.qq.com/s/fp1gvWxdhZdySksJoflDJQ" </w:instrText>
      </w:r>
      <w:r>
        <w:fldChar w:fldCharType="separate"/>
      </w:r>
      <w:r>
        <w:rPr>
          <w:rStyle w:val="7"/>
          <w:rFonts w:hint="eastAsia"/>
        </w:rPr>
        <w:t>https://mp.weixin.qq.com/s/fp1gvWxdhZdySksJoflDJQ</w:t>
      </w:r>
      <w:r>
        <w:rPr>
          <w:rStyle w:val="7"/>
          <w:rFonts w:hint="eastAsia"/>
        </w:rPr>
        <w:fldChar w:fldCharType="end"/>
      </w:r>
    </w:p>
    <w:p w14:paraId="4366C131">
      <w:pPr>
        <w:spacing w:line="400" w:lineRule="atLeast"/>
        <w:rPr>
          <w:szCs w:val="21"/>
        </w:rPr>
      </w:pPr>
      <w:r>
        <w:rPr>
          <w:rFonts w:hint="eastAsia" w:ascii="MS Gothic" w:hAnsi="MS Gothic" w:eastAsia="MS Gothic" w:cs="MS Gothic"/>
          <w:szCs w:val="21"/>
        </w:rPr>
        <w:t>▸</w:t>
      </w:r>
      <w:r>
        <w:rPr>
          <w:rFonts w:hint="eastAsia" w:ascii="MS Gothic" w:hAnsi="MS Gothic" w:cs="MS Gothic"/>
          <w:szCs w:val="21"/>
        </w:rPr>
        <w:t xml:space="preserve"> </w:t>
      </w:r>
      <w:r>
        <w:rPr>
          <w:rFonts w:hint="eastAsia" w:cs="MS Gothic" w:asciiTheme="minorEastAsia" w:hAnsiTheme="minorEastAsia"/>
          <w:szCs w:val="21"/>
        </w:rPr>
        <w:t>活动名称：</w:t>
      </w:r>
      <w:r>
        <w:rPr>
          <w:rFonts w:hint="eastAsia"/>
          <w:szCs w:val="21"/>
          <w:highlight w:val="yellow"/>
        </w:rPr>
        <w:t>【2022国际涡轮技术大会】</w:t>
      </w:r>
    </w:p>
    <w:p w14:paraId="580E3F47">
      <w:pPr>
        <w:spacing w:line="400" w:lineRule="atLeast"/>
        <w:ind w:firstLine="210" w:firstLineChars="100"/>
        <w:rPr>
          <w:szCs w:val="21"/>
        </w:rPr>
      </w:pPr>
      <w:r>
        <w:rPr>
          <w:rFonts w:hint="eastAsia"/>
          <w:szCs w:val="21"/>
        </w:rPr>
        <w:t>活动时间：2022年09月14-15日   中国·上海</w:t>
      </w:r>
    </w:p>
    <w:p w14:paraId="359E75C3">
      <w:pPr>
        <w:spacing w:line="400" w:lineRule="atLeast"/>
      </w:pPr>
      <w:r>
        <w:rPr>
          <w:rFonts w:hint="eastAsia"/>
          <w:szCs w:val="21"/>
        </w:rPr>
        <w:t xml:space="preserve">  活动链接：</w:t>
      </w:r>
      <w:r>
        <w:fldChar w:fldCharType="begin"/>
      </w:r>
      <w:r>
        <w:instrText xml:space="preserve"> HYPERLINK "https://mp.weixin.qq.com/s/WVwMH48eO5c1vWsDI87VEw" </w:instrText>
      </w:r>
      <w:r>
        <w:fldChar w:fldCharType="separate"/>
      </w:r>
      <w:r>
        <w:rPr>
          <w:rStyle w:val="7"/>
          <w:rFonts w:hint="eastAsia"/>
        </w:rPr>
        <w:t>https://mp.weixin.qq.com/s/WVwMH48eO5c1vWsDI87VEw</w:t>
      </w:r>
      <w:r>
        <w:rPr>
          <w:rStyle w:val="7"/>
          <w:rFonts w:hint="eastAsia"/>
        </w:rPr>
        <w:fldChar w:fldCharType="end"/>
      </w:r>
    </w:p>
    <w:p w14:paraId="56E49891">
      <w:pPr>
        <w:spacing w:line="400" w:lineRule="atLeast"/>
        <w:rPr>
          <w:szCs w:val="21"/>
        </w:rPr>
      </w:pPr>
      <w:r>
        <w:rPr>
          <w:rFonts w:hint="eastAsia" w:ascii="MS Gothic" w:hAnsi="MS Gothic" w:eastAsia="MS Gothic" w:cs="MS Gothic"/>
          <w:szCs w:val="21"/>
        </w:rPr>
        <w:t>▸</w:t>
      </w:r>
      <w:r>
        <w:rPr>
          <w:rFonts w:hint="eastAsia" w:ascii="MS Gothic" w:hAnsi="MS Gothic" w:cs="MS Gothic"/>
          <w:szCs w:val="21"/>
        </w:rPr>
        <w:t xml:space="preserve"> </w:t>
      </w:r>
      <w:r>
        <w:rPr>
          <w:rFonts w:hint="eastAsia" w:cs="MS Gothic" w:asciiTheme="minorEastAsia" w:hAnsiTheme="minorEastAsia"/>
          <w:szCs w:val="21"/>
        </w:rPr>
        <w:t>活动名称：</w:t>
      </w:r>
      <w:r>
        <w:rPr>
          <w:rFonts w:hint="eastAsia"/>
          <w:szCs w:val="21"/>
          <w:highlight w:val="yellow"/>
        </w:rPr>
        <w:t>【2020国际涡轮技术大会】</w:t>
      </w:r>
    </w:p>
    <w:p w14:paraId="1ABDC972">
      <w:pPr>
        <w:spacing w:line="400" w:lineRule="atLeast"/>
        <w:ind w:firstLine="210" w:firstLineChars="100"/>
        <w:rPr>
          <w:szCs w:val="21"/>
        </w:rPr>
      </w:pPr>
      <w:r>
        <w:rPr>
          <w:rFonts w:hint="eastAsia"/>
          <w:szCs w:val="21"/>
        </w:rPr>
        <w:t>活动时间：2020年12月3-4日   中国·上海</w:t>
      </w:r>
    </w:p>
    <w:p w14:paraId="7DE5DAED">
      <w:pPr>
        <w:spacing w:line="400" w:lineRule="atLeast"/>
      </w:pPr>
      <w:r>
        <w:rPr>
          <w:rFonts w:hint="eastAsia"/>
          <w:szCs w:val="21"/>
        </w:rPr>
        <w:t xml:space="preserve">  活动链接：</w:t>
      </w:r>
      <w:r>
        <w:fldChar w:fldCharType="begin"/>
      </w:r>
      <w:r>
        <w:instrText xml:space="preserve"> HYPERLINK "https://mp.weixin.qq.com/s/zXnRcSlW_SbRLOIHa9k6QQ" </w:instrText>
      </w:r>
      <w:r>
        <w:fldChar w:fldCharType="separate"/>
      </w:r>
      <w:r>
        <w:rPr>
          <w:rStyle w:val="7"/>
          <w:rFonts w:hint="eastAsia"/>
        </w:rPr>
        <w:t>https://mp.weixin.qq.com/s/zXnRcSlW_SbRLOIHa9k6QQ</w:t>
      </w:r>
      <w:r>
        <w:rPr>
          <w:rStyle w:val="7"/>
          <w:rFonts w:hint="eastAsia"/>
        </w:rPr>
        <w:fldChar w:fldCharType="end"/>
      </w:r>
    </w:p>
    <w:p w14:paraId="18F4AB3D">
      <w:pPr>
        <w:spacing w:line="400" w:lineRule="atLeast"/>
        <w:rPr>
          <w:rFonts w:hint="eastAsia"/>
          <w:szCs w:val="21"/>
        </w:rPr>
      </w:pPr>
    </w:p>
    <w:p w14:paraId="55F61F15">
      <w:pPr>
        <w:spacing w:line="400" w:lineRule="atLeast"/>
        <w:rPr>
          <w:rFonts w:hint="eastAsia"/>
        </w:rPr>
      </w:pPr>
    </w:p>
    <w:p w14:paraId="521EACF7">
      <w:pPr>
        <w:widowControl/>
        <w:jc w:val="left"/>
        <w:rPr>
          <w:rFonts w:hint="default" w:eastAsiaTheme="minorEastAsia"/>
          <w:szCs w:val="21"/>
          <w:lang w:val="en-US" w:eastAsia="zh-CN"/>
        </w:rPr>
      </w:pPr>
      <w:r>
        <w:rPr>
          <w:rFonts w:hint="eastAsia"/>
          <w:szCs w:val="21"/>
          <w:highlight w:val="yellow"/>
        </w:rPr>
        <w:t>联系人：</w:t>
      </w:r>
      <w:r>
        <w:rPr>
          <w:rFonts w:hint="eastAsia"/>
          <w:szCs w:val="21"/>
          <w:highlight w:val="yellow"/>
          <w:lang w:val="en-US" w:eastAsia="zh-CN"/>
        </w:rPr>
        <w:t>Gina</w:t>
      </w:r>
      <w:r>
        <w:rPr>
          <w:rFonts w:hint="eastAsia"/>
          <w:szCs w:val="21"/>
          <w:lang w:val="en-US" w:eastAsia="zh-CN"/>
        </w:rPr>
        <w:t xml:space="preserve"> 黄女士</w:t>
      </w:r>
    </w:p>
    <w:p w14:paraId="405A6241">
      <w:pPr>
        <w:widowControl/>
        <w:jc w:val="left"/>
        <w:rPr>
          <w:rFonts w:hint="eastAsia"/>
          <w:szCs w:val="21"/>
        </w:rPr>
      </w:pPr>
      <w:r>
        <w:rPr>
          <w:rFonts w:hint="eastAsia"/>
          <w:szCs w:val="21"/>
        </w:rPr>
        <w:t>Tel/电话：021-5221 7089</w:t>
      </w:r>
    </w:p>
    <w:p w14:paraId="1160CBCC">
      <w:pPr>
        <w:widowControl/>
        <w:jc w:val="left"/>
        <w:rPr>
          <w:rFonts w:hint="eastAsia"/>
          <w:szCs w:val="21"/>
        </w:rPr>
      </w:pPr>
      <w:r>
        <w:rPr>
          <w:rFonts w:hint="eastAsia"/>
          <w:szCs w:val="21"/>
        </w:rPr>
        <w:t xml:space="preserve">Mobile/手机:+86 </w:t>
      </w:r>
      <w:r>
        <w:rPr>
          <w:rFonts w:hint="eastAsia"/>
          <w:szCs w:val="21"/>
          <w:lang w:val="en-US" w:eastAsia="zh-CN"/>
        </w:rPr>
        <w:t>18917085759</w:t>
      </w:r>
      <w:r>
        <w:rPr>
          <w:rFonts w:hint="eastAsia"/>
          <w:szCs w:val="21"/>
        </w:rPr>
        <w:t xml:space="preserve"> </w:t>
      </w:r>
    </w:p>
    <w:p w14:paraId="497716CB">
      <w:pPr>
        <w:widowControl/>
        <w:jc w:val="left"/>
        <w:rPr>
          <w:rFonts w:hint="eastAsia"/>
          <w:szCs w:val="21"/>
        </w:rPr>
      </w:pPr>
      <w:r>
        <w:rPr>
          <w:rFonts w:hint="eastAsia"/>
          <w:szCs w:val="21"/>
        </w:rPr>
        <w:t>Email/邮箱:</w:t>
      </w:r>
      <w:r>
        <w:rPr>
          <w:rFonts w:ascii="Segoe UI" w:hAnsi="Segoe UI" w:eastAsia="Segoe UI" w:cs="Segoe UI"/>
          <w:i w:val="0"/>
          <w:iCs w:val="0"/>
          <w:caps w:val="0"/>
          <w:color w:val="747A8C"/>
          <w:spacing w:val="0"/>
          <w:sz w:val="18"/>
          <w:szCs w:val="18"/>
          <w:shd w:val="clear" w:fill="FFFFFF"/>
        </w:rPr>
        <w:t>gina.huang@speyevents.cn</w:t>
      </w:r>
    </w:p>
    <w:p w14:paraId="78B240BC">
      <w:pPr>
        <w:widowControl/>
        <w:jc w:val="left"/>
        <w:rPr>
          <w:rFonts w:hint="eastAsia"/>
          <w:szCs w:val="21"/>
        </w:rPr>
      </w:pPr>
      <w:r>
        <w:rPr>
          <w:rFonts w:hint="eastAsia"/>
          <w:szCs w:val="21"/>
        </w:rPr>
        <w:t>2025涡轮技术大会暨民用航空发动机与燃气轮机展组委会</w:t>
      </w:r>
    </w:p>
    <w:p w14:paraId="65B06D33">
      <w:pPr>
        <w:widowControl/>
        <w:jc w:val="left"/>
        <w:rPr>
          <w:rFonts w:hint="eastAsia"/>
          <w:szCs w:val="21"/>
        </w:rPr>
      </w:pPr>
      <w:r>
        <w:rPr>
          <w:rFonts w:hint="eastAsia"/>
          <w:szCs w:val="21"/>
        </w:rPr>
        <w:t>中国航空学会会员单位、上海市航空学会理事、成都市航空航天学会理事单位</w:t>
      </w:r>
    </w:p>
    <w:p w14:paraId="74DB5BA3">
      <w:pPr>
        <w:widowControl/>
        <w:jc w:val="left"/>
        <w:rPr>
          <w:rFonts w:hint="eastAsia" w:eastAsiaTheme="minorEastAsia"/>
          <w:szCs w:val="21"/>
          <w:lang w:eastAsia="zh-CN"/>
        </w:rPr>
      </w:pPr>
      <w:r>
        <w:rPr>
          <w:rFonts w:hint="eastAsia" w:eastAsiaTheme="minorEastAsia"/>
          <w:szCs w:val="21"/>
          <w:lang w:eastAsia="zh-CN"/>
        </w:rPr>
        <w:drawing>
          <wp:inline distT="0" distB="0" distL="114300" distR="114300">
            <wp:extent cx="4504055" cy="1168400"/>
            <wp:effectExtent l="0" t="0" r="10795" b="12700"/>
            <wp:docPr id="1" name="图片 1" descr="文章底部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章底部贴图"/>
                    <pic:cNvPicPr>
                      <a:picLocks noChangeAspect="1"/>
                    </pic:cNvPicPr>
                  </pic:nvPicPr>
                  <pic:blipFill>
                    <a:blip r:embed="rId19"/>
                    <a:stretch>
                      <a:fillRect/>
                    </a:stretch>
                  </pic:blipFill>
                  <pic:spPr>
                    <a:xfrm>
                      <a:off x="0" y="0"/>
                      <a:ext cx="4504055" cy="1168400"/>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1YmFiODMwZTI3OWUzY2RmNTdkZDk1YTRlMDhkMjEifQ=="/>
  </w:docVars>
  <w:rsids>
    <w:rsidRoot w:val="00596C77"/>
    <w:rsid w:val="00045043"/>
    <w:rsid w:val="00081BCD"/>
    <w:rsid w:val="002521C7"/>
    <w:rsid w:val="0036007E"/>
    <w:rsid w:val="004F7AE3"/>
    <w:rsid w:val="005036D6"/>
    <w:rsid w:val="00551503"/>
    <w:rsid w:val="00596C77"/>
    <w:rsid w:val="005C3558"/>
    <w:rsid w:val="00645F42"/>
    <w:rsid w:val="00773876"/>
    <w:rsid w:val="00810D83"/>
    <w:rsid w:val="00920942"/>
    <w:rsid w:val="009E732E"/>
    <w:rsid w:val="00A54122"/>
    <w:rsid w:val="00A9319E"/>
    <w:rsid w:val="00AF6C25"/>
    <w:rsid w:val="00D37D5A"/>
    <w:rsid w:val="00D90E48"/>
    <w:rsid w:val="00E83132"/>
    <w:rsid w:val="00EB052D"/>
    <w:rsid w:val="00F34398"/>
    <w:rsid w:val="00F9212E"/>
    <w:rsid w:val="19B117EF"/>
    <w:rsid w:val="210448FA"/>
    <w:rsid w:val="21F27D29"/>
    <w:rsid w:val="23330353"/>
    <w:rsid w:val="24AE34FB"/>
    <w:rsid w:val="260B0C30"/>
    <w:rsid w:val="34C603ED"/>
    <w:rsid w:val="36257395"/>
    <w:rsid w:val="3E2B12C1"/>
    <w:rsid w:val="49960870"/>
    <w:rsid w:val="59614BEC"/>
    <w:rsid w:val="5B8D3163"/>
    <w:rsid w:val="5C19093C"/>
    <w:rsid w:val="61370640"/>
    <w:rsid w:val="6E3579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6">
    <w:name w:val="Default Paragraph Font"/>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tabs>
        <w:tab w:val="center" w:pos="4153"/>
        <w:tab w:val="right" w:pos="8306"/>
      </w:tabs>
      <w:snapToGrid w:val="0"/>
      <w:jc w:val="center"/>
    </w:pPr>
    <w:rPr>
      <w:sz w:val="18"/>
      <w:szCs w:val="18"/>
    </w:rPr>
  </w:style>
  <w:style w:type="table" w:styleId="5">
    <w:name w:val="Table Grid"/>
    <w:basedOn w:val="4"/>
    <w:qFormat/>
    <w:uiPriority w:val="59"/>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467886" w:themeColor="hyperlink"/>
      <w:u w:val="single"/>
      <w14:textFill>
        <w14:solidFill>
          <w14:schemeClr w14:val="hlink"/>
        </w14:solidFill>
      </w14:textFill>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 w:type="character" w:customStyle="1" w:styleId="10">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2031</Words>
  <Characters>2545</Characters>
  <Lines>35</Lines>
  <Paragraphs>10</Paragraphs>
  <TotalTime>0</TotalTime>
  <ScaleCrop>false</ScaleCrop>
  <LinksUpToDate>false</LinksUpToDate>
  <CharactersWithSpaces>2598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2024-10-15T05:01:00Z</dcterms:created>
  <dc:creator>明 李</dc:creator>
  <cp:lastModifiedBy>Ippo</cp:lastModifiedBy>
  <dcterms:modified xsi:type="dcterms:W3CDTF">2024-10-29T07:38:03Z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EEAD604128DF49B09FC2F8572F4F0EFF_13</vt:lpwstr>
  </property>
</Properties>
</file>