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80E1B">
      <w:pPr>
        <w:spacing w:beforeLines="0" w:afterLines="0"/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</w:pPr>
      <w:bookmarkStart w:id="0" w:name="_GoBack"/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2025中国（重庆）测量控制与仪器仪表展览会</w:t>
      </w:r>
      <w:bookmarkEnd w:id="0"/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2025 China (Chongqing) survey control and instrumentation exhibition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时 间：2025年5月8-10日 地点：重庆国际博览中心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</w:p>
    <w:p w14:paraId="6CDD0B76">
      <w:pPr>
        <w:numPr>
          <w:ilvl w:val="0"/>
          <w:numId w:val="1"/>
        </w:numPr>
        <w:spacing w:beforeLines="0" w:afterLines="0"/>
        <w:rPr>
          <w:rFonts w:hint="eastAsia"/>
          <w:sz w:val="21"/>
          <w:szCs w:val="22"/>
        </w:rPr>
      </w:pP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组织机构（排名不分先后）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主办单位：重庆市电子学会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四川省电子学会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重庆市自动化与仪器仪表学会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承办单位：安捷美（北京）国际展览有限公司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重庆市福祥会展服务有限公司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二、行业概述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测量控制与仪器仪表行业历经数十年发展，从机械式向数字化、智能化转型，技术革新驱动产业升级。随着全球市场规模持续扩大，预计未来五年增长率达5%，中国市场尤为突出，成为行业增长引擎。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三、展会概况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2025中国（重庆）测量控制与仪器仪表展览会秉持专业性及贸易性的原则，以为展商服务、为行业服务、为市场服务的宗旨，把展会的重点放在专业观众的组织、行业新政策、信息的传递以及促成实质的贸易与合作等方面。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本次展会通过“展+会”的开放模式，整合“线上+线下”资源，为企业导入多元业态价值，促进与引导行业间的交流及产供销合作。为参展企业贴心服务。预计展览面积10000平方米，参展商200家，邀请观众上万人次。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展会将邀请各大专院校、科研单位、相关行业协会、新闻媒体、投资贸易机构人士参观采购。致力为企业提供集贸易合作、展示交易、宣传推广、技术交流、高端研讨、商品展示于一体的国际性展会，期待着各地企业和专家学者的踊跃参展，共同推动行业发展和进步。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四、参展范围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★智能制造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1.数字化、网络化、智能化制造系统与解决方案（数控装置与单元、数字化车间、智能工厂设备与系统）；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2.工业机器人与自动化控制系统(DCS，PLC，IPC)；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3.先进工业自动化仪表（温度，压力，流量，物位）；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4.现场总线与工业互联网通信与安全系统；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5.高端精密机械与设备；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6.传感器与无线传感器网络系统；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7.智能调节阀与执行系统；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8.工业控制系统信息与网络安全技术与服务设置；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★现代科学仪器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1.各类分析仪器、光学仪器、实验仪器与设备；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2.计量测试仪器；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3.近红外光谱技术与设备；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4.嵌入式数字信号处理装置；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5.地址仪器、测绘仪器；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6.食品、药品、农产品检测装置；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7.电子测试仪器与电工仪表；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8.虚拟仪器与软件；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★重大医疗仪器设备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1.高性能医疗诊断仪器与设备；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2.大型医学影像设备；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3.先进临检设备；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4.先进治疗仪器与装备；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5.医疗器械设备与部件；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6.健康物联网于可穿戴医疗仪器、便携式医疗仪器；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★产业链:芯片、传感器、元器件、材料、包装、软件、集成、仪器仪表赋能的行业觖决方案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★战略性新兴产业技术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1.新能源汽车（智能汽车、无人驾驶车辆）；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2.新能源电池与电源装置；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3.新材料；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4.微纳米技术与器件；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5.3D打印设备；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6.智慧城市系统与智能交通控制系统；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7.气象仪器、海洋仪器、空间仪器；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8.核电仪控技术与设备；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9.绿色制造产业技术与设备（节能环保、低碳排放、废料回收技术与设备）；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10.国防高科技民品化技术设备。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</w:p>
    <w:p w14:paraId="7B88C0ED">
      <w:pPr>
        <w:numPr>
          <w:ilvl w:val="0"/>
          <w:numId w:val="2"/>
        </w:numPr>
        <w:spacing w:beforeLines="0" w:afterLines="0"/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</w:pP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同期展会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2025中国汽车技术展览会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第七届全球半导体产业与电子技术（重庆）博览会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六、现场活动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专家主题演讲：邀请行业权威专家就测量测控与仪器仪表领域的前沿技术、市场动态等进行深度剖析。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参展商产品推介：组织多场产品推介会，让参展商展示最新技术成果，增进与观众的直接交流与沟通。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技术研讨与交流会：搭建交流平台，促进产学研合作，共同探讨技术创新、产业升级等热点话题。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行业发展趋势预测：基于大数据分析，预测测量测控与仪器仪表行业未来发展趋势，为企业战略规划提供参考。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观众互动与抽奖环节：设置互动体验区，增强观众参与感，举办抽奖活动，赠送精美礼品，提升展会趣味性。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（拟开展如下交流会）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石油域产业对接交流会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工程机械域产业对接交流会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智能家居域产业对接交流会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新能源(智能)汽车域产业对接交流会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智能交通&amp;智慧物流域产业对接交流会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智慧环保(环境)域产业对接交流会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电力(储能)域产业对接交流会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工业互联网域产业对接交流会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智能制造域产业对接交流会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钢铁域产业对接交流会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食品域产业对接交流会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计量检测与测试域产业对接交流会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轨道交通域产业对接交流会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智慧农业域产业对接交流会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实验室及教学仪器产业对接交流会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智能医疗与健康域产业对接交流会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航空航天产业对接交流会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智慧城市(城市生命线安全)产业对接交流会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七、观众构成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重点组织展览城市及周边高校、科研院所、化工、冶金、制药、造纸、食品、生物医药、电子、汽车、钢铁、造船、污水、水处理、热力、电力、食品、有色等行业以及航空航天等企业用户到场参观交流，并通过媒体宣传、现场直播等方式将展会现场的新产品、新技术、新方案展示给更多不能到场的专业观众。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八、收费标准</w:t>
      </w:r>
    </w:p>
    <w:p w14:paraId="6094D1A1">
      <w:pPr>
        <w:numPr>
          <w:ilvl w:val="0"/>
          <w:numId w:val="0"/>
        </w:numPr>
        <w:spacing w:beforeLines="0" w:afterLines="0"/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</w:pPr>
      <w:r>
        <w:rPr>
          <w:rFonts w:hint="eastAsia" w:ascii="Helvetica" w:hAnsi="Helvetica" w:cs="Helvetica"/>
          <w:color w:val="333333"/>
          <w:sz w:val="21"/>
          <w:szCs w:val="21"/>
          <w:shd w:val="clear" w:color="auto" w:fill="FFFFFF"/>
        </w:rPr>
        <w:t>豪标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 xml:space="preserve">展位（3m ╳ 3m）国内企业RMB </w:t>
      </w:r>
      <w:r>
        <w:rPr>
          <w:rFonts w:hint="eastAsia" w:ascii="Helvetica" w:hAnsi="Helvetica" w:cs="Helvetica"/>
          <w:color w:val="333333"/>
          <w:sz w:val="21"/>
          <w:szCs w:val="21"/>
          <w:shd w:val="clear" w:color="auto" w:fill="FFFFFF"/>
        </w:rPr>
        <w:t>12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800/个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标准展位（3m ╳ 3m）国内企业RMB 9800/个 境外企业USD 3500/个（含 接待台1个、折椅2把、射灯2只、插座一个）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室内空地，（36m²起订）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国内企业RMB 1000/㎡境外企业USD 400/㎡（只提供空地）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其他广告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封面RMB 8000 封二RMB 6000 扉页RMB 6000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封三RMB 6000 封底RMB 6000 彩色内⻚RMB 5000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桁架广告RMB 600/㎡ 墙体广告RMB 500/㎡ 礼品袋RMB 20000/千个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展报RMB 3000/广告位/个 参观卷RMB 10000/万张 证件吊绳RMB 30000/展期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参展证RMB 20000/展期 参观证RMB30000/万张，80000/展期（约3-4万张）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活动诚征协办赞助单位，与活动同步宣传，详情请索取具体方案</w:t>
      </w:r>
    </w:p>
    <w:p w14:paraId="334496F4">
      <w:pPr>
        <w:numPr>
          <w:ilvl w:val="0"/>
          <w:numId w:val="0"/>
        </w:numPr>
        <w:spacing w:beforeLines="0" w:afterLines="0"/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</w:pPr>
    </w:p>
    <w:p w14:paraId="2FCC883D">
      <w:pPr>
        <w:numPr>
          <w:ilvl w:val="0"/>
          <w:numId w:val="3"/>
        </w:numPr>
        <w:spacing w:beforeLines="0" w:afterLines="0"/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</w:pP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联系方式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联系人：</w:t>
      </w:r>
      <w:r>
        <w:rPr>
          <w:rFonts w:hint="eastAsia" w:ascii="Helvetica" w:hAnsi="Helvetica" w:cs="Helvetica"/>
          <w:color w:val="333333"/>
          <w:sz w:val="21"/>
          <w:szCs w:val="21"/>
          <w:shd w:val="clear" w:color="auto" w:fill="FFFFFF"/>
        </w:rPr>
        <w:t>张涛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>电 话：1</w:t>
      </w:r>
      <w:r>
        <w:rPr>
          <w:rFonts w:hint="eastAsia" w:ascii="Helvetica" w:hAnsi="Helvetica" w:cs="Helvetica"/>
          <w:color w:val="333333"/>
          <w:sz w:val="21"/>
          <w:szCs w:val="21"/>
          <w:shd w:val="clear" w:color="auto" w:fill="FFFFFF"/>
        </w:rPr>
        <w:t>7763499463</w:t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default" w:ascii="Helvetica" w:hAnsi="Helvetica" w:eastAsia="Helvetica" w:cs="Helvetica"/>
          <w:color w:val="333333"/>
          <w:sz w:val="21"/>
          <w:szCs w:val="21"/>
          <w:shd w:val="clear" w:color="auto" w:fill="FFFFFF"/>
        </w:rPr>
        <w:t xml:space="preserve">邮 箱: </w:t>
      </w:r>
      <w:r>
        <w:rPr>
          <w:rFonts w:hint="eastAsia" w:ascii="Helvetica" w:hAnsi="Helvetica" w:cs="Helvetica"/>
          <w:color w:val="333333"/>
          <w:sz w:val="21"/>
          <w:szCs w:val="21"/>
          <w:shd w:val="clear" w:color="auto" w:fill="FFFFFF"/>
        </w:rPr>
        <w:fldChar w:fldCharType="begin"/>
      </w:r>
      <w:r>
        <w:rPr>
          <w:rFonts w:hint="eastAsia" w:ascii="Helvetica" w:hAnsi="Helvetica" w:cs="Helvetica"/>
          <w:color w:val="333333"/>
          <w:sz w:val="21"/>
          <w:szCs w:val="21"/>
          <w:shd w:val="clear" w:color="auto" w:fill="FFFFFF"/>
        </w:rPr>
        <w:instrText xml:space="preserve"> HYPERLINK "mailto:695923917@qq.com" </w:instrText>
      </w:r>
      <w:r>
        <w:rPr>
          <w:rFonts w:hint="eastAsia" w:ascii="Helvetica" w:hAnsi="Helvetica" w:cs="Helvetica"/>
          <w:color w:val="333333"/>
          <w:sz w:val="21"/>
          <w:szCs w:val="21"/>
          <w:shd w:val="clear" w:color="auto" w:fill="FFFFFF"/>
        </w:rPr>
        <w:fldChar w:fldCharType="separate"/>
      </w:r>
      <w:r>
        <w:rPr>
          <w:rStyle w:val="4"/>
          <w:rFonts w:hint="eastAsia" w:ascii="Helvetica" w:hAnsi="Helvetica" w:cs="Helvetica"/>
          <w:sz w:val="21"/>
          <w:szCs w:val="21"/>
          <w:shd w:val="clear" w:color="auto" w:fill="FFFFFF"/>
        </w:rPr>
        <w:t>695923917</w:t>
      </w:r>
      <w:r>
        <w:rPr>
          <w:rStyle w:val="4"/>
          <w:rFonts w:hint="default" w:ascii="Helvetica" w:hAnsi="Helvetica" w:eastAsia="Helvetica" w:cs="Helvetica"/>
          <w:sz w:val="21"/>
          <w:szCs w:val="21"/>
          <w:shd w:val="clear" w:color="auto" w:fill="FFFFFF"/>
        </w:rPr>
        <w:t>@qq.com</w:t>
      </w:r>
      <w:r>
        <w:rPr>
          <w:rStyle w:val="4"/>
          <w:rFonts w:hint="default" w:ascii="Helvetica" w:hAnsi="Helvetica" w:eastAsia="Helvetica" w:cs="Helvetica"/>
          <w:sz w:val="21"/>
          <w:szCs w:val="21"/>
          <w:shd w:val="clear" w:color="auto" w:fill="FFFFFF"/>
        </w:rPr>
        <w:fldChar w:fldCharType="end"/>
      </w:r>
    </w:p>
    <w:p w14:paraId="6D610153">
      <w:pPr>
        <w:spacing w:beforeLines="0" w:afterLines="0"/>
        <w:rPr>
          <w:rFonts w:hint="default"/>
          <w:sz w:val="21"/>
          <w:szCs w:val="22"/>
        </w:rPr>
      </w:pPr>
    </w:p>
    <w:p w14:paraId="44D8082C"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9121B"/>
    <w:multiLevelType w:val="multilevel"/>
    <w:tmpl w:val="C129121B"/>
    <w:lvl w:ilvl="0" w:tentative="0">
      <w:start w:val="9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01FAC938"/>
    <w:multiLevelType w:val="multilevel"/>
    <w:tmpl w:val="01FAC938"/>
    <w:lvl w:ilvl="0" w:tentative="0">
      <w:start w:val="1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266683DA"/>
    <w:multiLevelType w:val="multilevel"/>
    <w:tmpl w:val="266683DA"/>
    <w:lvl w:ilvl="0" w:tentative="0">
      <w:start w:val="5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0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rFonts w:hint="default"/>
      <w:color w:val="0000FF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2024-11-08T06:17:29Z</dcterms:created>
  <dc:creator>Administrator</dc:creator>
  <cp:lastModifiedBy>张涛</cp:lastModifiedBy>
  <dcterms:modified xsi:type="dcterms:W3CDTF">2024-11-08T06:17:41Z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16E7816138694B82821AABB282F99B41_12</vt:lpwstr>
  </property>
</Properties>
</file>