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OLE_LINK2"/>
      <w:bookmarkStart w:id="1" w:name="OLE_LINK1"/>
      <w:bookmarkStart w:id="2" w:name="OLE_LINK3"/>
      <w:bookmarkStart w:id="3" w:name="OLE_LINK5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2025中国（青岛）国际大健康产业博览会暨中医养生博览会</w:t>
      </w:r>
    </w:p>
    <w:bookmarkEnd w:id="0"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4" w:name="OLE_LINK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一、展会介绍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　　健康是全人类共同关注的核心话题，大健康产业是全球增长最快的新兴产业，是未来世界产业竞争的焦点。 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贯彻党中央“健康中国”战略，促进山东大健康产业产、学、研、医深入对接，推动大健康产业创新发展，2025中国（青岛）国际大健康产业博览会暨中医养生博览会，将于2025年7月10-12日在青岛国际会展中心举办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中医养生博览会”是“中国（青岛）国际大健康产业博览会”重要的组成部分，本届博览会以“发展中医养生，服务全民健康”为主题，将搭建起大健康产业交流合作平台，以中医养生为支点，推动山东大健康产业再升级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我们诚挚欢迎各地政要、工商界人士，以及参展商、采购商参展参会，共享发展机遇、实现互利共赢，共同促进大健康及中医药产业发展，推进健康中国建设。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二、基本信息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名称： 2025中国（青岛）国际大健康产业博览会暨中医养生博览会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时间：2025年7月10日-7月12日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地点：青岛国际会展中心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规模：20000平方米，参展商500家企业，国际化产品占比达20%，观众30000人次。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展会主题：发展中医养生，服务全民健康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区域定位：立足山东辐射全国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三、展示范围：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1、营养及健康保健食品系列：保健营养食品、有机食品、高端滋补品、孕婴童健康产品、功能性食品、保健茶、保健酒、膳食补充剂、运动营养品、康复营养品、健康饮品、高端水系列、蜂产品系列等。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2、中医养生系列：中医理疗、艾灸产品及设备、智能中医检测、药食同源、中药饮片、中成药、养生保健、睡眠健康系列、足疗药浴、慢病管理、中医养生等。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3、医疗器械系列：可穿戴健康设备、按摩理疗仪、家用医疗器械（血压计、血糖仪、电子体温计、视力改善器材、睡眠改善器材等）、智能医疗健康、康复理疗设备、健身器材、水净化、空气净化等。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4、氢健康产品系列：富氢水、富氢水杯、富氢水机、氢水滤芯、氢水SPA美容产品、氢气发生器、净水产品等。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5、保健美容养生系列：中医美容护肤产品以及疗法、中式药油膏药贴、熏蒸产品、中医减肥瘦身、中医祛痘祛斑、药妆等。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6、中医技术加盟系列：养生培训机构、中医馆、养生馆等连锁机构、国医馆、非物质文化遗产、特色传统医药技法及产品等。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7、肠道健康系列：益生菌食品、益生菌饮料、益生菌药品、益生菌乳制品、益生菌保健品、益生菌膳食补充剂、益生菌生产设备及包装设备、酵素饮品，酵素食品，酵素日化产品等；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8、跨境医疗服务系列：中医药在海外的新研究进展与成果，以及各国地方特产药材、国际康养理疗，跨境远程理疗、远程会诊、中医药博物馆、康养田园、中医药健康特色旅游小镇等。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四、观众组织：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“线上线下"双驱动锁定精准专业观众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1.信息流广告百万投放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抖音、头条、快手、微信信息流等广告百万投放，依托大数据精准算法，全方位触达100万核心专业观众，全方位挖掘采购商相关线索商机。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2.全矩阵全域营销，精准触达采购商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自媒体平台公域营销传播，企微、社群等私域投流转化，定制内容组合推广，助力企业营销传播。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3.专职邀约团队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深入覆盖宣传康养产业上下游市场。全面投入市场广告、专线广告、地推拜访宣传等方式，全面覆盖华北地区专业市场。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4.200+客户中心定向邀约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智能筛选100万+数据库资源，专业团队多频次一对一邀约、过滤，定向匹配精装买家。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5.数字化营销，聚焦展会实效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海名云展、公众平台、采配社群三大营销体系，数字化运营实现智能供需匹配，建立沟通桥梁，“订单式"获客一键触达，保障观众到场实效。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6.行业优质资源联合头部采购商专属邀约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重视中大型核心买家组团邀约支持力度，定向邀约生产、技术、采购、研发等重要负责部门参会。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重要活动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聚焦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中医养生保健产业，搭建企业交流平台！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组委会从前沿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、商务对接、行业发展研讨、惠民服务等多个维度精心规划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十余场同期活动。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大健康产业高峰论坛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政策解读·权威分享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中医药产业传承与创新发展论坛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趋势洞察·创新发展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中医理疗产业发展论坛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技术分享·专家交流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中医诊疗体验及中药鉴别活动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经验传播·一线实践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发布会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2025中医养生创新产品发布会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新品亮相·引爆增长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对接会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大健康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产业融合发展对接会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招商引资·产业落地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惠民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国医大师现场义诊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提素质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优服务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暖人心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考察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齐鲁大健康产业探秘之旅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视野拓展·深度体验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参展费用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5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1、标准展位 7800元/个    9平方米(3米*3米)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配置：一张洽谈桌、两把椅子、220V 500W电源插座一个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2、豪华展位 9800元/个    9平方米(3米*3米)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配置：一张洽谈桌、两把椅子、220V 500W电源插座一个、地毯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3、光地展位：900元/㎡    18平米起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配置：光地无任何配置，需自行设计施工，缴纳管理费及电费等</w:t>
      </w:r>
    </w:p>
    <w:bookmarkEnd w:id="5"/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shd w:val="clear" w:color="050000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050000" w:fill="auto"/>
          <w:lang w:val="en-US" w:eastAsia="zh-CN"/>
        </w:rPr>
        <w:t>参展热线：0532-85861016</w:t>
      </w:r>
      <w:r>
        <w:rPr>
          <w:rFonts w:hint="eastAsia" w:ascii="仿宋" w:hAnsi="仿宋" w:eastAsia="仿宋" w:cs="仿宋"/>
          <w:sz w:val="32"/>
          <w:szCs w:val="32"/>
          <w:shd w:val="clear" w:color="050000" w:fill="auto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color="050000" w:fill="auto"/>
          <w:lang w:val="en-US" w:eastAsia="zh-CN"/>
        </w:rPr>
        <w:t>官网：https://health.hmed365.com/</w:t>
      </w:r>
    </w:p>
    <w:p>
      <w:pPr>
        <w:widowControl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050000" w:fill="auto"/>
        </w:rPr>
        <w:t>公司地址：山东省青岛市市南区山东路52号华嘉大厦4楼</w:t>
      </w:r>
    </w:p>
    <w:bookmarkEnd w:id="1"/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jZhNjM1ODc4ZjZkYjBjMGQ0NTQxNzc4MGNmMzQifQ=="/>
  </w:docVars>
  <w:rsids>
    <w:rsidRoot w:val="08587B55"/>
    <w:rsid w:val="08587B55"/>
    <w:rsid w:val="1A345ACE"/>
    <w:rsid w:val="1EA3336E"/>
    <w:rsid w:val="406C369D"/>
    <w:rsid w:val="6742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2024-10-16T05:28:00Z</dcterms:created>
  <dc:creator>钟离</dc:creator>
  <cp:lastModifiedBy>Administrator</cp:lastModifiedBy>
  <dcterms:modified xsi:type="dcterms:W3CDTF">2024-11-04T07:26:47Z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452B9DCD51CE426C8F5D7652A32B426B_11</vt:lpwstr>
  </property>
</Properties>
</file>