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2E165">
      <w:pPr>
        <w:spacing w:line="255" w:lineRule="auto"/>
        <w:jc w:val="center"/>
        <w:rPr>
          <w:rFonts w:ascii="Arial"/>
          <w:sz w:val="21"/>
        </w:rPr>
      </w:pPr>
    </w:p>
    <w:p w14:paraId="57DEF0F9">
      <w:pPr>
        <w:spacing w:before="52" w:line="221" w:lineRule="auto"/>
        <w:ind w:left="716"/>
        <w:jc w:val="center"/>
        <w:outlineLvl w:val="0"/>
        <w:rPr>
          <w:rFonts w:hint="default" w:ascii="黑体" w:hAnsi="黑体" w:eastAsia="黑体" w:cs="黑体"/>
          <w:b/>
          <w:bCs/>
          <w:spacing w:val="-32"/>
          <w:sz w:val="35"/>
          <w:szCs w:val="35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32"/>
          <w:sz w:val="35"/>
          <w:szCs w:val="35"/>
          <w:lang w:val="en-US" w:eastAsia="zh-CN"/>
        </w:rPr>
        <w:t>2025年第五届中国跨境电商交易会</w:t>
      </w:r>
    </w:p>
    <w:p w14:paraId="37AA7320">
      <w:pPr>
        <w:spacing w:before="52" w:line="221" w:lineRule="auto"/>
        <w:ind w:left="716"/>
        <w:jc w:val="center"/>
        <w:outlineLvl w:val="0"/>
        <w:rPr>
          <w:rFonts w:ascii="黑体" w:hAnsi="黑体" w:eastAsia="黑体" w:cs="黑体"/>
          <w:b/>
          <w:bCs/>
          <w:spacing w:val="-32"/>
          <w:sz w:val="35"/>
          <w:szCs w:val="35"/>
        </w:rPr>
      </w:pPr>
    </w:p>
    <w:p w14:paraId="00F2C144">
      <w:pPr>
        <w:spacing w:before="52" w:line="221" w:lineRule="auto"/>
        <w:outlineLvl w:val="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b/>
          <w:bCs/>
          <w:spacing w:val="-32"/>
          <w:sz w:val="35"/>
          <w:szCs w:val="35"/>
        </w:rPr>
        <w:t>一、跨交会背景</w:t>
      </w:r>
    </w:p>
    <w:p w14:paraId="55880780">
      <w:pPr>
        <w:pStyle w:val="2"/>
        <w:spacing w:before="245" w:line="349" w:lineRule="auto"/>
        <w:ind w:right="161"/>
        <w:jc w:val="both"/>
        <w:rPr>
          <w:rFonts w:hint="eastAsia" w:ascii="方正仿宋_GBK" w:hAnsi="方正仿宋_GBK" w:eastAsia="方正仿宋_GBK" w:cs="方正仿宋_GBK"/>
          <w:b/>
          <w:bCs/>
          <w:spacing w:val="-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pacing w:val="-1"/>
          <w:sz w:val="28"/>
          <w:szCs w:val="28"/>
        </w:rPr>
        <w:t xml:space="preserve">近年来，中国跨境电商发展迅速，已成为外贸转型升级的重要方向和引领品质消费的重要渠道。2023年，中国跨境 </w:t>
      </w:r>
      <w:r>
        <w:rPr>
          <w:rFonts w:hint="eastAsia" w:ascii="方正仿宋_GBK" w:hAnsi="方正仿宋_GBK" w:eastAsia="方正仿宋_GBK" w:cs="方正仿宋_GBK"/>
          <w:b/>
          <w:bCs/>
          <w:spacing w:val="-1"/>
          <w:sz w:val="28"/>
          <w:szCs w:val="28"/>
          <w:lang w:val="en-US" w:eastAsia="zh-CN"/>
        </w:rPr>
        <w:t>=</w:t>
      </w:r>
      <w:r>
        <w:rPr>
          <w:rFonts w:hint="eastAsia" w:ascii="方正仿宋_GBK" w:hAnsi="方正仿宋_GBK" w:eastAsia="方正仿宋_GBK" w:cs="方正仿宋_GBK"/>
          <w:b/>
          <w:bCs/>
          <w:spacing w:val="-1"/>
          <w:sz w:val="28"/>
          <w:szCs w:val="28"/>
        </w:rPr>
        <w:t>电商进出口2.38 万亿元人民币，增长15.6%,占外贸进出口 比重达5.7%,已经成为中国外贸发展的一个重要有生力量。 中央经济工作会议和全国商务工作会议均指出要加快培育 外贸新动能，巩固外贸外资基本盘，拓展跨境电商出口，续推动制度、管理和服务创新，促进跨境电商健康持续快速</w:t>
      </w:r>
      <w:r>
        <w:rPr>
          <w:rFonts w:hint="eastAsia" w:ascii="方正仿宋_GBK" w:hAnsi="方正仿宋_GBK" w:eastAsia="方正仿宋_GBK" w:cs="方正仿宋_GBK"/>
          <w:b/>
          <w:bCs/>
          <w:spacing w:val="3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bCs/>
          <w:spacing w:val="-1"/>
          <w:sz w:val="28"/>
          <w:szCs w:val="28"/>
        </w:rPr>
        <w:t>发展。举办第五届中国跨境电商交易会，正是</w:t>
      </w:r>
      <w:r>
        <w:rPr>
          <w:rFonts w:hint="eastAsia" w:ascii="方正仿宋_GBK" w:hAnsi="方正仿宋_GBK" w:eastAsia="方正仿宋_GBK" w:cs="方正仿宋_GBK"/>
          <w:b/>
          <w:bCs/>
          <w:spacing w:val="-2"/>
          <w:sz w:val="28"/>
          <w:szCs w:val="28"/>
        </w:rPr>
        <w:t>落实党中央国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bCs/>
          <w:spacing w:val="-1"/>
          <w:sz w:val="28"/>
          <w:szCs w:val="28"/>
        </w:rPr>
        <w:t>务院进一步稳外贸、稳外资，充分发挥跨境电</w:t>
      </w:r>
      <w:r>
        <w:rPr>
          <w:rFonts w:hint="eastAsia" w:ascii="方正仿宋_GBK" w:hAnsi="方正仿宋_GBK" w:eastAsia="方正仿宋_GBK" w:cs="方正仿宋_GBK"/>
          <w:b/>
          <w:bCs/>
          <w:spacing w:val="-2"/>
          <w:sz w:val="28"/>
          <w:szCs w:val="28"/>
        </w:rPr>
        <w:t>商外贸新动能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bCs/>
          <w:spacing w:val="-12"/>
          <w:sz w:val="28"/>
          <w:szCs w:val="28"/>
        </w:rPr>
        <w:t>的重要举</w:t>
      </w:r>
      <w:r>
        <w:rPr>
          <w:rFonts w:hint="eastAsia" w:ascii="方正仿宋_GBK" w:hAnsi="方正仿宋_GBK" w:eastAsia="方正仿宋_GBK" w:cs="方正仿宋_GBK"/>
          <w:b/>
          <w:bCs/>
          <w:spacing w:val="-1"/>
          <w:sz w:val="28"/>
          <w:szCs w:val="28"/>
        </w:rPr>
        <w:t>措。</w:t>
      </w:r>
    </w:p>
    <w:p w14:paraId="228B8D10">
      <w:pPr>
        <w:pStyle w:val="2"/>
        <w:spacing w:before="245" w:line="349" w:lineRule="auto"/>
        <w:ind w:right="161"/>
        <w:jc w:val="both"/>
        <w:rPr>
          <w:rFonts w:hint="eastAsia" w:ascii="方正仿宋_GBK" w:hAnsi="方正仿宋_GBK" w:eastAsia="方正仿宋_GBK" w:cs="方正仿宋_GBK"/>
          <w:b/>
          <w:bCs/>
          <w:spacing w:val="-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pacing w:val="-1"/>
          <w:sz w:val="28"/>
          <w:szCs w:val="28"/>
        </w:rPr>
        <w:t>上届跨交会于2024年3月18-20日在福州成功举办， 规模5万平方米，设立跨境电商供货商展区、跨境电商平台展区、跨境电商服务商展区、产业带及综试区展区、东盟国家专区、展会高峰论坛及配套活动区等版块，参展企业近 1600家，覆盖全国26个省区市；到访专业采购商共计8.5 万人；3天展会共达成意向成交金额超50亿美元，95%以上 企业现场收到意向订单或明确询盘；到会采购商人数和展位 数比例连续第三次超过20:1 国际优质展会金标准。在此基础上，2025年第五届跨交会将整合已有资源，延续各项热门品牌活动，赋能产业带，加大跨境卖家采购商邀约力度，聚焦行业新热点，继续打造中国跨境电商行业龙头盛会。</w:t>
      </w:r>
    </w:p>
    <w:p w14:paraId="2324BEC7">
      <w:pPr>
        <w:spacing w:before="17" w:line="222" w:lineRule="auto"/>
        <w:ind w:left="70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0"/>
          <w:sz w:val="32"/>
          <w:szCs w:val="32"/>
        </w:rPr>
        <w:t>二、跨交会基本情况</w:t>
      </w:r>
    </w:p>
    <w:p w14:paraId="10FDBFE5">
      <w:pPr>
        <w:pStyle w:val="2"/>
        <w:spacing w:before="245" w:line="349" w:lineRule="auto"/>
        <w:ind w:right="161"/>
        <w:jc w:val="both"/>
        <w:rPr>
          <w:rFonts w:hint="eastAsia" w:ascii="方正仿宋_GBK" w:hAnsi="方正仿宋_GBK" w:eastAsia="方正仿宋_GBK" w:cs="方正仿宋_GBK"/>
          <w:b/>
          <w:bCs/>
          <w:spacing w:val="-1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pacing w:val="-1"/>
          <w:sz w:val="28"/>
          <w:szCs w:val="28"/>
        </w:rPr>
        <w:t>名称：中国跨境电商交易会(春季)</w:t>
      </w:r>
      <w:r>
        <w:rPr>
          <w:rFonts w:hint="eastAsia" w:ascii="方正仿宋_GBK" w:hAnsi="方正仿宋_GBK" w:eastAsia="方正仿宋_GBK" w:cs="方正仿宋_GBK"/>
          <w:b/>
          <w:bCs/>
          <w:spacing w:val="-1"/>
          <w:sz w:val="28"/>
          <w:szCs w:val="28"/>
          <w:lang w:val="en-US" w:eastAsia="zh-CN"/>
        </w:rPr>
        <w:t>、</w:t>
      </w:r>
    </w:p>
    <w:p w14:paraId="48C6BFE1">
      <w:pPr>
        <w:pStyle w:val="2"/>
        <w:spacing w:before="245" w:line="349" w:lineRule="auto"/>
        <w:ind w:right="161"/>
        <w:jc w:val="both"/>
        <w:rPr>
          <w:rFonts w:hint="eastAsia" w:ascii="方正仿宋_GBK" w:hAnsi="方正仿宋_GBK" w:eastAsia="方正仿宋_GBK" w:cs="方正仿宋_GBK"/>
          <w:b/>
          <w:bCs/>
          <w:spacing w:val="-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pacing w:val="-1"/>
          <w:sz w:val="28"/>
          <w:szCs w:val="28"/>
        </w:rPr>
        <w:t>时间：2025年3月18-20日  地点：福州海峡国际会展中心 规模：50000平方米</w:t>
      </w:r>
    </w:p>
    <w:p w14:paraId="60E087CD">
      <w:pPr>
        <w:spacing w:line="222" w:lineRule="auto"/>
        <w:outlineLvl w:val="1"/>
        <w:rPr>
          <w:rFonts w:hint="eastAsia" w:ascii="方正仿宋_GBK" w:hAnsi="方正仿宋_GBK" w:eastAsia="方正仿宋_GBK" w:cs="方正仿宋_GBK"/>
          <w:b/>
          <w:bCs/>
          <w:spacing w:val="-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pacing w:val="-1"/>
          <w:sz w:val="28"/>
          <w:szCs w:val="28"/>
        </w:rPr>
        <w:t>展区设置：跨境电商供货商展区、跨境电商平台展区、 跨境电商综合服务商展区、产业带、综试区及银行展区、展会高峰论坛及配套活动区、进口零售类展区，一件代发供应 链展</w:t>
      </w:r>
    </w:p>
    <w:p w14:paraId="44359A0C">
      <w:pPr>
        <w:spacing w:line="222" w:lineRule="auto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4"/>
          <w:sz w:val="32"/>
          <w:szCs w:val="32"/>
        </w:rPr>
        <w:t>三、组织架构</w:t>
      </w:r>
    </w:p>
    <w:p w14:paraId="3E4FC378">
      <w:pPr>
        <w:pStyle w:val="2"/>
        <w:spacing w:before="231" w:line="225" w:lineRule="auto"/>
        <w:jc w:val="left"/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spacing w:val="-1"/>
          <w:kern w:val="0"/>
          <w:sz w:val="28"/>
          <w:szCs w:val="28"/>
          <w:lang w:val="en-US" w:eastAsia="en-US" w:bidi="ar-SA"/>
        </w:rPr>
      </w:pP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spacing w:val="-1"/>
          <w:kern w:val="0"/>
          <w:sz w:val="28"/>
          <w:szCs w:val="28"/>
          <w:lang w:val="en-US" w:eastAsia="en-US" w:bidi="ar-SA"/>
        </w:rPr>
        <w:t>主办单位：福建省进出口商会、商务部外贸发展事务局</w:t>
      </w:r>
      <w:bookmarkStart w:id="0" w:name="_GoBack"/>
      <w:bookmarkEnd w:id="0"/>
    </w:p>
    <w:p w14:paraId="4818758E">
      <w:pPr>
        <w:pStyle w:val="2"/>
        <w:spacing w:before="239" w:line="348" w:lineRule="auto"/>
        <w:ind w:right="272"/>
        <w:jc w:val="left"/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spacing w:val="-1"/>
          <w:kern w:val="0"/>
          <w:sz w:val="28"/>
          <w:szCs w:val="28"/>
          <w:lang w:val="en-US" w:eastAsia="en-US" w:bidi="ar-SA"/>
        </w:rPr>
      </w:pP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spacing w:val="-1"/>
          <w:kern w:val="0"/>
          <w:sz w:val="28"/>
          <w:szCs w:val="28"/>
          <w:lang w:val="en-US" w:eastAsia="en-US" w:bidi="ar-SA"/>
        </w:rPr>
        <w:t>承办单位：福建荟源国际展览有限公司、福建荟源文化发展集团有限公司、福建米多多网络科技有限公司</w:t>
      </w:r>
    </w:p>
    <w:p w14:paraId="289CD98A">
      <w:pPr>
        <w:spacing w:before="45" w:line="222" w:lineRule="auto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8"/>
          <w:sz w:val="32"/>
          <w:szCs w:val="32"/>
        </w:rPr>
        <w:t>四</w:t>
      </w:r>
      <w:r>
        <w:rPr>
          <w:rFonts w:ascii="黑体" w:hAnsi="黑体" w:eastAsia="黑体" w:cs="黑体"/>
          <w:spacing w:val="-61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28"/>
          <w:sz w:val="32"/>
          <w:szCs w:val="32"/>
        </w:rPr>
        <w:t>、参展范围</w:t>
      </w:r>
    </w:p>
    <w:p w14:paraId="5A6CF4F0">
      <w:pPr>
        <w:pStyle w:val="2"/>
        <w:spacing w:before="231" w:line="225" w:lineRule="auto"/>
        <w:jc w:val="left"/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spacing w:val="-1"/>
          <w:kern w:val="0"/>
          <w:sz w:val="28"/>
          <w:szCs w:val="28"/>
          <w:lang w:val="en-US" w:eastAsia="en-US" w:bidi="ar-SA"/>
        </w:rPr>
      </w:pP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spacing w:val="-1"/>
          <w:kern w:val="0"/>
          <w:sz w:val="28"/>
          <w:szCs w:val="28"/>
          <w:lang w:val="en-US" w:eastAsia="en-US" w:bidi="ar-SA"/>
        </w:rPr>
        <w:t>跨境电商供货商展区：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spacing w:val="-1"/>
          <w:kern w:val="0"/>
          <w:sz w:val="28"/>
          <w:szCs w:val="28"/>
          <w:lang w:val="en-US" w:eastAsia="en-US" w:bidi="ar-SA"/>
        </w:rPr>
        <w:t>家居日用消费品类展区，礼品节 日用品类展区，家具家饰类展区，新消费电子类展区，纺织  鞋服箱包类展区，玩具母婴美妆类展区，五金汽摩配类展区， 户外园艺用品类展区</w:t>
      </w:r>
    </w:p>
    <w:p w14:paraId="1B8F763B">
      <w:pPr>
        <w:pStyle w:val="2"/>
        <w:spacing w:before="231" w:line="225" w:lineRule="auto"/>
        <w:jc w:val="left"/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spacing w:val="-1"/>
          <w:kern w:val="0"/>
          <w:sz w:val="28"/>
          <w:szCs w:val="28"/>
          <w:lang w:val="en-US" w:eastAsia="en-US" w:bidi="ar-SA"/>
        </w:rPr>
      </w:pP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spacing w:val="-1"/>
          <w:kern w:val="0"/>
          <w:sz w:val="28"/>
          <w:szCs w:val="28"/>
          <w:lang w:val="en-US" w:eastAsia="en-US" w:bidi="ar-SA"/>
        </w:rPr>
        <w:t>跨境电商平台展区：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spacing w:val="-1"/>
          <w:kern w:val="0"/>
          <w:sz w:val="28"/>
          <w:szCs w:val="28"/>
          <w:lang w:val="en-US" w:eastAsia="en-US" w:bidi="ar-SA"/>
        </w:rPr>
        <w:t>亚马逊全球开店、沃尔玛全球电商、 eBay、Wish、Newegg、阿里巴巴国际站、速卖通、TikTok Shop、 Shein、TEMU、环球资源、中国制造网、Lazada、OTTO、Coupang、 0zon 、Mercadolibre 、KikUU 等全球跨境电商平台展区</w:t>
      </w:r>
    </w:p>
    <w:p w14:paraId="00A88BE2">
      <w:pPr>
        <w:pStyle w:val="2"/>
        <w:spacing w:before="231" w:line="225" w:lineRule="auto"/>
        <w:jc w:val="left"/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spacing w:val="-1"/>
          <w:kern w:val="0"/>
          <w:sz w:val="28"/>
          <w:szCs w:val="28"/>
          <w:lang w:val="en-US" w:eastAsia="en-US" w:bidi="ar-SA"/>
        </w:rPr>
      </w:pP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spacing w:val="-1"/>
          <w:kern w:val="0"/>
          <w:sz w:val="28"/>
          <w:szCs w:val="28"/>
          <w:lang w:val="en-US" w:eastAsia="en-US" w:bidi="ar-SA"/>
        </w:rPr>
        <w:t>跨境电商综合服务商展区：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spacing w:val="-1"/>
          <w:kern w:val="0"/>
          <w:sz w:val="28"/>
          <w:szCs w:val="28"/>
          <w:lang w:val="en-US" w:eastAsia="en-US" w:bidi="ar-SA"/>
        </w:rPr>
        <w:t>合规服务类展区，内容服务类展区，物流海外仓类展区，广告、代运营、培训类展区、 软件服务类展区，支付、财税、金融类展区</w:t>
      </w:r>
    </w:p>
    <w:p w14:paraId="0C06B979">
      <w:pPr>
        <w:pStyle w:val="2"/>
        <w:spacing w:before="231" w:line="225" w:lineRule="auto"/>
        <w:jc w:val="left"/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spacing w:val="-1"/>
          <w:kern w:val="0"/>
          <w:sz w:val="28"/>
          <w:szCs w:val="28"/>
          <w:lang w:val="en-US" w:eastAsia="en-US" w:bidi="ar-SA"/>
        </w:rPr>
      </w:pP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spacing w:val="-1"/>
          <w:kern w:val="0"/>
          <w:sz w:val="28"/>
          <w:szCs w:val="28"/>
          <w:lang w:val="en-US" w:eastAsia="en-US" w:bidi="ar-SA"/>
        </w:rPr>
        <w:t>产业带、综试区及银行展区：</w:t>
      </w: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spacing w:val="-1"/>
          <w:kern w:val="0"/>
          <w:sz w:val="28"/>
          <w:szCs w:val="28"/>
          <w:lang w:val="en-US" w:eastAsia="en-US" w:bidi="ar-SA"/>
        </w:rPr>
        <w:t>展示范围主要包括全国综 试区产业带组团，综试区发展成果及品牌展示，以及银行展区</w:t>
      </w:r>
    </w:p>
    <w:p w14:paraId="7DEA46C2">
      <w:pPr>
        <w:pStyle w:val="2"/>
        <w:spacing w:before="231" w:line="225" w:lineRule="auto"/>
        <w:jc w:val="left"/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spacing w:val="-1"/>
          <w:kern w:val="0"/>
          <w:sz w:val="28"/>
          <w:szCs w:val="28"/>
          <w:lang w:val="en-US" w:eastAsia="en-US" w:bidi="ar-SA"/>
        </w:rPr>
      </w:pP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spacing w:val="-1"/>
          <w:kern w:val="0"/>
          <w:sz w:val="28"/>
          <w:szCs w:val="28"/>
          <w:lang w:val="en-US" w:eastAsia="en-US" w:bidi="ar-SA"/>
        </w:rPr>
        <w:t>展会高峰论坛及配套活动区：将于展会同期举办主论坛、</w:t>
      </w:r>
    </w:p>
    <w:p w14:paraId="3249459E">
      <w:pPr>
        <w:pStyle w:val="2"/>
        <w:spacing w:before="231" w:line="225" w:lineRule="auto"/>
        <w:jc w:val="left"/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spacing w:val="-1"/>
          <w:kern w:val="0"/>
          <w:sz w:val="28"/>
          <w:szCs w:val="28"/>
          <w:lang w:val="en-US" w:eastAsia="en-US" w:bidi="ar-SA"/>
        </w:rPr>
      </w:pP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spacing w:val="-1"/>
          <w:kern w:val="0"/>
          <w:sz w:val="28"/>
          <w:szCs w:val="28"/>
          <w:lang w:val="en-US" w:eastAsia="en-US" w:bidi="ar-SA"/>
        </w:rPr>
        <w:t>行业高峰论坛、企业推介，以及商贸对接会等系列活动</w:t>
      </w:r>
    </w:p>
    <w:p w14:paraId="74014281">
      <w:pPr>
        <w:pStyle w:val="2"/>
        <w:spacing w:before="231" w:line="225" w:lineRule="auto"/>
        <w:jc w:val="left"/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spacing w:val="-1"/>
          <w:kern w:val="0"/>
          <w:sz w:val="28"/>
          <w:szCs w:val="28"/>
          <w:lang w:val="en-US" w:eastAsia="en-US" w:bidi="ar-SA"/>
        </w:rPr>
      </w:pP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spacing w:val="-1"/>
          <w:kern w:val="0"/>
          <w:sz w:val="28"/>
          <w:szCs w:val="28"/>
          <w:lang w:val="en-US" w:eastAsia="en-US" w:bidi="ar-SA"/>
        </w:rPr>
        <w:t xml:space="preserve">规划新展区：进口零售类展区， 一件代发供应链展区 </w:t>
      </w:r>
    </w:p>
    <w:p w14:paraId="370D7696">
      <w:pPr>
        <w:pStyle w:val="2"/>
        <w:spacing w:before="231" w:line="225" w:lineRule="auto"/>
        <w:jc w:val="left"/>
        <w:rPr>
          <w:rFonts w:hint="eastAsia" w:eastAsia="黑体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spacing w:val="-3"/>
          <w:sz w:val="32"/>
          <w:szCs w:val="32"/>
        </w:rPr>
        <w:t>五、联系</w:t>
      </w:r>
      <w:r>
        <w:rPr>
          <w:rFonts w:hint="eastAsia" w:ascii="黑体" w:hAnsi="黑体" w:eastAsia="黑体" w:cs="黑体"/>
          <w:spacing w:val="-3"/>
          <w:sz w:val="32"/>
          <w:szCs w:val="32"/>
          <w:lang w:val="en-US" w:eastAsia="zh-CN"/>
        </w:rPr>
        <w:t>方式</w:t>
      </w:r>
    </w:p>
    <w:sectPr>
      <w:footerReference r:id="rId5" w:type="default"/>
      <w:pgSz w:w="11920" w:h="16840"/>
      <w:pgMar w:top="1431" w:right="1788" w:bottom="1366" w:left="1770" w:header="0" w:footer="123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1FD361">
    <w:pPr>
      <w:spacing w:line="173" w:lineRule="auto"/>
      <w:ind w:left="4239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F552ED9"/>
    <w:rsid w:val="51C153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1104</Words>
  <Characters>1213</Characters>
  <TotalTime>34</TotalTime>
  <ScaleCrop>false</ScaleCrop>
  <LinksUpToDate>false</LinksUpToDate>
  <CharactersWithSpaces>1249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2024-11-22T09:25:00Z</dcterms:created>
  <dc:creator>Kingsoft-PDF</dc:creator>
  <cp:lastModifiedBy>杨小欣。 ҉҉҉҉҉҉҉҉</cp:lastModifiedBy>
  <dcterms:modified xsi:type="dcterms:W3CDTF">2024-11-22T02:40:28Z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2024-11-22T09:25:59Z</vt:filetime>
  </property>
  <property fmtid="{D5CDD505-2E9C-101B-9397-08002B2CF9AE}" pid="4" name="UsrData">
    <vt:lpwstr>673fdda36631a70020b48bc6wl</vt:lpwstr>
  </property>
  <property fmtid="{D5CDD505-2E9C-101B-9397-08002B2CF9AE}" pid="5" name="KSOProductBuildVer">
    <vt:lpwstr>2052-12.1.0.18912</vt:lpwstr>
  </property>
  <property fmtid="{D5CDD505-2E9C-101B-9397-08002B2CF9AE}" pid="6" name="ICV">
    <vt:lpwstr>D259DCD86A8E4A07A55647D1894D7C4E_12</vt:lpwstr>
  </property>
</Properties>
</file>