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40647">
      <w:pPr>
        <w:spacing w:line="120" w:lineRule="auto"/>
        <w:rPr>
          <w:rFonts w:hint="eastAsia" w:ascii="黑体" w:hAnsi="黑体" w:eastAsia="黑体" w:cs="黑体"/>
          <w:b/>
          <w:bCs/>
          <w:sz w:val="52"/>
          <w:szCs w:val="72"/>
        </w:rPr>
      </w:pPr>
      <w:r>
        <w:rPr>
          <w:rFonts w:hint="eastAsia" w:ascii="黑体" w:hAnsi="黑体" w:eastAsia="黑体" w:cs="黑体"/>
          <w:b/>
          <w:bCs/>
          <w:spacing w:val="0"/>
          <w:w w:val="80"/>
          <w:kern w:val="0"/>
          <w:sz w:val="52"/>
          <w:szCs w:val="72"/>
          <w:fitText w:val="9680" w:id="981947366"/>
        </w:rPr>
        <w:t>2025中国（武汉）国际智能工业及自动化技术展览</w:t>
      </w:r>
      <w:r>
        <w:rPr>
          <w:rFonts w:hint="eastAsia" w:ascii="黑体" w:hAnsi="黑体" w:eastAsia="黑体" w:cs="黑体"/>
          <w:b/>
          <w:bCs/>
          <w:spacing w:val="-14"/>
          <w:w w:val="80"/>
          <w:kern w:val="0"/>
          <w:sz w:val="52"/>
          <w:szCs w:val="72"/>
          <w:fitText w:val="9680" w:id="981947366"/>
        </w:rPr>
        <w:t>会</w:t>
      </w:r>
    </w:p>
    <w:p w14:paraId="12F45456">
      <w:pPr>
        <w:spacing w:line="360" w:lineRule="auto"/>
        <w:jc w:val="center"/>
        <w:rPr>
          <w:rFonts w:asciiTheme="minorHAnsi" w:hAnsiTheme="minorHAnsi" w:eastAsiaTheme="minorEastAsia" w:cstheme="minorBidi"/>
          <w:sz w:val="24"/>
          <w:szCs w:val="32"/>
        </w:rPr>
      </w:pPr>
      <w:r>
        <w:rPr>
          <w:rFonts w:hint="eastAsia" w:asciiTheme="minorHAnsi" w:hAnsiTheme="minorHAnsi" w:eastAsiaTheme="minorEastAsia" w:cstheme="minorBidi"/>
          <w:sz w:val="24"/>
          <w:szCs w:val="32"/>
        </w:rPr>
        <w:t>2025 China (Wuhan) International Intelligent Industry and Automation Technology Exhibition</w:t>
      </w:r>
    </w:p>
    <w:p w14:paraId="4AE92A36">
      <w:pPr>
        <w:spacing w:line="440" w:lineRule="exact"/>
        <w:jc w:val="center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时间：2025年10月1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32"/>
        </w:rPr>
        <w:t>-1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32"/>
        </w:rPr>
        <w:t>日          地点：武汉国际博览中心</w:t>
      </w:r>
    </w:p>
    <w:p w14:paraId="2DB6CF18">
      <w:pPr>
        <w:spacing w:line="440" w:lineRule="exact"/>
        <w:jc w:val="center"/>
        <w:rPr>
          <w:rFonts w:hint="eastAsia" w:ascii="微软雅黑" w:hAnsi="微软雅黑" w:eastAsia="微软雅黑" w:cs="微软雅黑"/>
          <w:sz w:val="24"/>
          <w:szCs w:val="32"/>
        </w:rPr>
      </w:pPr>
    </w:p>
    <w:p w14:paraId="32775349">
      <w:pPr>
        <w:spacing w:before="156" w:beforeLines="50" w:after="156" w:afterLines="50" w:line="44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展会概况</w:t>
      </w:r>
    </w:p>
    <w:p w14:paraId="261ABDE2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以中国式现代化全面推进强国建设、民族复兴伟业，实现新型工业化是关键任务。武汉作为工业重镇，以新型工业化之“新”重塑新时代武汉之“重”。实施制造业重点产业链高质量发展行动，强化“三链”机制赋能，重点推动钢铁、石化、纺织、家电等传统支柱产业的科技创新和产业创新，聚焦光电子信息、新能源与智能网联汽车、生命健康、高端装备、北斗等优势产业；培育人工智能、商业航天、低空经济、生物能源等新兴产业向高端化、数字化、服务化、绿色化升级，构建融入国家未来产业发展版图的未来产业创新生态。</w:t>
      </w:r>
    </w:p>
    <w:p w14:paraId="60BF930A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“相约武汉，智见未来”，WHIA2025中国(武汉)国际智能工业及自动化技术展览会将于2025年10月1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</w:rPr>
        <w:t>-1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</w:rPr>
        <w:t>日在武汉国际博览中心与中国国际机电产品博览会同期举办，经过多年行业深耕与沉淀，已成为全国工业智能及自动化领域的行业例会,是高级产业工程师、专业采购及商业领袖最重要的交流合作平台，是企业拓展贸易，建立华中销售渠道，与更大范围的潜在客户建立联系的重要平台。</w:t>
      </w:r>
    </w:p>
    <w:p w14:paraId="2607EB9D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展会聚焦自动化技术、电气系统 、智能控制、机械传动、工业机器人、物料传输、监测设备等智能制造整体解决方案的优势细分领域，展·会结合，推动“产业规模跃升、产业创新突破、产业链群协同、产业融合发展”，促进制造业向数字化、智能化、绿色化转型，聚焦产业链延</w:t>
      </w:r>
      <w:r>
        <w:rPr>
          <w:rFonts w:ascii="微软雅黑" w:hAnsi="微软雅黑" w:eastAsia="微软雅黑" w:cs="微软雅黑"/>
          <w:sz w:val="24"/>
        </w:rPr>
        <w:t>链</w:t>
      </w:r>
      <w:r>
        <w:rPr>
          <w:rFonts w:hint="eastAsia" w:ascii="微软雅黑" w:hAnsi="微软雅黑" w:eastAsia="微软雅黑" w:cs="微软雅黑"/>
          <w:sz w:val="24"/>
        </w:rPr>
        <w:t>补链</w:t>
      </w:r>
      <w:r>
        <w:rPr>
          <w:rFonts w:ascii="微软雅黑" w:hAnsi="微软雅黑" w:eastAsia="微软雅黑" w:cs="微软雅黑"/>
          <w:sz w:val="24"/>
        </w:rPr>
        <w:t>强链</w:t>
      </w:r>
      <w:r>
        <w:rPr>
          <w:rFonts w:hint="eastAsia" w:ascii="微软雅黑" w:hAnsi="微软雅黑" w:eastAsia="微软雅黑" w:cs="微软雅黑"/>
          <w:sz w:val="24"/>
        </w:rPr>
        <w:t>，促进链上企业协同发展、互利共赢。伴随着展会规模、展品及专业观众的快速增长，极大地推动了制造业的转型升级和跨越发展。</w:t>
      </w:r>
    </w:p>
    <w:p w14:paraId="4218AD8E">
      <w:pPr>
        <w:spacing w:before="156" w:beforeLines="50" w:after="156" w:afterLines="50" w:line="440" w:lineRule="exact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展会亮点</w:t>
      </w:r>
    </w:p>
    <w:p w14:paraId="1460617A">
      <w:pPr>
        <w:spacing w:line="400" w:lineRule="exact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汇聚优质展商，打造数字化创新平台</w:t>
      </w:r>
    </w:p>
    <w:p w14:paraId="5531DCF6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大会积极整合行业资源，携手龙头企业、知名品牌、行业协会、学者大咖，集聚全国先进的智造装备、自动化技术、电气系统等整体解决方案，打造制造业数字化转型创新平台，为行业人士和买家提供全面解决方案及思路，为制造业发展注入新动能！</w:t>
      </w:r>
    </w:p>
    <w:p w14:paraId="2941DA06">
      <w:pPr>
        <w:spacing w:line="400" w:lineRule="exact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需求人群庞大，领域涵盖广泛</w:t>
      </w:r>
    </w:p>
    <w:p w14:paraId="69D46072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武汉工业自动化博览会有来自航天航空、轨道交通、电子信息、新能源材料、汽车装备、农机制造、电梯制造、物流运输、港口码头、海洋工程、船舶制造、石油化工、医疗器械、生物医药、食品饮料、家具家电等相关行业的专业买家团莅临现场。同期举办商务配对活动，邀请买家团相关企业负责人进行面对面洽谈，从而加深客户关系，为参展企业开拓市场提供平台。</w:t>
      </w:r>
    </w:p>
    <w:p w14:paraId="2D0F12F6">
      <w:pPr>
        <w:spacing w:line="400" w:lineRule="exact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同期高端论坛，畅谈制造未来</w:t>
      </w:r>
    </w:p>
    <w:p w14:paraId="490705C3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同期举办以“智能制造”为主题的专业研讨、技术论坛、产品发布和精准对接等活动，邀请业界专家、行业领袖、资深技术人员，严格把控演讲主题，聚焦产业前瞻研究、趋势战略、变革创新、技术突破，，深度解读市场和技术，分享成功案例，为参会者提供全方位的行业洞察。</w:t>
      </w:r>
    </w:p>
    <w:p w14:paraId="3404A574">
      <w:pPr>
        <w:spacing w:line="400" w:lineRule="exact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专业宣传推广，精准市场定位</w:t>
      </w:r>
    </w:p>
    <w:p w14:paraId="7F41A190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组委会深入分析行业发展趋势和市场需求，利用百万买家数据库，为参展企业“一对一"买家邀约服务提供数据支持。线下深入专业市场、行业会议、研讨会等场合进行宣传，与行业协会、科研机构建立合作关系，实现中国高端工业制造市场全覆盖；线上利用官方网站、社交媒体（微博、微信、抖音）、百度、头条、行业媒体等全平台覆盖宣传，通过电话邀请、邮件邀请等方式，精准邀请目标观众和潜在买家参观展会，助力展商达成交易。</w:t>
      </w:r>
    </w:p>
    <w:p w14:paraId="515A12AA">
      <w:pPr>
        <w:spacing w:before="156" w:beforeLines="50" w:after="156" w:afterLines="50" w:line="440" w:lineRule="exact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展示范围</w:t>
      </w:r>
    </w:p>
    <w:p w14:paraId="72EFC977">
      <w:pPr>
        <w:pStyle w:val="9"/>
        <w:numPr>
          <w:ilvl w:val="0"/>
          <w:numId w:val="1"/>
        </w:numPr>
        <w:spacing w:line="400" w:lineRule="exact"/>
        <w:ind w:firstLineChars="0"/>
        <w:rPr>
          <w:rFonts w:hint="eastAsia" w:ascii="微软雅黑" w:hAnsi="微软雅黑" w:eastAsia="微软雅黑" w:cs="微软雅黑"/>
          <w:sz w:val="24"/>
        </w:rPr>
      </w:pPr>
      <w:bookmarkStart w:id="0" w:name="_Hlk181801810"/>
      <w:r>
        <w:rPr>
          <w:rFonts w:hint="eastAsia" w:ascii="微软雅黑" w:hAnsi="微软雅黑" w:eastAsia="微软雅黑" w:cs="微软雅黑"/>
          <w:sz w:val="24"/>
        </w:rPr>
        <w:t>智能制造核心技术：工业自动化核心智能硬件、工业自动化智能制造技术及检测相关设备、工业机器人本体、核心部件及其他智能装备、智能制造整体解决方案</w:t>
      </w:r>
    </w:p>
    <w:bookmarkEnd w:id="0"/>
    <w:p w14:paraId="0359F9A4">
      <w:pPr>
        <w:pStyle w:val="9"/>
        <w:numPr>
          <w:ilvl w:val="0"/>
          <w:numId w:val="1"/>
        </w:numPr>
        <w:spacing w:line="400" w:lineRule="exact"/>
        <w:ind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智能控制系统：控制系统、PLC、SCADA、传感器和执行器、伺服电机、连接器、人机界面、运动伺服、嵌入式、工业电源、电线及电缆附件、电气设备、过程和能源自动化系统;</w:t>
      </w:r>
    </w:p>
    <w:p w14:paraId="234849D8">
      <w:pPr>
        <w:pStyle w:val="9"/>
        <w:numPr>
          <w:ilvl w:val="0"/>
          <w:numId w:val="1"/>
        </w:numPr>
        <w:spacing w:line="400" w:lineRule="exact"/>
        <w:ind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机械传动系统：液压、气动、流体传动及元件、机械传动元件及零部件、滑动和滚动轴承、齿轮电机、线性技术以及密封技术；</w:t>
      </w:r>
    </w:p>
    <w:p w14:paraId="5FBD69FC"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工业机器人整机：协作/焊接/喷涂/码垛/搬运/装配/激光加工/打磨抛光等机器人、多关节机器人、直角坐标型机器人、机器人配件及周边；</w:t>
      </w:r>
    </w:p>
    <w:p w14:paraId="7BECED55"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监测设备：机器视觉系统、自动识别装置等、电子监测系统和设备、软件、气动监控设备、可自由编程控制器、传感器、工业像机、图像处理、智能开关等</w:t>
      </w:r>
    </w:p>
    <w:p w14:paraId="39C91DC3">
      <w:pPr>
        <w:pStyle w:val="9"/>
        <w:numPr>
          <w:ilvl w:val="0"/>
          <w:numId w:val="1"/>
        </w:numPr>
        <w:spacing w:line="400" w:lineRule="exact"/>
        <w:ind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物料传输系统及搬运设备：部件传输系统和设备、真空搬运设备、起重设备、分拣设备、自动导航车（AGV）、输送设备、夹紧工具、包装设备； </w:t>
      </w:r>
    </w:p>
    <w:p w14:paraId="25BBA4FA">
      <w:pPr>
        <w:pStyle w:val="9"/>
        <w:spacing w:line="400" w:lineRule="exact"/>
        <w:ind w:firstLine="0" w:firstLineChars="0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同期举办</w:t>
      </w:r>
    </w:p>
    <w:p w14:paraId="27BAA208">
      <w:pPr>
        <w:pStyle w:val="9"/>
        <w:numPr>
          <w:ilvl w:val="0"/>
          <w:numId w:val="1"/>
        </w:numPr>
        <w:spacing w:line="400" w:lineRule="exact"/>
        <w:ind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2025武汉国际汽车制造技术暨智能装备博览会</w:t>
      </w:r>
    </w:p>
    <w:p w14:paraId="24D9F095">
      <w:pPr>
        <w:pStyle w:val="9"/>
        <w:numPr>
          <w:ilvl w:val="0"/>
          <w:numId w:val="1"/>
        </w:numPr>
        <w:spacing w:line="400" w:lineRule="exact"/>
        <w:ind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2025中国国际机电产品博览会</w:t>
      </w:r>
    </w:p>
    <w:p w14:paraId="134E2CF8">
      <w:pPr>
        <w:pStyle w:val="9"/>
        <w:spacing w:line="400" w:lineRule="exact"/>
        <w:ind w:firstLine="0"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同期活动</w:t>
      </w:r>
    </w:p>
    <w:p w14:paraId="28659719">
      <w:pPr>
        <w:pStyle w:val="9"/>
        <w:numPr>
          <w:ilvl w:val="0"/>
          <w:numId w:val="1"/>
        </w:numPr>
        <w:spacing w:line="400" w:lineRule="exact"/>
        <w:ind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中国智能制造技术与产业发展高端论坛</w:t>
      </w:r>
    </w:p>
    <w:p w14:paraId="46A7EA19">
      <w:pPr>
        <w:pStyle w:val="9"/>
        <w:numPr>
          <w:ilvl w:val="0"/>
          <w:numId w:val="1"/>
        </w:numPr>
        <w:spacing w:line="400" w:lineRule="exact"/>
        <w:ind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世界智能工厂大会</w:t>
      </w:r>
    </w:p>
    <w:p w14:paraId="156E0C67">
      <w:pPr>
        <w:pStyle w:val="9"/>
        <w:numPr>
          <w:ilvl w:val="0"/>
          <w:numId w:val="1"/>
        </w:numPr>
        <w:spacing w:line="400" w:lineRule="exact"/>
        <w:ind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互联网+工业自动化技术大会</w:t>
      </w:r>
    </w:p>
    <w:p w14:paraId="10F6BF1A">
      <w:pPr>
        <w:pStyle w:val="9"/>
        <w:numPr>
          <w:ilvl w:val="0"/>
          <w:numId w:val="1"/>
        </w:numPr>
        <w:spacing w:line="400" w:lineRule="exact"/>
        <w:ind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武汉工业自动化供需对接推介会</w:t>
      </w:r>
    </w:p>
    <w:p w14:paraId="23470266">
      <w:pPr>
        <w:pStyle w:val="9"/>
        <w:numPr>
          <w:ilvl w:val="0"/>
          <w:numId w:val="1"/>
        </w:numPr>
        <w:spacing w:line="400" w:lineRule="exact"/>
        <w:ind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中国新能源智能网联汽车创新发展大会</w:t>
      </w:r>
    </w:p>
    <w:p w14:paraId="1C7F5104">
      <w:pPr>
        <w:pStyle w:val="9"/>
        <w:numPr>
          <w:ilvl w:val="0"/>
          <w:numId w:val="1"/>
        </w:numPr>
        <w:spacing w:line="400" w:lineRule="exact"/>
        <w:ind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汽车供应链采购供需对接大会</w:t>
      </w:r>
    </w:p>
    <w:p w14:paraId="4056B62D">
      <w:pPr>
        <w:spacing w:before="156" w:beforeLines="50" w:after="156" w:afterLines="50" w:line="440" w:lineRule="exact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参展收益</w:t>
      </w:r>
    </w:p>
    <w:p w14:paraId="00171072">
      <w:pPr>
        <w:pStyle w:val="9"/>
        <w:numPr>
          <w:ilvl w:val="0"/>
          <w:numId w:val="2"/>
        </w:numPr>
        <w:spacing w:line="400" w:lineRule="exact"/>
        <w:ind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新品发布与创新产品评奖：与全国乃至全球新品、新技术一起引发智能制造产业的高度关注，参与创新产品评选。</w:t>
      </w:r>
    </w:p>
    <w:p w14:paraId="29778295">
      <w:pPr>
        <w:pStyle w:val="9"/>
        <w:numPr>
          <w:ilvl w:val="0"/>
          <w:numId w:val="2"/>
        </w:numPr>
        <w:spacing w:line="400" w:lineRule="exact"/>
        <w:ind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与各界工业制造行业的客户直接对接：接触到企业决策者和研发工程师。</w:t>
      </w:r>
    </w:p>
    <w:p w14:paraId="790243C2">
      <w:pPr>
        <w:pStyle w:val="9"/>
        <w:numPr>
          <w:ilvl w:val="0"/>
          <w:numId w:val="2"/>
        </w:numPr>
        <w:spacing w:line="400" w:lineRule="exact"/>
        <w:ind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明星效应：与国内外同行业领导厂商同台展示，切磋技术。</w:t>
      </w:r>
    </w:p>
    <w:p w14:paraId="3BB75B98">
      <w:pPr>
        <w:pStyle w:val="9"/>
        <w:numPr>
          <w:ilvl w:val="0"/>
          <w:numId w:val="2"/>
        </w:numPr>
        <w:spacing w:line="400" w:lineRule="exact"/>
        <w:ind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宣传推广：提供新品宣传、一对一采访专稿推广、微博微信推广、广告宣传等大范围、高密度的强势宣传，拓展更多的商业机会。</w:t>
      </w:r>
    </w:p>
    <w:p w14:paraId="589AF8C4">
      <w:pPr>
        <w:pStyle w:val="9"/>
        <w:numPr>
          <w:ilvl w:val="0"/>
          <w:numId w:val="2"/>
        </w:numPr>
        <w:spacing w:line="400" w:lineRule="exact"/>
        <w:ind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立体推广：整合媒体资源，从展会前瞻、展期报道、展后跟踪来为展商提供立体服务。</w:t>
      </w:r>
    </w:p>
    <w:p w14:paraId="02D1B7AC">
      <w:pPr>
        <w:pStyle w:val="9"/>
        <w:numPr>
          <w:ilvl w:val="0"/>
          <w:numId w:val="2"/>
        </w:numPr>
        <w:spacing w:line="400" w:lineRule="exact"/>
        <w:ind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目标定位：力争办成行业领先，具有全国影响力的智能制造年度盛会。</w:t>
      </w:r>
    </w:p>
    <w:p w14:paraId="128F05DF">
      <w:pPr>
        <w:pStyle w:val="9"/>
        <w:numPr>
          <w:ilvl w:val="0"/>
          <w:numId w:val="2"/>
        </w:numPr>
        <w:spacing w:line="400" w:lineRule="exact"/>
        <w:ind w:firstLineChars="0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4"/>
        </w:rPr>
        <w:t>关注国内自主创新的企业成长；为国内成长性企业拓宽国际国内市场渠道提供平台。</w:t>
      </w:r>
    </w:p>
    <w:p w14:paraId="3117BAD9">
      <w:pPr>
        <w:pStyle w:val="9"/>
        <w:numPr>
          <w:ilvl w:val="0"/>
          <w:numId w:val="2"/>
        </w:numPr>
        <w:spacing w:line="400" w:lineRule="exact"/>
        <w:ind w:firstLineChars="0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4"/>
        </w:rPr>
        <w:t>立体化增值服务：展会将通过展会前瞻，展期媒体采访，展后媒体报道来为展商服务。</w:t>
      </w:r>
    </w:p>
    <w:p w14:paraId="01EB1C7E">
      <w:pPr>
        <w:spacing w:before="156" w:beforeLines="50" w:after="156" w:afterLines="50" w:line="440" w:lineRule="exact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参观福利</w:t>
      </w:r>
    </w:p>
    <w:p w14:paraId="4146A8E7">
      <w:pPr>
        <w:spacing w:line="38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1.免费参观：登陆展会官网或关注公众号，预约登记，免费领取参观门票</w:t>
      </w:r>
    </w:p>
    <w:p w14:paraId="51896C3B">
      <w:pPr>
        <w:spacing w:line="38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2.交通无忧：30人以上大巴车免费接送（周边车程3小时）</w:t>
      </w:r>
    </w:p>
    <w:p w14:paraId="299785DE">
      <w:pPr>
        <w:spacing w:line="38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3.定制路线：定制化参观路线，提高效率，优化体验</w:t>
      </w:r>
    </w:p>
    <w:p w14:paraId="108BDEC5">
      <w:pPr>
        <w:spacing w:line="38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4.现场福利：各大企业现场举办的超值优惠活动</w:t>
      </w:r>
    </w:p>
    <w:p w14:paraId="53E5002A">
      <w:pPr>
        <w:spacing w:line="38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5.拍照留念：享受定制化横幅、参观团体纪念照</w:t>
      </w:r>
    </w:p>
    <w:p w14:paraId="0DB1E277">
      <w:pPr>
        <w:spacing w:line="38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6.专属服务：全年商贸配对，助力精准对接</w:t>
      </w:r>
      <w:r>
        <w:rPr>
          <w:rFonts w:hint="eastAsia" w:ascii="微软雅黑" w:hAnsi="微软雅黑" w:eastAsia="微软雅黑" w:cs="微软雅黑"/>
          <w:sz w:val="28"/>
          <w:szCs w:val="36"/>
        </w:rPr>
        <w:t xml:space="preserve"> </w:t>
      </w:r>
    </w:p>
    <w:p w14:paraId="10BBD577">
      <w:pPr>
        <w:spacing w:before="156" w:beforeLines="50" w:after="156" w:afterLines="50" w:line="440" w:lineRule="exact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日程安排</w:t>
      </w:r>
    </w:p>
    <w:p w14:paraId="3F17B0B4">
      <w:pPr>
        <w:spacing w:line="44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布展时间：2025年10月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</w:rPr>
        <w:t>-1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</w:rPr>
        <w:t>日（9:00-16:30）开幕时间：2025年10月1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</w:rPr>
        <w:t>日（9:30）</w:t>
      </w:r>
    </w:p>
    <w:p w14:paraId="45E76BD6">
      <w:pPr>
        <w:spacing w:line="44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展出时间：2025年10月1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</w:rPr>
        <w:t>-1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</w:rPr>
        <w:t>日（9:00-16:30） 闭幕时间：2025年10月1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5</w:t>
      </w:r>
      <w:bookmarkStart w:id="1" w:name="_GoBack"/>
      <w:bookmarkEnd w:id="1"/>
      <w:r>
        <w:rPr>
          <w:rFonts w:hint="eastAsia" w:ascii="微软雅黑" w:hAnsi="微软雅黑" w:eastAsia="微软雅黑" w:cs="微软雅黑"/>
          <w:sz w:val="24"/>
        </w:rPr>
        <w:t>日（14:00）</w:t>
      </w:r>
    </w:p>
    <w:p w14:paraId="5A71C48D">
      <w:pPr>
        <w:spacing w:before="156" w:beforeLines="50" w:after="156" w:afterLines="50" w:line="440" w:lineRule="exact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收费标准</w:t>
      </w:r>
    </w:p>
    <w:p w14:paraId="3B4E1596">
      <w:pPr>
        <w:spacing w:before="156" w:beforeLines="50" w:after="156" w:afterLines="50" w:line="400" w:lineRule="exact"/>
        <w:jc w:val="left"/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1、参展费用</w:t>
      </w:r>
    </w:p>
    <w:tbl>
      <w:tblPr>
        <w:tblStyle w:val="4"/>
        <w:tblW w:w="100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3250"/>
        <w:gridCol w:w="5642"/>
      </w:tblGrid>
      <w:tr w14:paraId="16CFF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66" w:type="dxa"/>
            <w:vMerge w:val="restart"/>
            <w:tcBorders>
              <w:top w:val="single" w:color="FFFFFF" w:sz="4" w:space="0"/>
              <w:left w:val="single" w:color="4874CB" w:sz="4" w:space="0"/>
              <w:bottom w:val="single" w:color="FFFFFF" w:sz="4" w:space="0"/>
              <w:right w:val="single" w:color="4874CB" w:sz="4" w:space="0"/>
            </w:tcBorders>
            <w:shd w:val="clear" w:color="4874CB" w:fill="4874CB"/>
            <w:noWrap/>
            <w:vAlign w:val="center"/>
          </w:tcPr>
          <w:p w14:paraId="6AAD041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FFFFFF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kern w:val="0"/>
                <w:sz w:val="22"/>
                <w:szCs w:val="22"/>
                <w:lang w:bidi="ar"/>
              </w:rPr>
              <w:t>国内</w:t>
            </w:r>
          </w:p>
          <w:p w14:paraId="7E66FCE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FFFFFF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3250" w:type="dxa"/>
            <w:tcBorders>
              <w:top w:val="single" w:color="91AADF" w:sz="4" w:space="0"/>
              <w:left w:val="single" w:color="4874CB" w:sz="4" w:space="0"/>
              <w:bottom w:val="single" w:color="91AADF" w:sz="4" w:space="0"/>
              <w:right w:val="single" w:color="91AADF" w:sz="4" w:space="0"/>
            </w:tcBorders>
            <w:shd w:val="clear" w:color="auto" w:fill="auto"/>
            <w:noWrap/>
            <w:vAlign w:val="center"/>
          </w:tcPr>
          <w:p w14:paraId="3956870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标准展位（3m*3m=9㎡）</w:t>
            </w:r>
          </w:p>
        </w:tc>
        <w:tc>
          <w:tcPr>
            <w:tcW w:w="5642" w:type="dxa"/>
            <w:tcBorders>
              <w:top w:val="single" w:color="91AADF" w:sz="4" w:space="0"/>
              <w:left w:val="single" w:color="91AADF" w:sz="4" w:space="0"/>
              <w:bottom w:val="single" w:color="91AADF" w:sz="4" w:space="0"/>
              <w:right w:val="single" w:color="4874CB" w:sz="4" w:space="0"/>
            </w:tcBorders>
            <w:shd w:val="clear" w:color="auto" w:fill="auto"/>
            <w:noWrap/>
            <w:vAlign w:val="center"/>
          </w:tcPr>
          <w:p w14:paraId="4419014E">
            <w:pPr>
              <w:widowControl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标准配置¥8800/9㎡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豪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准配置¥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800/9㎡</w:t>
            </w:r>
          </w:p>
        </w:tc>
      </w:tr>
      <w:tr w14:paraId="6633E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66" w:type="dxa"/>
            <w:vMerge w:val="continue"/>
            <w:tcBorders>
              <w:top w:val="single" w:color="FFFFFF" w:sz="4" w:space="0"/>
              <w:left w:val="single" w:color="4874CB" w:sz="4" w:space="0"/>
              <w:bottom w:val="single" w:color="FFFFFF" w:sz="4" w:space="0"/>
              <w:right w:val="single" w:color="4874CB" w:sz="4" w:space="0"/>
            </w:tcBorders>
            <w:shd w:val="clear" w:color="4874CB" w:fill="4874CB"/>
            <w:noWrap/>
            <w:vAlign w:val="center"/>
          </w:tcPr>
          <w:p w14:paraId="4B72D96A">
            <w:pPr>
              <w:jc w:val="center"/>
              <w:rPr>
                <w:rFonts w:hint="eastAsia" w:ascii="黑体" w:hAnsi="黑体" w:eastAsia="黑体" w:cs="黑体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color="91AADF" w:sz="4" w:space="0"/>
              <w:left w:val="single" w:color="4874CB" w:sz="4" w:space="0"/>
              <w:bottom w:val="single" w:color="91AADF" w:sz="4" w:space="0"/>
              <w:right w:val="single" w:color="91AADF" w:sz="4" w:space="0"/>
            </w:tcBorders>
            <w:shd w:val="clear" w:color="D9E1F4" w:fill="D9E1F4"/>
            <w:noWrap/>
            <w:vAlign w:val="center"/>
          </w:tcPr>
          <w:p w14:paraId="02BE528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室内光地</w:t>
            </w:r>
          </w:p>
        </w:tc>
        <w:tc>
          <w:tcPr>
            <w:tcW w:w="5642" w:type="dxa"/>
            <w:tcBorders>
              <w:top w:val="single" w:color="91AADF" w:sz="4" w:space="0"/>
              <w:left w:val="single" w:color="91AADF" w:sz="4" w:space="0"/>
              <w:bottom w:val="single" w:color="91AADF" w:sz="4" w:space="0"/>
              <w:right w:val="single" w:color="4874CB" w:sz="4" w:space="0"/>
            </w:tcBorders>
            <w:shd w:val="clear" w:color="D9E1F4" w:fill="D9E1F4"/>
            <w:noWrap/>
            <w:vAlign w:val="center"/>
          </w:tcPr>
          <w:p w14:paraId="50116E9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¥880元/㎡ （光地自行设计搭建，无任何配置）</w:t>
            </w:r>
          </w:p>
        </w:tc>
      </w:tr>
      <w:tr w14:paraId="3990E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66" w:type="dxa"/>
            <w:vMerge w:val="restart"/>
            <w:tcBorders>
              <w:top w:val="single" w:color="FFFFFF" w:sz="4" w:space="0"/>
              <w:left w:val="single" w:color="4874CB" w:sz="4" w:space="0"/>
              <w:right w:val="single" w:color="4874CB" w:sz="4" w:space="0"/>
            </w:tcBorders>
            <w:shd w:val="clear" w:color="4874CB" w:fill="4874CB"/>
            <w:noWrap/>
            <w:vAlign w:val="center"/>
          </w:tcPr>
          <w:p w14:paraId="5AF518E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FFFFFF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kern w:val="0"/>
                <w:sz w:val="22"/>
                <w:szCs w:val="22"/>
                <w:lang w:bidi="ar"/>
              </w:rPr>
              <w:t>外资</w:t>
            </w:r>
          </w:p>
          <w:p w14:paraId="366CE7D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FFFFFF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3250" w:type="dxa"/>
            <w:tcBorders>
              <w:top w:val="single" w:color="91AADF" w:sz="4" w:space="0"/>
              <w:left w:val="single" w:color="4874CB" w:sz="4" w:space="0"/>
              <w:bottom w:val="single" w:color="91AADF" w:sz="4" w:space="0"/>
              <w:right w:val="single" w:color="91AADF" w:sz="4" w:space="0"/>
            </w:tcBorders>
            <w:shd w:val="clear" w:color="auto" w:fill="auto"/>
            <w:noWrap/>
            <w:vAlign w:val="center"/>
          </w:tcPr>
          <w:p w14:paraId="4AA0B76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标准展位（3m*3m=9㎡）</w:t>
            </w:r>
          </w:p>
        </w:tc>
        <w:tc>
          <w:tcPr>
            <w:tcW w:w="5642" w:type="dxa"/>
            <w:tcBorders>
              <w:top w:val="single" w:color="91AADF" w:sz="4" w:space="0"/>
              <w:left w:val="single" w:color="91AADF" w:sz="4" w:space="0"/>
              <w:bottom w:val="single" w:color="91AADF" w:sz="4" w:space="0"/>
              <w:right w:val="single" w:color="4874CB" w:sz="4" w:space="0"/>
            </w:tcBorders>
            <w:shd w:val="clear" w:color="auto" w:fill="auto"/>
            <w:noWrap/>
            <w:vAlign w:val="center"/>
          </w:tcPr>
          <w:p w14:paraId="6C1B156C"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标准配置2200美元/9㎡</w:t>
            </w:r>
          </w:p>
        </w:tc>
      </w:tr>
      <w:tr w14:paraId="6CD06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66" w:type="dxa"/>
            <w:vMerge w:val="continue"/>
            <w:tcBorders>
              <w:left w:val="single" w:color="4874CB" w:sz="4" w:space="0"/>
              <w:bottom w:val="single" w:color="FFFFFF" w:sz="4" w:space="0"/>
              <w:right w:val="single" w:color="4874CB" w:sz="4" w:space="0"/>
            </w:tcBorders>
            <w:shd w:val="clear" w:color="4874CB" w:fill="4874CB"/>
            <w:noWrap/>
            <w:vAlign w:val="center"/>
          </w:tcPr>
          <w:p w14:paraId="0C81B3D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color="91AADF" w:sz="4" w:space="0"/>
              <w:left w:val="single" w:color="4874CB" w:sz="4" w:space="0"/>
              <w:bottom w:val="single" w:color="91AADF" w:sz="4" w:space="0"/>
              <w:right w:val="single" w:color="91AADF" w:sz="4" w:space="0"/>
            </w:tcBorders>
            <w:shd w:val="clear" w:color="D9E1F4" w:fill="D9E1F4"/>
            <w:noWrap/>
            <w:vAlign w:val="center"/>
          </w:tcPr>
          <w:p w14:paraId="42B7C79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室内光地</w:t>
            </w:r>
          </w:p>
        </w:tc>
        <w:tc>
          <w:tcPr>
            <w:tcW w:w="5642" w:type="dxa"/>
            <w:tcBorders>
              <w:top w:val="single" w:color="91AADF" w:sz="4" w:space="0"/>
              <w:left w:val="single" w:color="91AADF" w:sz="4" w:space="0"/>
              <w:bottom w:val="single" w:color="91AADF" w:sz="4" w:space="0"/>
              <w:right w:val="single" w:color="91AADF" w:sz="4" w:space="0"/>
            </w:tcBorders>
            <w:shd w:val="clear" w:color="D9E1F4" w:fill="D9E1F4"/>
            <w:noWrap/>
            <w:vAlign w:val="center"/>
          </w:tcPr>
          <w:p w14:paraId="45DB730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220美元/㎡</w:t>
            </w:r>
          </w:p>
        </w:tc>
      </w:tr>
      <w:tr w14:paraId="3414E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58" w:type="dxa"/>
            <w:gridSpan w:val="3"/>
            <w:tcBorders>
              <w:top w:val="single" w:color="FFFFFF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4874CB" w:fill="4874CB"/>
            <w:noWrap/>
            <w:vAlign w:val="center"/>
          </w:tcPr>
          <w:p w14:paraId="0D34029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FFFFFF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kern w:val="0"/>
                <w:sz w:val="22"/>
                <w:szCs w:val="22"/>
                <w:lang w:bidi="ar"/>
              </w:rPr>
              <w:t>标准展位配置：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kern w:val="0"/>
                <w:szCs w:val="21"/>
                <w:lang w:bidi="ar"/>
              </w:rPr>
              <w:t>企业名称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kern w:val="0"/>
                <w:szCs w:val="21"/>
                <w:lang w:val="en-US" w:eastAsia="zh-CN" w:bidi="ar"/>
              </w:rPr>
              <w:t>标准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kern w:val="0"/>
                <w:szCs w:val="21"/>
                <w:lang w:bidi="ar"/>
              </w:rPr>
              <w:t>楣标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kern w:val="0"/>
                <w:szCs w:val="21"/>
                <w:lang w:bidi="ar"/>
              </w:rPr>
              <w:t>—张洽谈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kern w:val="0"/>
                <w:szCs w:val="21"/>
                <w:lang w:val="en-US" w:eastAsia="zh-CN" w:bidi="ar"/>
              </w:rPr>
              <w:t>桌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kern w:val="0"/>
                <w:szCs w:val="21"/>
                <w:lang w:bidi="ar"/>
              </w:rPr>
              <w:t>、两把座椅、两盏射灯、—个</w:t>
            </w:r>
            <w:r>
              <w:rPr>
                <w:rFonts w:ascii="黑体" w:hAnsi="黑体" w:eastAsia="黑体" w:cs="黑体"/>
                <w:b/>
                <w:bCs/>
                <w:color w:val="FFFFFF"/>
                <w:kern w:val="0"/>
                <w:szCs w:val="21"/>
                <w:lang w:bidi="ar"/>
              </w:rPr>
              <w:t>250W/220V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kern w:val="0"/>
                <w:szCs w:val="21"/>
                <w:lang w:bidi="ar"/>
              </w:rPr>
              <w:t>电源插座（不含照明及机械用电）、地毯。双开口位置另加收10%参展费</w:t>
            </w:r>
          </w:p>
        </w:tc>
      </w:tr>
    </w:tbl>
    <w:p w14:paraId="6CDECCBD">
      <w:pPr>
        <w:spacing w:before="156" w:beforeLines="50" w:after="156" w:afterLines="50" w:line="400" w:lineRule="exact"/>
        <w:jc w:val="left"/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2、现场广告（广告费用需一次性结清）</w:t>
      </w:r>
    </w:p>
    <w:p w14:paraId="036C4B0B">
      <w:pPr>
        <w:widowControl/>
        <w:jc w:val="left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展区内外部分广告位展会期间对展商开放，欢迎订购 。</w:t>
      </w:r>
    </w:p>
    <w:tbl>
      <w:tblPr>
        <w:tblStyle w:val="4"/>
        <w:tblW w:w="100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503"/>
        <w:gridCol w:w="3495"/>
        <w:gridCol w:w="2681"/>
      </w:tblGrid>
      <w:tr w14:paraId="2CB53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58" w:type="dxa"/>
            <w:tcBorders>
              <w:top w:val="single" w:color="FFFFFF" w:sz="4" w:space="0"/>
              <w:left w:val="single" w:color="4874CB" w:sz="4" w:space="0"/>
              <w:bottom w:val="single" w:color="FFFFFF" w:sz="4" w:space="0"/>
              <w:right w:val="single" w:color="91ABDF" w:sz="4" w:space="0"/>
            </w:tcBorders>
            <w:shd w:val="clear" w:color="4874CB" w:fill="4874CB"/>
            <w:noWrap/>
            <w:vAlign w:val="center"/>
          </w:tcPr>
          <w:p w14:paraId="0013266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FFFFFF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2503" w:type="dxa"/>
            <w:tcBorders>
              <w:top w:val="single" w:color="91ABDF" w:sz="4" w:space="0"/>
              <w:left w:val="single" w:color="91ABDF" w:sz="4" w:space="0"/>
              <w:bottom w:val="single" w:color="91ABDF" w:sz="4" w:space="0"/>
              <w:right w:val="single" w:color="91ABDF" w:sz="4" w:space="0"/>
            </w:tcBorders>
            <w:shd w:val="clear" w:color="auto" w:fill="D9E1F4"/>
            <w:noWrap/>
            <w:vAlign w:val="center"/>
          </w:tcPr>
          <w:p w14:paraId="74FB4DD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桁架广告</w:t>
            </w:r>
          </w:p>
        </w:tc>
        <w:tc>
          <w:tcPr>
            <w:tcW w:w="3495" w:type="dxa"/>
            <w:tcBorders>
              <w:top w:val="single" w:color="91ABDF" w:sz="4" w:space="0"/>
              <w:left w:val="single" w:color="91ABDF" w:sz="4" w:space="0"/>
              <w:bottom w:val="single" w:color="91ABDF" w:sz="4" w:space="0"/>
              <w:right w:val="single" w:color="91ABDF" w:sz="4" w:space="0"/>
            </w:tcBorders>
            <w:shd w:val="clear" w:color="auto" w:fill="D9E1F4"/>
            <w:noWrap/>
            <w:vAlign w:val="center"/>
          </w:tcPr>
          <w:p w14:paraId="39938A6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展馆内吊旗</w:t>
            </w:r>
          </w:p>
        </w:tc>
        <w:tc>
          <w:tcPr>
            <w:tcW w:w="2681" w:type="dxa"/>
            <w:tcBorders>
              <w:top w:val="single" w:color="91ABDF" w:sz="4" w:space="0"/>
              <w:left w:val="single" w:color="91ABDF" w:sz="4" w:space="0"/>
              <w:bottom w:val="single" w:color="91ABDF" w:sz="4" w:space="0"/>
              <w:right w:val="single" w:color="91ABDF" w:sz="4" w:space="0"/>
            </w:tcBorders>
            <w:shd w:val="clear" w:color="auto" w:fill="D9E1F4"/>
            <w:noWrap/>
            <w:vAlign w:val="center"/>
          </w:tcPr>
          <w:p w14:paraId="4407137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登录厅内侧广告位</w:t>
            </w:r>
          </w:p>
        </w:tc>
      </w:tr>
      <w:tr w14:paraId="76671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58" w:type="dxa"/>
            <w:tcBorders>
              <w:top w:val="single" w:color="FFFFFF" w:sz="4" w:space="0"/>
              <w:left w:val="single" w:color="4874CB" w:sz="4" w:space="0"/>
              <w:bottom w:val="single" w:color="FFFFFF" w:sz="4" w:space="0"/>
              <w:right w:val="single" w:color="91ABDF" w:sz="4" w:space="0"/>
            </w:tcBorders>
            <w:shd w:val="clear" w:color="4874CB" w:fill="4874CB"/>
            <w:noWrap/>
            <w:vAlign w:val="center"/>
          </w:tcPr>
          <w:p w14:paraId="60959A3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FFFFFF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2503" w:type="dxa"/>
            <w:tcBorders>
              <w:top w:val="single" w:color="91ABDF" w:sz="4" w:space="0"/>
              <w:left w:val="single" w:color="91ABDF" w:sz="4" w:space="0"/>
              <w:bottom w:val="single" w:color="91ABDF" w:sz="4" w:space="0"/>
              <w:right w:val="single" w:color="91ABDF" w:sz="4" w:space="0"/>
            </w:tcBorders>
            <w:shd w:val="clear" w:color="D9E1F4" w:fill="auto"/>
            <w:noWrap/>
            <w:vAlign w:val="center"/>
          </w:tcPr>
          <w:p w14:paraId="39AF4BA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5M(宽)*3M（高）</w:t>
            </w:r>
          </w:p>
        </w:tc>
        <w:tc>
          <w:tcPr>
            <w:tcW w:w="3495" w:type="dxa"/>
            <w:tcBorders>
              <w:top w:val="single" w:color="91ABDF" w:sz="4" w:space="0"/>
              <w:left w:val="single" w:color="91ABDF" w:sz="4" w:space="0"/>
              <w:bottom w:val="single" w:color="91ABDF" w:sz="4" w:space="0"/>
              <w:right w:val="single" w:color="91ABDF" w:sz="4" w:space="0"/>
            </w:tcBorders>
            <w:shd w:val="clear" w:color="D9E1F4" w:fill="auto"/>
            <w:noWrap/>
            <w:vAlign w:val="center"/>
          </w:tcPr>
          <w:p w14:paraId="76A7F16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3M(宽)*5M（高）</w:t>
            </w:r>
          </w:p>
        </w:tc>
        <w:tc>
          <w:tcPr>
            <w:tcW w:w="2681" w:type="dxa"/>
            <w:tcBorders>
              <w:top w:val="single" w:color="91ABDF" w:sz="4" w:space="0"/>
              <w:left w:val="single" w:color="91ABDF" w:sz="4" w:space="0"/>
              <w:bottom w:val="single" w:color="91ABDF" w:sz="4" w:space="0"/>
              <w:right w:val="single" w:color="91ABDF" w:sz="4" w:space="0"/>
            </w:tcBorders>
            <w:shd w:val="clear" w:color="D9E1F4" w:fill="auto"/>
            <w:noWrap/>
            <w:vAlign w:val="center"/>
          </w:tcPr>
          <w:p w14:paraId="3433275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10M(宽)*4M（高）</w:t>
            </w:r>
          </w:p>
        </w:tc>
      </w:tr>
      <w:tr w14:paraId="22279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8" w:type="dxa"/>
            <w:tcBorders>
              <w:top w:val="single" w:color="FFFFFF" w:sz="4" w:space="0"/>
              <w:left w:val="single" w:color="4874CB" w:sz="4" w:space="0"/>
              <w:bottom w:val="single" w:color="FFFFFF" w:sz="4" w:space="0"/>
              <w:right w:val="single" w:color="91ABDF" w:sz="4" w:space="0"/>
            </w:tcBorders>
            <w:shd w:val="clear" w:color="4874CB" w:fill="4874CB"/>
            <w:noWrap/>
            <w:vAlign w:val="center"/>
          </w:tcPr>
          <w:p w14:paraId="033EB33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FFFFFF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kern w:val="0"/>
                <w:sz w:val="22"/>
                <w:szCs w:val="22"/>
                <w:lang w:bidi="ar"/>
              </w:rPr>
              <w:t>价格</w:t>
            </w:r>
          </w:p>
        </w:tc>
        <w:tc>
          <w:tcPr>
            <w:tcW w:w="2503" w:type="dxa"/>
            <w:tcBorders>
              <w:top w:val="single" w:color="91ABDF" w:sz="4" w:space="0"/>
              <w:left w:val="single" w:color="91ABDF" w:sz="4" w:space="0"/>
              <w:bottom w:val="single" w:color="91ABDF" w:sz="4" w:space="0"/>
              <w:right w:val="single" w:color="91ABDF" w:sz="4" w:space="0"/>
            </w:tcBorders>
            <w:shd w:val="clear" w:color="auto" w:fill="auto"/>
            <w:noWrap/>
            <w:vAlign w:val="center"/>
          </w:tcPr>
          <w:p w14:paraId="25928B1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12800元（单面）</w:t>
            </w:r>
          </w:p>
        </w:tc>
        <w:tc>
          <w:tcPr>
            <w:tcW w:w="3495" w:type="dxa"/>
            <w:tcBorders>
              <w:top w:val="single" w:color="91ABDF" w:sz="4" w:space="0"/>
              <w:left w:val="single" w:color="91ABDF" w:sz="4" w:space="0"/>
              <w:bottom w:val="single" w:color="91ABDF" w:sz="4" w:space="0"/>
              <w:right w:val="single" w:color="91ABDF" w:sz="4" w:space="0"/>
            </w:tcBorders>
            <w:shd w:val="clear" w:color="auto" w:fill="auto"/>
            <w:noWrap/>
            <w:vAlign w:val="center"/>
          </w:tcPr>
          <w:p w14:paraId="1FCC51F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5000元（单面）</w:t>
            </w:r>
          </w:p>
        </w:tc>
        <w:tc>
          <w:tcPr>
            <w:tcW w:w="2681" w:type="dxa"/>
            <w:tcBorders>
              <w:top w:val="single" w:color="91ABDF" w:sz="4" w:space="0"/>
              <w:left w:val="single" w:color="91ABDF" w:sz="4" w:space="0"/>
              <w:bottom w:val="single" w:color="91ABDF" w:sz="4" w:space="0"/>
              <w:right w:val="single" w:color="91ABDF" w:sz="4" w:space="0"/>
            </w:tcBorders>
            <w:shd w:val="clear" w:color="auto" w:fill="auto"/>
            <w:noWrap/>
            <w:vAlign w:val="center"/>
          </w:tcPr>
          <w:p w14:paraId="704197A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35000元</w:t>
            </w:r>
          </w:p>
        </w:tc>
      </w:tr>
    </w:tbl>
    <w:p w14:paraId="3B1675A3">
      <w:pPr>
        <w:pStyle w:val="9"/>
        <w:spacing w:line="400" w:lineRule="exact"/>
        <w:ind w:firstLine="0" w:firstLineChars="0"/>
        <w:jc w:val="left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其它：参观胸卡背面广告：60000元 (独家)；吊带：60000元（独家）；手提袋：50000元（独家）；门票背面广告：30000元 (独家)；论坛冠名：主论坛10万/分论坛5万；论坛演讲：主论坛5万/分论坛2万（25分钟）；单场直播冠名：2万（赞助详情，请致电组委会）</w:t>
      </w:r>
    </w:p>
    <w:p w14:paraId="2B4E38D0">
      <w:pPr>
        <w:spacing w:before="156" w:beforeLines="50" w:after="156" w:afterLines="50" w:line="440" w:lineRule="exact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参展程序</w:t>
      </w:r>
    </w:p>
    <w:p w14:paraId="50812919">
      <w:pPr>
        <w:pStyle w:val="9"/>
        <w:numPr>
          <w:ilvl w:val="0"/>
          <w:numId w:val="3"/>
        </w:numPr>
        <w:spacing w:line="400" w:lineRule="exact"/>
        <w:ind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参展单位请详细填写《参展申请表》，并加盖公章后传真或交寄至大会组委会。</w:t>
      </w:r>
    </w:p>
    <w:p w14:paraId="031405EE">
      <w:pPr>
        <w:pStyle w:val="9"/>
        <w:numPr>
          <w:ilvl w:val="0"/>
          <w:numId w:val="3"/>
        </w:numPr>
        <w:spacing w:line="400" w:lineRule="exact"/>
        <w:ind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企业报名后5个工作日内将参展费用汇入大会组委会指定帐号从而确定展位。</w:t>
      </w:r>
    </w:p>
    <w:p w14:paraId="36DAE330">
      <w:pPr>
        <w:pStyle w:val="9"/>
        <w:numPr>
          <w:ilvl w:val="0"/>
          <w:numId w:val="3"/>
        </w:numPr>
        <w:spacing w:line="400" w:lineRule="exact"/>
        <w:ind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展位、广告等由组委会统一安排，“先申请、先付款、先分配”，协办单位可优先安排。</w:t>
      </w:r>
    </w:p>
    <w:p w14:paraId="5D1B2B90">
      <w:pPr>
        <w:pStyle w:val="9"/>
        <w:numPr>
          <w:ilvl w:val="0"/>
          <w:numId w:val="3"/>
        </w:numPr>
        <w:spacing w:line="400" w:lineRule="exact"/>
        <w:ind w:firstLineChars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不可抗拒的因素如自然灾害、政府活动、社会异常事件等，组织单位可以延迟或取消展会。</w:t>
      </w:r>
    </w:p>
    <w:p w14:paraId="5A8A099F">
      <w:pPr>
        <w:pStyle w:val="9"/>
        <w:numPr>
          <w:ilvl w:val="0"/>
          <w:numId w:val="3"/>
        </w:numPr>
        <w:spacing w:line="400" w:lineRule="exact"/>
        <w:ind w:firstLineChars="0"/>
        <w:rPr>
          <w:rFonts w:hint="eastAsia" w:ascii="微软雅黑" w:hAnsi="微软雅黑" w:eastAsia="微软雅黑" w:cs="微软雅黑"/>
          <w:color w:val="000000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</w:rPr>
        <w:t>特别提示：所租用展位严禁转租、转售展位。不准展出假冒侵权产品,以及在展厅内现场零售展品或出售其他商品。一经发现组委会将取消参展资格，展位费用不再退还。不准在通道上堆放物品。</w:t>
      </w:r>
    </w:p>
    <w:p w14:paraId="2BD3B766">
      <w:pPr>
        <w:spacing w:line="440" w:lineRule="exact"/>
        <w:rPr>
          <w:rFonts w:ascii="微软雅黑" w:hAnsi="微软雅黑" w:eastAsia="微软雅黑" w:cs="微软雅黑"/>
          <w:b/>
          <w:bCs/>
          <w:color w:val="0070C0"/>
          <w:sz w:val="28"/>
          <w:szCs w:val="28"/>
        </w:rPr>
      </w:pPr>
    </w:p>
    <w:p w14:paraId="748C5261">
      <w:pPr>
        <w:spacing w:line="440" w:lineRule="exac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</w:rPr>
        <w:t>武汉华中优优国际会展有限公司</w:t>
      </w:r>
    </w:p>
    <w:p w14:paraId="6B415AA9">
      <w:pPr>
        <w:spacing w:line="440" w:lineRule="exac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联系人：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王彦</w:t>
      </w:r>
    </w:p>
    <w:p w14:paraId="4A49DE24">
      <w:pPr>
        <w:spacing w:line="440" w:lineRule="exact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手机：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18518323880</w:t>
      </w:r>
    </w:p>
    <w:p w14:paraId="56822113">
      <w:pPr>
        <w:spacing w:line="440" w:lineRule="exact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电话：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13241025506</w:t>
      </w:r>
    </w:p>
    <w:p w14:paraId="433EE625">
      <w:pPr>
        <w:spacing w:line="440" w:lineRule="exact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邮箱：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2223299301@qq.com</w:t>
      </w:r>
    </w:p>
    <w:p w14:paraId="32EBB8C0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A41898"/>
    <w:multiLevelType w:val="singleLevel"/>
    <w:tmpl w:val="AEA418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B394B2A"/>
    <w:multiLevelType w:val="multilevel"/>
    <w:tmpl w:val="0B394B2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A867D6"/>
    <w:multiLevelType w:val="multilevel"/>
    <w:tmpl w:val="67A867D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ZTg3YWEyZDg1NjNmYWJlMGU2NDQyYjBiMTM5ZDkifQ=="/>
  </w:docVars>
  <w:rsids>
    <w:rsidRoot w:val="009F70DC"/>
    <w:rsid w:val="00272680"/>
    <w:rsid w:val="00383FC4"/>
    <w:rsid w:val="005A7460"/>
    <w:rsid w:val="009F70DC"/>
    <w:rsid w:val="00EB234C"/>
    <w:rsid w:val="00F57470"/>
    <w:rsid w:val="07C82CA9"/>
    <w:rsid w:val="117A09C8"/>
    <w:rsid w:val="158F2621"/>
    <w:rsid w:val="174F0CF1"/>
    <w:rsid w:val="17654071"/>
    <w:rsid w:val="251B0465"/>
    <w:rsid w:val="27BD428B"/>
    <w:rsid w:val="2AD67D40"/>
    <w:rsid w:val="3F921001"/>
    <w:rsid w:val="40E3392D"/>
    <w:rsid w:val="410F480F"/>
    <w:rsid w:val="43543B6A"/>
    <w:rsid w:val="435A4356"/>
    <w:rsid w:val="461D5993"/>
    <w:rsid w:val="4CE07607"/>
    <w:rsid w:val="4F8C2968"/>
    <w:rsid w:val="537961D3"/>
    <w:rsid w:val="59555E04"/>
    <w:rsid w:val="5B6F4E81"/>
    <w:rsid w:val="5FE87052"/>
    <w:rsid w:val="63453160"/>
    <w:rsid w:val="694B0980"/>
    <w:rsid w:val="6C47204A"/>
    <w:rsid w:val="6CAA6A7C"/>
    <w:rsid w:val="6E731325"/>
    <w:rsid w:val="6F900165"/>
    <w:rsid w:val="7980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2972</Words>
  <Characters>3265</Characters>
  <Lines>23</Lines>
  <Paragraphs>6</Paragraphs>
  <TotalTime>2</TotalTime>
  <ScaleCrop>false</ScaleCrop>
  <LinksUpToDate>false</LinksUpToDate>
  <CharactersWithSpaces>3293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2024-10-12T00:52:00Z</dcterms:created>
  <dc:creator>yhj-pc</dc:creator>
  <cp:lastModifiedBy>WPS_1689756697</cp:lastModifiedBy>
  <dcterms:modified xsi:type="dcterms:W3CDTF">2024-11-29T06:57:51Z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A56791E2E6AB45B2984467D59A2B3B4D_12</vt:lpwstr>
  </property>
</Properties>
</file>