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91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53BC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2025第三届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重庆国际消费品博览会暨</w:t>
      </w:r>
    </w:p>
    <w:p w14:paraId="64236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遇见巴蜀·国际融合采洽会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邀请函</w:t>
      </w:r>
    </w:p>
    <w:p w14:paraId="51E9D5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4C605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“重庆国际消费品博览会暨遇见巴蜀·国际融合采洽会”已成功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举办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两届，总面积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万平方米，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吸引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美国、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加拿大、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澳大利亚、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日本、俄罗斯、韩国、新加坡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以色列、奥地利、尼泊尔、巴基斯坦、智利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乌拉圭、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来西亚、泰国等50个国家（地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和国内30个省市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600家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品牌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参展，近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消费精品现场展示交易，国内外采购团贸易对接洽谈，现场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成交金额2902万元，累计签约金额13.73亿元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已成为中西部地区最具影响力的消费精品展，也为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全球企业共享中国市场机遇和中国企业出海提供了重要交流平台。</w:t>
      </w:r>
    </w:p>
    <w:p w14:paraId="4A478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“2025第三届重庆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国际消费品博览会暨遇见巴蜀·国际融合采洽会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拟于2025年6月13日—15日在重庆国际会议展览中心举办，围绕陆海新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通道，发挥重庆位于“一带一路”和长江经济带交汇点的区位优势，在构建国内国际双循环相互促进的新发展格局中，唱好“双城记”、建设内陆开放高地和国际消费中心城市，打造“重庆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服务+全球市场”新格局为目标，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以“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领势新消费 一站逛全球”为主题，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继续坚持“国际消费精品展示贸易平台”定位，聚焦全球消费精品和首发首秀新品，汇聚更多国内外优质消费品资源和全球买家卖家，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进一步拓展国际视野，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深化国际合作与交流，共同探索消费新趋势，推动全球消费品牌与市场的深度融合。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在此，我们诚挚邀请国内外消费精品品牌企业、贸易公司、经销代理商、采购商及相关企业参展参会，共享商机、共谋发展、共创未来。</w:t>
      </w:r>
    </w:p>
    <w:p w14:paraId="3359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一、时间地点</w:t>
      </w:r>
    </w:p>
    <w:p w14:paraId="0D3D3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间：2025年6月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</w:t>
      </w:r>
    </w:p>
    <w:p w14:paraId="204E6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点：重庆国际会议展览中心（南坪）</w:t>
      </w:r>
    </w:p>
    <w:p w14:paraId="21269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二、组织机构</w:t>
      </w:r>
    </w:p>
    <w:p w14:paraId="3A0F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指导单位：中国国际贸易促进委员会重庆市委员会、中国国际贸易促进委员会四川省委员会、重庆市南岸区人民政府</w:t>
      </w:r>
    </w:p>
    <w:p w14:paraId="2E0BB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支持单位：中国国际商会重庆商会、四川国际商会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主办单位：重庆市南岸区商务委员会</w:t>
      </w:r>
    </w:p>
    <w:p w14:paraId="27931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承办单位：重庆优创东方展览有限公司</w:t>
      </w:r>
    </w:p>
    <w:p w14:paraId="42F54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三、日程安排</w:t>
      </w:r>
    </w:p>
    <w:p w14:paraId="49018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2025年6月11日—12日     </w:t>
      </w:r>
      <w:r>
        <w:rPr>
          <w:rFonts w:hint="eastAsia" w:ascii="方正仿宋_GBK" w:eastAsia="方正仿宋_GBK"/>
          <w:sz w:val="32"/>
          <w:szCs w:val="32"/>
        </w:rPr>
        <w:t>参展商报到、布展</w:t>
      </w:r>
    </w:p>
    <w:p w14:paraId="5D326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2025年6月13日—15日     展示、参观、洽谈</w:t>
      </w:r>
    </w:p>
    <w:p w14:paraId="38D03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2025年6月15日—15:00     撤展  </w:t>
      </w:r>
    </w:p>
    <w:p w14:paraId="55A3F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四、展会亮点</w:t>
      </w:r>
    </w:p>
    <w:p w14:paraId="3BDD0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陆海内外联动：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汇集东盟、RCEP、“一带一路”沿线等国家消费品牌及采购商家，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引进来，走出去；</w:t>
      </w:r>
    </w:p>
    <w:p w14:paraId="17AB0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（二）国际消费中心城市建设：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聚焦消费热点，引进首发首秀，激发市场活力，助力构建新发展格局； </w:t>
      </w:r>
    </w:p>
    <w:p w14:paraId="729DA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成渝经济互动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共同唱好新时代西部“双城记”，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推进成渝地区双城经济圈建设迈上新台阶；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（四）贸易对接交流：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设置多场形式各异的贸易对接会、交流会、发布会等活动，为参展商提供一站式贸易交流对接服务，助力企业拓展国内外市场。</w:t>
      </w:r>
    </w:p>
    <w:p w14:paraId="1E557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五、展区规划</w:t>
      </w:r>
    </w:p>
    <w:p w14:paraId="7E337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（一）陆海优品展区：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集中展示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东盟、RCEP、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“一带一路”、陆海新通道沿线国家和地区的各类名优、特色商品，时尚精品、食品保健、化妆品、钟表及珠宝首饰、工艺品等；</w:t>
      </w:r>
    </w:p>
    <w:p w14:paraId="47D0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（二）区域新消费展区：全国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各省市组织当地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优质企业知名品牌、地标名优产品，开展经贸合作、文化交流和市场拓展等特色消费场景及内容展示；</w:t>
      </w:r>
    </w:p>
    <w:p w14:paraId="16C8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时尚生活精品展区：钟表、时尚珠宝、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服饰配饰、美容护肤、家居生活、个人护理、运动户外、移动设备、智能家电、智能穿戴、游戏娱乐产品等；</w:t>
      </w:r>
    </w:p>
    <w:p w14:paraId="466DB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（四）高端食品展区：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进口食品、包装食品、调味品、食用油、乳制品、保健品、肉制品、有机食品、宠物食品、休闲食品、果蔬、方便食品、速冻食品、自热食品等；</w:t>
      </w:r>
    </w:p>
    <w:p w14:paraId="74668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（五）酒水及休闲饮品展区：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白酒、葡萄酒、咖啡、茶、果味饮料、饮用水、矿泉水、功能性饮料等；</w:t>
      </w:r>
    </w:p>
    <w:p w14:paraId="64FE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（六）老字号潮玩嘉年华：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各省老字号品牌焕新、匠心非遗、潮玩文创、咖啡烘焙、新茶饮、潮流饮品、各类酒饮；</w:t>
      </w:r>
    </w:p>
    <w:p w14:paraId="6BC8A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（七）美食嘉年华：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高端西餐厅、各国特色美食、民族风情美食、中华名小吃、传统手工美食、渝味360碗、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潮饮甜品、烘焙糕点、特色小吃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、网红美食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等。</w:t>
      </w:r>
    </w:p>
    <w:p w14:paraId="5FF04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六、同期活动</w:t>
      </w:r>
    </w:p>
    <w:p w14:paraId="73632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1.渝品出海贸易对接会</w:t>
      </w:r>
    </w:p>
    <w:p w14:paraId="0321C8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2.2025重庆跨境电商交流会</w:t>
      </w:r>
    </w:p>
    <w:p w14:paraId="78100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3.各省市名优产品（重庆）推介会</w:t>
      </w:r>
    </w:p>
    <w:p w14:paraId="0667E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.国潮新势力·老字号新品发布会</w:t>
      </w:r>
    </w:p>
    <w:p w14:paraId="49E48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5.重庆国际生活节</w:t>
      </w:r>
    </w:p>
    <w:p w14:paraId="6886A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6.国际经贸采洽会</w:t>
      </w:r>
    </w:p>
    <w:p w14:paraId="781E6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7.南岸区招商引资发布会</w:t>
      </w:r>
    </w:p>
    <w:p w14:paraId="2CDB03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8.“来南岸”全民嗨购狂欢节</w:t>
      </w:r>
    </w:p>
    <w:p w14:paraId="6F1B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七、宣传推广及专业观众</w:t>
      </w:r>
    </w:p>
    <w:p w14:paraId="4C1D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（一）主流媒体：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新华网、人民网、央视新闻网、环球网、凤凰网、重庆日报、重庆发布、重庆电视台、重庆文体娱乐、华龙网、上游新闻、重庆交通广播电台、重庆之声、重庆经济广播电台、网易重庆、新浪重庆等。</w:t>
      </w:r>
    </w:p>
    <w:p w14:paraId="6D58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（二）新媒体：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今日头条、抖音、小红书、官网、微信公众号、视频号、百度新闻、新浪新闻 、网易新闻、腾讯新闻、搜狐新闻、百度视频等新媒体平台。</w:t>
      </w:r>
    </w:p>
    <w:p w14:paraId="2028D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（三）专业媒体：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中国制造网、中国经济网、中国消费网、中国食品报、中国贸易报、中国消费者报、世界食品网、食品商务网、食品信息网、健康食品网、世界酒网等专业媒体。</w:t>
      </w:r>
    </w:p>
    <w:p w14:paraId="645A7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（四）户外广告宣传：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在重庆市主要交通干道沿线灯杆道旗、商圈商场、户外LED、公交站台等渠道发布活动广告。</w:t>
      </w:r>
    </w:p>
    <w:p w14:paraId="31C6E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（五）现场报道：邀请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各主流媒体、新媒体等现场直播展会盛况和参展商家访谈。</w:t>
      </w:r>
    </w:p>
    <w:p w14:paraId="4718A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（六）专业观众及买家</w:t>
      </w:r>
    </w:p>
    <w:p w14:paraId="68DF1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通过政府部门、使领馆、国内外商协会、跨境贸易平台、进出口贸易公司、及消费品行业生产制造商、代理商、贸易商、采购商等参会，贸易对接。</w:t>
      </w:r>
    </w:p>
    <w:p w14:paraId="462A3C3F"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76E596B6"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10106949"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77D78D1D"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八、</w:t>
      </w:r>
      <w:r>
        <w:rPr>
          <w:rFonts w:hint="eastAsia" w:ascii="方正黑体_GBK" w:eastAsia="方正黑体_GBK"/>
          <w:sz w:val="32"/>
          <w:szCs w:val="32"/>
        </w:rPr>
        <w:t>展位规格及收费标准</w:t>
      </w:r>
    </w:p>
    <w:tbl>
      <w:tblPr>
        <w:tblStyle w:val="7"/>
        <w:tblW w:w="8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176"/>
        <w:gridCol w:w="2944"/>
        <w:gridCol w:w="3005"/>
      </w:tblGrid>
      <w:tr w14:paraId="63F3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95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AF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规格㎡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0A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收费标准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5F4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展位配置</w:t>
            </w:r>
          </w:p>
        </w:tc>
      </w:tr>
      <w:tr w14:paraId="1290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C8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标准展位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FA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3X3</w:t>
            </w:r>
          </w:p>
        </w:tc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05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国内企业7800元/个</w:t>
            </w:r>
          </w:p>
          <w:p w14:paraId="16BA9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双开口加收1000元</w:t>
            </w:r>
          </w:p>
          <w:p w14:paraId="06D4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国外企业2000美元/个</w:t>
            </w:r>
          </w:p>
        </w:tc>
        <w:tc>
          <w:tcPr>
            <w:tcW w:w="3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ECE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三面展板、一条楣板、一张桌子、两把椅子、220V/5A单相电源插座、两盏射灯。</w:t>
            </w:r>
          </w:p>
        </w:tc>
      </w:tr>
      <w:tr w14:paraId="04CC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1A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空地展位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BA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≥36</w:t>
            </w:r>
          </w:p>
        </w:tc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27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国内企业800元/㎡</w:t>
            </w:r>
          </w:p>
          <w:p w14:paraId="7953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国外企业200美元/㎡</w:t>
            </w:r>
          </w:p>
        </w:tc>
        <w:tc>
          <w:tcPr>
            <w:tcW w:w="3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A19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不含任何搭建设施，由参展商自行搭建，36㎡起租。</w:t>
            </w:r>
          </w:p>
        </w:tc>
      </w:tr>
    </w:tbl>
    <w:p w14:paraId="0D427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冠名赞助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：冠名、赞助的细则详见《第三届重庆国际消费品博览会暨遇见巴蜀·国际融合采洽会赞助方案》，具体事宜请与组委会联系。</w:t>
      </w:r>
    </w:p>
    <w:p w14:paraId="504D5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展会广告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</w:p>
    <w:tbl>
      <w:tblPr>
        <w:tblStyle w:val="7"/>
        <w:tblW w:w="85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1260"/>
        <w:gridCol w:w="2190"/>
        <w:gridCol w:w="2652"/>
      </w:tblGrid>
      <w:tr w14:paraId="2DB8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A71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会刊广告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163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价  格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70B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其它广告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94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价  格</w:t>
            </w:r>
          </w:p>
        </w:tc>
      </w:tr>
      <w:tr w14:paraId="507C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CD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封面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6A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20000元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29E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参展参观证件</w:t>
            </w:r>
          </w:p>
        </w:tc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84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30000元/1万个</w:t>
            </w:r>
          </w:p>
        </w:tc>
      </w:tr>
      <w:tr w14:paraId="47F9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C24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封底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8F0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15000元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C7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喜庆宝</w:t>
            </w:r>
          </w:p>
        </w:tc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38E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5000元/座</w:t>
            </w:r>
          </w:p>
        </w:tc>
      </w:tr>
      <w:tr w14:paraId="0F09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B1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封二、封三、扉页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E5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12000元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737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门票广告</w:t>
            </w:r>
          </w:p>
        </w:tc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325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10000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元/万张</w:t>
            </w:r>
          </w:p>
        </w:tc>
      </w:tr>
      <w:tr w14:paraId="6243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952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彩色内页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33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5000元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553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礼品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袋</w:t>
            </w:r>
          </w:p>
        </w:tc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8B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0000元/千个</w:t>
            </w:r>
          </w:p>
        </w:tc>
      </w:tr>
    </w:tbl>
    <w:p w14:paraId="56A92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以上广告费均含制作、发布费。</w:t>
      </w:r>
    </w:p>
    <w:p w14:paraId="25A08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九、参展要求</w:t>
      </w:r>
    </w:p>
    <w:p w14:paraId="0B53B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参展单位必须持有合法的营业执照、税务登记证及产品合法审批文件等相关有效证件；食品保健品企业还需有生产许可证、卫生许可证、质检合格报告，并向组委会提供以上证照的复印件。</w:t>
      </w:r>
    </w:p>
    <w:p w14:paraId="0DA4E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十、参展程序</w:t>
      </w:r>
    </w:p>
    <w:p w14:paraId="20B43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（一）参展单位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与</w:t>
      </w:r>
      <w:r>
        <w:rPr>
          <w:rFonts w:hint="eastAsia" w:ascii="方正仿宋_GBK" w:eastAsia="方正仿宋_GBK"/>
          <w:sz w:val="32"/>
          <w:szCs w:val="32"/>
        </w:rPr>
        <w:t>组委会</w:t>
      </w:r>
      <w:r>
        <w:rPr>
          <w:rFonts w:hint="eastAsia" w:ascii="方正仿宋_GBK" w:eastAsia="方正仿宋_GBK"/>
          <w:sz w:val="32"/>
          <w:szCs w:val="32"/>
          <w:lang w:eastAsia="zh-CN"/>
        </w:rPr>
        <w:t>联系签订参展合同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3878E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（二）七天内将相关费用汇入组委会指定账户或到组委会办公室交纳。</w:t>
      </w:r>
    </w:p>
    <w:p w14:paraId="039EC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（三）组委会收到参展费后方能确定参展，展位分配按“先交费、先落实”的原则,售完为止。</w:t>
      </w:r>
    </w:p>
    <w:p w14:paraId="7E523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十一、组委会办公室</w:t>
      </w:r>
    </w:p>
    <w:p w14:paraId="23112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地址：重庆市渝北区龙溪街道金山路5号加州一号</w:t>
      </w:r>
    </w:p>
    <w:p w14:paraId="3D0D3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电  话：023—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63865218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 xml:space="preserve">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真：023—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63316254</w:t>
      </w:r>
    </w:p>
    <w:p w14:paraId="5639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徐林艳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17265085979</w:t>
      </w: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网 址：</w: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"http://www.c" </w:instrTex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www.c</w: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qcice.com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jE4NzE1MmI0ODRmYWNlMmRjOTgwODYxNmE4YjgifQ=="/>
  </w:docVars>
  <w:rsids>
    <w:rsidRoot w:val="0DFC669D"/>
    <w:rsid w:val="04C44A6F"/>
    <w:rsid w:val="0A3E4FF2"/>
    <w:rsid w:val="0B177AE9"/>
    <w:rsid w:val="0BD065D0"/>
    <w:rsid w:val="0D354F69"/>
    <w:rsid w:val="0DFC669D"/>
    <w:rsid w:val="10252A11"/>
    <w:rsid w:val="13257202"/>
    <w:rsid w:val="13CA4EA7"/>
    <w:rsid w:val="1424647D"/>
    <w:rsid w:val="1549064C"/>
    <w:rsid w:val="1643238B"/>
    <w:rsid w:val="17BF60B6"/>
    <w:rsid w:val="189417B9"/>
    <w:rsid w:val="18E83511"/>
    <w:rsid w:val="192B2F4A"/>
    <w:rsid w:val="19CB2347"/>
    <w:rsid w:val="1AB079F3"/>
    <w:rsid w:val="1B721452"/>
    <w:rsid w:val="1BA942F2"/>
    <w:rsid w:val="1C720709"/>
    <w:rsid w:val="1EE07337"/>
    <w:rsid w:val="213E03D7"/>
    <w:rsid w:val="213E51C1"/>
    <w:rsid w:val="21CB0DD8"/>
    <w:rsid w:val="24027E5B"/>
    <w:rsid w:val="244A3270"/>
    <w:rsid w:val="2A507BB3"/>
    <w:rsid w:val="2A840371"/>
    <w:rsid w:val="2C563247"/>
    <w:rsid w:val="2CAC1874"/>
    <w:rsid w:val="2CE000A0"/>
    <w:rsid w:val="2F6F69AC"/>
    <w:rsid w:val="30463AD3"/>
    <w:rsid w:val="307D649D"/>
    <w:rsid w:val="317D02EB"/>
    <w:rsid w:val="32A022B2"/>
    <w:rsid w:val="34303C47"/>
    <w:rsid w:val="34452EAE"/>
    <w:rsid w:val="34A977A3"/>
    <w:rsid w:val="37AA0E19"/>
    <w:rsid w:val="3C1C04CF"/>
    <w:rsid w:val="3C245ED1"/>
    <w:rsid w:val="3C995F6A"/>
    <w:rsid w:val="3E483248"/>
    <w:rsid w:val="3F23680E"/>
    <w:rsid w:val="415215B8"/>
    <w:rsid w:val="415B0095"/>
    <w:rsid w:val="43060BB2"/>
    <w:rsid w:val="431C16C4"/>
    <w:rsid w:val="4367540D"/>
    <w:rsid w:val="4530540F"/>
    <w:rsid w:val="4A7810B6"/>
    <w:rsid w:val="4AA14DD7"/>
    <w:rsid w:val="4AFE6EA0"/>
    <w:rsid w:val="4B32181C"/>
    <w:rsid w:val="4CBE3569"/>
    <w:rsid w:val="504C45BE"/>
    <w:rsid w:val="534E1882"/>
    <w:rsid w:val="553C70C2"/>
    <w:rsid w:val="55E35EBD"/>
    <w:rsid w:val="56776545"/>
    <w:rsid w:val="56D227CA"/>
    <w:rsid w:val="5912796F"/>
    <w:rsid w:val="59CC0D64"/>
    <w:rsid w:val="5A044F70"/>
    <w:rsid w:val="5A3E2A64"/>
    <w:rsid w:val="5CA50586"/>
    <w:rsid w:val="5CF426E0"/>
    <w:rsid w:val="5DF2080B"/>
    <w:rsid w:val="61B45F25"/>
    <w:rsid w:val="6356208C"/>
    <w:rsid w:val="640775D8"/>
    <w:rsid w:val="64CB1E9B"/>
    <w:rsid w:val="674435D5"/>
    <w:rsid w:val="680F7A0F"/>
    <w:rsid w:val="69D94A39"/>
    <w:rsid w:val="69EC54F9"/>
    <w:rsid w:val="6A796361"/>
    <w:rsid w:val="6B5155C2"/>
    <w:rsid w:val="6B8F38E0"/>
    <w:rsid w:val="6D6244DF"/>
    <w:rsid w:val="6F2729E7"/>
    <w:rsid w:val="701A34D0"/>
    <w:rsid w:val="712779EF"/>
    <w:rsid w:val="736D00A0"/>
    <w:rsid w:val="73F90F3E"/>
    <w:rsid w:val="743A666B"/>
    <w:rsid w:val="74D547F4"/>
    <w:rsid w:val="78B4778F"/>
    <w:rsid w:val="79C0623B"/>
    <w:rsid w:val="7A2B33E3"/>
    <w:rsid w:val="7AAA4D40"/>
    <w:rsid w:val="7B643141"/>
    <w:rsid w:val="7C1B5C98"/>
    <w:rsid w:val="7C537633"/>
    <w:rsid w:val="7D8D4C43"/>
    <w:rsid w:val="7E70004F"/>
    <w:rsid w:val="7F1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黑体_GBK" w:cs="Times New Roman"/>
      <w:kern w:val="44"/>
      <w:sz w:val="3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K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"/>
    <w:basedOn w:val="1"/>
    <w:next w:val="6"/>
    <w:autoRedefine/>
    <w:qFormat/>
    <w:uiPriority w:val="0"/>
    <w:pPr>
      <w:spacing w:after="120" w:afterLines="0" w:afterAutospacing="0"/>
    </w:pPr>
  </w:style>
  <w:style w:type="paragraph" w:customStyle="1" w:styleId="6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2494</Words>
  <Characters>2661</Characters>
  <Lines>0</Lines>
  <Paragraphs>0</Paragraphs>
  <TotalTime>12</TotalTime>
  <ScaleCrop>false</ScaleCrop>
  <LinksUpToDate>false</LinksUpToDate>
  <CharactersWithSpaces>2717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2024-12-10T02:18:00Z</dcterms:created>
  <dc:creator>寄生</dc:creator>
  <cp:lastModifiedBy>隔岸观火</cp:lastModifiedBy>
  <dcterms:modified xsi:type="dcterms:W3CDTF">2024-12-30T03:05:52Z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45321F6E8C3D4C43AD3C143BEAEF055D_13</vt:lpwstr>
  </property>
  <property fmtid="{D5CDD505-2E9C-101B-9397-08002B2CF9AE}" pid="4" name="KSOTemplateDocerSaveRecord">
    <vt:lpwstr>eyJoZGlkIjoiOGIyZmRkNmVhZGY1NDJjMjc4NjUwNjE3MmU2MmRmMzMiLCJ1c2VySWQiOiIzOTcwODI1MzMifQ==</vt:lpwstr>
  </property>
</Properties>
</file>