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2AABF">
      <w:pPr>
        <w:jc w:val="center"/>
        <w:rPr>
          <w:rFonts w:hint="eastAsia" w:ascii="黑体" w:hAnsi="黑体" w:eastAsia="黑体" w:cs="黑体"/>
          <w:b/>
          <w:color w:val="auto"/>
          <w:szCs w:val="21"/>
        </w:rPr>
      </w:pPr>
      <w:r>
        <w:rPr>
          <w:rFonts w:hint="eastAsia" w:ascii="黑体" w:hAnsi="黑体" w:eastAsia="黑体"/>
          <w:b/>
          <w:color w:val="auto"/>
          <w:sz w:val="52"/>
          <w:szCs w:val="52"/>
        </w:rPr>
        <w:t>20</w:t>
      </w:r>
      <w:r>
        <w:rPr>
          <w:rFonts w:ascii="黑体" w:hAnsi="黑体" w:eastAsia="黑体"/>
          <w:b/>
          <w:color w:val="auto"/>
          <w:sz w:val="52"/>
          <w:szCs w:val="52"/>
        </w:rPr>
        <w:t>2</w:t>
      </w:r>
      <w:r>
        <w:rPr>
          <w:rFonts w:hint="eastAsia" w:ascii="黑体" w:hAnsi="黑体" w:eastAsia="黑体"/>
          <w:b/>
          <w:color w:val="auto"/>
          <w:sz w:val="52"/>
          <w:szCs w:val="52"/>
          <w:lang w:val="en-US" w:eastAsia="zh-CN"/>
        </w:rPr>
        <w:t>5</w:t>
      </w:r>
      <w:r>
        <w:rPr>
          <w:rFonts w:hint="eastAsia" w:ascii="黑体" w:hAnsi="黑体" w:eastAsia="黑体"/>
          <w:b/>
          <w:color w:val="auto"/>
          <w:sz w:val="52"/>
          <w:szCs w:val="52"/>
        </w:rPr>
        <w:t>第</w:t>
      </w:r>
      <w:r>
        <w:rPr>
          <w:rFonts w:hint="eastAsia" w:ascii="黑体" w:hAnsi="黑体" w:eastAsia="黑体"/>
          <w:b/>
          <w:color w:val="auto"/>
          <w:sz w:val="52"/>
          <w:szCs w:val="52"/>
          <w:lang w:val="en-US" w:eastAsia="zh-CN"/>
        </w:rPr>
        <w:t>22</w:t>
      </w:r>
      <w:r>
        <w:rPr>
          <w:rFonts w:hint="eastAsia" w:ascii="黑体" w:hAnsi="黑体" w:eastAsia="黑体"/>
          <w:b/>
          <w:color w:val="auto"/>
          <w:sz w:val="52"/>
          <w:szCs w:val="52"/>
        </w:rPr>
        <w:t>届西南农资博览会</w:t>
      </w:r>
      <w:r>
        <w:rPr>
          <w:rFonts w:hint="eastAsia" w:ascii="黑体" w:hAnsi="黑体" w:eastAsia="黑体" w:cs="黑体"/>
          <w:b/>
          <w:color w:val="auto"/>
          <w:szCs w:val="21"/>
        </w:rPr>
        <w:t xml:space="preserve"> </w:t>
      </w:r>
    </w:p>
    <w:p w14:paraId="01593BE9">
      <w:pPr>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时间：202</w:t>
      </w:r>
      <w:r>
        <w:rPr>
          <w:rFonts w:hint="eastAsia" w:ascii="黑体" w:hAnsi="黑体" w:eastAsia="黑体" w:cs="黑体"/>
          <w:b/>
          <w:color w:val="auto"/>
          <w:sz w:val="28"/>
          <w:szCs w:val="28"/>
          <w:lang w:val="en-US" w:eastAsia="zh-CN"/>
        </w:rPr>
        <w:t>5</w:t>
      </w:r>
      <w:r>
        <w:rPr>
          <w:rFonts w:hint="eastAsia" w:ascii="黑体" w:hAnsi="黑体" w:eastAsia="黑体" w:cs="黑体"/>
          <w:b/>
          <w:color w:val="auto"/>
          <w:sz w:val="28"/>
          <w:szCs w:val="28"/>
        </w:rPr>
        <w:t>年8月2</w:t>
      </w:r>
      <w:r>
        <w:rPr>
          <w:rFonts w:hint="eastAsia" w:ascii="黑体" w:hAnsi="黑体" w:eastAsia="黑体" w:cs="黑体"/>
          <w:b/>
          <w:color w:val="auto"/>
          <w:sz w:val="28"/>
          <w:szCs w:val="28"/>
          <w:lang w:val="en-US" w:eastAsia="zh-CN"/>
        </w:rPr>
        <w:t>0</w:t>
      </w:r>
      <w:r>
        <w:rPr>
          <w:rFonts w:hint="eastAsia" w:ascii="黑体" w:hAnsi="黑体" w:eastAsia="黑体" w:cs="黑体"/>
          <w:b/>
          <w:color w:val="auto"/>
          <w:sz w:val="28"/>
          <w:szCs w:val="28"/>
        </w:rPr>
        <w:t>-</w:t>
      </w:r>
      <w:r>
        <w:rPr>
          <w:rFonts w:hint="eastAsia" w:ascii="黑体" w:hAnsi="黑体" w:eastAsia="黑体" w:cs="黑体"/>
          <w:b/>
          <w:color w:val="auto"/>
          <w:sz w:val="28"/>
          <w:szCs w:val="28"/>
          <w:lang w:val="en-US" w:eastAsia="zh-CN"/>
        </w:rPr>
        <w:t>21</w:t>
      </w:r>
      <w:r>
        <w:rPr>
          <w:rFonts w:hint="eastAsia" w:ascii="黑体" w:hAnsi="黑体" w:eastAsia="黑体" w:cs="黑体"/>
          <w:b/>
          <w:color w:val="auto"/>
          <w:sz w:val="28"/>
          <w:szCs w:val="28"/>
        </w:rPr>
        <w:t>日</w:t>
      </w:r>
    </w:p>
    <w:p w14:paraId="5E8226EB">
      <w:pPr>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地点：昆明</w:t>
      </w:r>
      <w:r>
        <w:rPr>
          <w:rFonts w:hint="eastAsia" w:ascii="黑体" w:hAnsi="黑体" w:eastAsia="黑体" w:cs="黑体"/>
          <w:b/>
          <w:color w:val="auto"/>
          <w:sz w:val="28"/>
          <w:szCs w:val="28"/>
          <w:lang w:val="en-US" w:eastAsia="zh-CN"/>
        </w:rPr>
        <w:t>滇池</w:t>
      </w:r>
      <w:r>
        <w:rPr>
          <w:rFonts w:hint="eastAsia" w:ascii="黑体" w:hAnsi="黑体" w:eastAsia="黑体" w:cs="黑体"/>
          <w:b/>
          <w:color w:val="auto"/>
          <w:sz w:val="28"/>
          <w:szCs w:val="28"/>
        </w:rPr>
        <w:t>国际会展中心</w:t>
      </w:r>
    </w:p>
    <w:p w14:paraId="749405A8">
      <w:pPr>
        <w:pStyle w:val="2"/>
        <w:rPr>
          <w:rFonts w:hint="eastAsia"/>
          <w:lang w:eastAsia="zh-CN"/>
        </w:rPr>
      </w:pPr>
    </w:p>
    <w:p w14:paraId="4BD13D84">
      <w:pPr>
        <w:spacing w:line="400" w:lineRule="exact"/>
        <w:ind w:firstLine="904" w:firstLineChars="300"/>
        <w:jc w:val="center"/>
        <w:rPr>
          <w:rFonts w:hint="default" w:ascii="Times New Roman" w:hAnsi="Times New Roman" w:eastAsia="宋体" w:cs="Times New Roman"/>
          <w:b/>
          <w:sz w:val="30"/>
          <w:szCs w:val="30"/>
          <w:lang w:val="en-US" w:eastAsia="zh-CN"/>
        </w:rPr>
      </w:pPr>
      <w:r>
        <w:rPr>
          <w:rFonts w:hint="eastAsia" w:ascii="Times New Roman" w:hAnsi="Times New Roman" w:eastAsia="宋体" w:cs="Times New Roman"/>
          <w:b/>
          <w:sz w:val="30"/>
          <w:szCs w:val="30"/>
          <w:lang w:val="en-US" w:eastAsia="zh-CN"/>
        </w:rPr>
        <w:t>汇聚全球优质精品、聚焦西南和东南亚市场</w:t>
      </w:r>
    </w:p>
    <w:p w14:paraId="0AD4D641">
      <w:pPr>
        <w:spacing w:line="400" w:lineRule="exact"/>
        <w:rPr>
          <w:rFonts w:hint="default" w:ascii="Times New Roman" w:hAnsi="Times New Roman" w:eastAsia="宋体" w:cs="Times New Roman"/>
          <w:b/>
          <w:sz w:val="30"/>
          <w:szCs w:val="30"/>
          <w:lang w:val="en-US" w:eastAsia="zh-CN"/>
        </w:rPr>
      </w:pPr>
    </w:p>
    <w:p w14:paraId="4D792509">
      <w:pPr>
        <w:spacing w:line="400" w:lineRule="exact"/>
        <w:rPr>
          <w:rFonts w:hint="eastAsia" w:ascii="微软雅黑" w:hAnsi="微软雅黑" w:eastAsia="微软雅黑" w:cs="微软雅黑"/>
          <w:i w:val="0"/>
          <w:iCs w:val="0"/>
          <w:caps w:val="0"/>
          <w:color w:val="666666"/>
          <w:spacing w:val="0"/>
          <w:sz w:val="28"/>
          <w:szCs w:val="28"/>
          <w:vertAlign w:val="baseline"/>
        </w:rPr>
      </w:pPr>
      <w:r>
        <w:rPr>
          <w:rFonts w:hint="eastAsia" w:ascii="Times New Roman" w:hAnsi="Times New Roman" w:eastAsia="宋体" w:cs="Times New Roman"/>
          <w:b/>
          <w:sz w:val="28"/>
          <w:szCs w:val="28"/>
          <w:lang w:eastAsia="zh-CN"/>
        </w:rPr>
        <w:t>展会介绍</w:t>
      </w:r>
    </w:p>
    <w:p w14:paraId="32734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rPr>
      </w:pPr>
      <w:r>
        <w:rPr>
          <w:rFonts w:hint="eastAsia" w:ascii="宋体" w:hAnsi="宋体" w:eastAsia="宋体" w:cs="宋体"/>
        </w:rPr>
        <w:t>西南农资博览会（简称：SAF），自始扎根西南市场（云南、贵州、四川、重庆），辐射周边省份及全国地区，同时也是中国唯一面向南亚、东南亚国际市场的农资行业盛会。众多行业龙头企业将“SAF”作为发布新产品、推广新技术和服务的战略合作平台。同时也是西南地区和东南亚国际采购商首选商贸交流平台。</w:t>
      </w:r>
    </w:p>
    <w:p w14:paraId="32BF8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rPr>
      </w:pPr>
      <w:r>
        <w:rPr>
          <w:rFonts w:hint="eastAsia" w:ascii="宋体" w:hAnsi="宋体" w:eastAsia="宋体" w:cs="宋体"/>
        </w:rPr>
        <w:t>推广农业新质新生力，加快推进农业现代化。2025第22届西南农资博览会将于8月20—21日在昆明滇池国际会展中心举办。届时将有全球近1800家企业参展，展出面积近100000平方米，预计专业观众达100000人次。博览会在历届成功举办的基础上，将再接再厉，进一步提升展会规模和质量，打造立足西南，辐射全国，连接东南亚国际市场的农资盛会，为农资行业搭建精准、高效的商贸交流平台。</w:t>
      </w:r>
    </w:p>
    <w:p w14:paraId="0B8D7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480" w:firstLineChars="200"/>
        <w:jc w:val="left"/>
        <w:textAlignment w:val="baseline"/>
        <w:rPr>
          <w:rFonts w:hint="eastAsia"/>
          <w:lang w:val="en-US" w:eastAsia="zh-CN"/>
        </w:rPr>
      </w:pPr>
    </w:p>
    <w:p w14:paraId="1F1834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b/>
          <w:bCs/>
          <w:i w:val="0"/>
          <w:iCs w:val="0"/>
          <w:caps w:val="0"/>
          <w:color w:val="auto"/>
          <w:spacing w:val="0"/>
          <w:sz w:val="21"/>
          <w:szCs w:val="21"/>
          <w:vertAlign w:val="baseline"/>
          <w:lang w:val="en-US" w:eastAsia="zh-CN"/>
        </w:rPr>
      </w:pPr>
      <w:r>
        <w:rPr>
          <w:rFonts w:hint="eastAsia" w:ascii="宋体" w:hAnsi="宋体" w:eastAsia="宋体" w:cs="宋体"/>
          <w:b/>
          <w:bCs/>
          <w:i w:val="0"/>
          <w:iCs w:val="0"/>
          <w:caps w:val="0"/>
          <w:color w:val="auto"/>
          <w:spacing w:val="0"/>
          <w:sz w:val="21"/>
          <w:szCs w:val="21"/>
          <w:vertAlign w:val="baseline"/>
          <w:lang w:val="en-US" w:eastAsia="zh-CN"/>
        </w:rPr>
        <w:t xml:space="preserve">2025年强势展望：                  </w:t>
      </w:r>
    </w:p>
    <w:p w14:paraId="49C1C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i w:val="0"/>
          <w:iCs w:val="0"/>
          <w:caps w:val="0"/>
          <w:color w:val="auto"/>
          <w:spacing w:val="0"/>
          <w:sz w:val="21"/>
          <w:szCs w:val="21"/>
          <w:vertAlign w:val="baseline"/>
          <w:lang w:val="en-US" w:eastAsia="zh-CN"/>
        </w:rPr>
        <w:t>参展企业：1800家、展位数量：4000个 、展会规模：100000㎡、专业观众：100000人次</w:t>
      </w:r>
    </w:p>
    <w:p w14:paraId="1E90C095">
      <w:pPr>
        <w:spacing w:line="400" w:lineRule="exact"/>
        <w:rPr>
          <w:rFonts w:hint="eastAsia" w:ascii="Times New Roman" w:hAnsi="Times New Roman" w:eastAsia="宋体" w:cs="Times New Roman"/>
          <w:b/>
          <w:szCs w:val="21"/>
          <w:lang w:eastAsia="zh-CN"/>
        </w:rPr>
      </w:pPr>
    </w:p>
    <w:p w14:paraId="52FCC4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b/>
          <w:bCs/>
          <w:i w:val="0"/>
          <w:iCs w:val="0"/>
          <w:caps w:val="0"/>
          <w:color w:val="auto"/>
          <w:spacing w:val="0"/>
          <w:sz w:val="21"/>
          <w:szCs w:val="21"/>
          <w:vertAlign w:val="baseline"/>
          <w:lang w:val="en-US" w:eastAsia="zh-CN"/>
        </w:rPr>
        <w:t>同期举办活动：</w:t>
      </w:r>
    </w:p>
    <w:p w14:paraId="46513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i w:val="0"/>
          <w:iCs w:val="0"/>
          <w:caps w:val="0"/>
          <w:color w:val="auto"/>
          <w:spacing w:val="0"/>
          <w:sz w:val="21"/>
          <w:szCs w:val="21"/>
          <w:vertAlign w:val="baseline"/>
          <w:lang w:val="en-US" w:eastAsia="zh-CN"/>
        </w:rPr>
        <w:t>2025西南蓝莓产业展览会</w:t>
      </w:r>
    </w:p>
    <w:p w14:paraId="678C0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i w:val="0"/>
          <w:iCs w:val="0"/>
          <w:caps w:val="0"/>
          <w:color w:val="auto"/>
          <w:spacing w:val="0"/>
          <w:sz w:val="21"/>
          <w:szCs w:val="21"/>
          <w:vertAlign w:val="baseline"/>
          <w:lang w:val="en-US" w:eastAsia="zh-CN"/>
        </w:rPr>
        <w:t>2025西南农业科技博览会新产品、新技术交流会</w:t>
      </w:r>
    </w:p>
    <w:p w14:paraId="1F2CF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i w:val="0"/>
          <w:iCs w:val="0"/>
          <w:caps w:val="0"/>
          <w:color w:val="auto"/>
          <w:spacing w:val="0"/>
          <w:sz w:val="21"/>
          <w:szCs w:val="21"/>
          <w:vertAlign w:val="baseline"/>
          <w:lang w:val="en-US" w:eastAsia="zh-CN"/>
        </w:rPr>
        <w:t>第17届西南种业博览会</w:t>
      </w:r>
    </w:p>
    <w:p w14:paraId="78854A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r>
        <w:rPr>
          <w:rFonts w:hint="eastAsia" w:ascii="宋体" w:hAnsi="宋体" w:eastAsia="宋体" w:cs="宋体"/>
          <w:i w:val="0"/>
          <w:iCs w:val="0"/>
          <w:caps w:val="0"/>
          <w:color w:val="auto"/>
          <w:spacing w:val="0"/>
          <w:sz w:val="21"/>
          <w:szCs w:val="21"/>
          <w:vertAlign w:val="baseline"/>
          <w:lang w:val="en-US" w:eastAsia="zh-CN"/>
        </w:rPr>
        <w:t>第15届中国设施农业、节水灌溉展览会</w:t>
      </w:r>
    </w:p>
    <w:p w14:paraId="66248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textAlignment w:val="baseline"/>
        <w:rPr>
          <w:rFonts w:hint="eastAsia" w:ascii="宋体" w:hAnsi="宋体" w:eastAsia="宋体" w:cs="宋体"/>
          <w:i w:val="0"/>
          <w:iCs w:val="0"/>
          <w:caps w:val="0"/>
          <w:color w:val="auto"/>
          <w:spacing w:val="0"/>
          <w:sz w:val="21"/>
          <w:szCs w:val="21"/>
          <w:vertAlign w:val="baseline"/>
          <w:lang w:val="en-US" w:eastAsia="zh-CN"/>
        </w:rPr>
      </w:pPr>
    </w:p>
    <w:p w14:paraId="0286B636">
      <w:pPr>
        <w:spacing w:line="400" w:lineRule="exac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上届回顾：</w:t>
      </w:r>
    </w:p>
    <w:p w14:paraId="42352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第21届西南农资博览会于8月20日在昆明滇池国际会展中心盛大开幕，邀请到中国农业技术推广协会、中国农业机械流通协会、云南省植保站、云南省昆明市商务局、云南省化工行业协会等相关单位领导出席开幕式。展会吸引了国内外1336家企业参展，展览面积80000㎡，共有来自云南、贵州、四川、重庆、广西、湖南、新疆等地和东南亚国家81532人次。</w:t>
      </w:r>
    </w:p>
    <w:p w14:paraId="5470E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会以“科技赋能农业，创新引领未来”为主题，设置农药肥料、种子种苗、设施农业、农业机械、五金机电五个展区，同期举办2024西南农业科技博览会新产品、新技术交流会、2024中国—东南亚国家采购对接会、2024年中国西南农业机械与设施装备论坛，邀请到云南省植保站、马来西亚全球农业发展、中国农业机械流通协会以及各领域专家学者们分享前瞻性的观点，给与会者们提供了充足的视野和路径。</w:t>
      </w:r>
    </w:p>
    <w:p w14:paraId="23B8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云南解化、云南祥丰、云大科技、中国-阿拉伯化肥、云南世耕、浙江中山、国投罗钾、</w:t>
      </w:r>
      <w:r>
        <w:rPr>
          <w:rFonts w:hint="eastAsia" w:ascii="Times New Roman" w:hAnsi="Times New Roman" w:eastAsia="宋体" w:cs="Times New Roman"/>
          <w:sz w:val="24"/>
          <w:szCs w:val="24"/>
          <w:lang w:val="en-US" w:eastAsia="zh-CN"/>
        </w:rPr>
        <w:t>明德立达、松辽化工、陕西大成、山东坤牛、山东隆凯、登封金博、山东通用、山东韩农、上海道硅、广东立农、云南星耀、云南南宝、云南蜗牛、长兴第一化工、鞍山华欣、贵州天宝丰、四川瑞象、四川邦力达、四川安达农森、河南地卫士、云南金色太阳、云南和庄、山西林海、山东阿托菲纳、河南中威、郑州农达等企业应邀参展。展会得到了云南省供销系统、昆明市供销系统的大力支持。新浪网、腾讯网、金农网、云南日报、云南卫视、昆明电视台、云南农业网等主流媒体报道了博览会盛况。</w:t>
      </w:r>
    </w:p>
    <w:p w14:paraId="7B5C4CD6">
      <w:pPr>
        <w:rPr>
          <w:rFonts w:hint="eastAsia" w:ascii="Times New Roman" w:hAnsi="Times New Roman" w:eastAsia="宋体" w:cs="Times New Roman"/>
          <w:szCs w:val="21"/>
          <w:lang w:val="en-US" w:eastAsia="zh-CN"/>
        </w:rPr>
      </w:pPr>
    </w:p>
    <w:p w14:paraId="3143A750">
      <w:p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上届展会数据报告：</w:t>
      </w:r>
    </w:p>
    <w:p w14:paraId="4A507C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展会现场效果得到参展商和参观商的一致好评。组委会在展会后对展商信息的满意度调查表明:</w:t>
      </w:r>
    </w:p>
    <w:p w14:paraId="7B0A58F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93%的参展商对本届展览会的展出效果表示满意;</w:t>
      </w:r>
    </w:p>
    <w:p w14:paraId="0C4149A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85%的参展商有浓厚的兴趣表示将再次参加下届展览会;</w:t>
      </w:r>
    </w:p>
    <w:p w14:paraId="153A225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75%的参展商认为同比其它展会本届展会有着更大的优势。</w:t>
      </w:r>
    </w:p>
    <w:p w14:paraId="04A0E6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对观众信息的调查表明:</w:t>
      </w:r>
    </w:p>
    <w:p w14:paraId="0313CD9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92%观众对参会体验表示满意;</w:t>
      </w:r>
    </w:p>
    <w:p w14:paraId="1D447E5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85%的观众表示愿意将本展会推荐给合作伙伴或同事;</w:t>
      </w:r>
    </w:p>
    <w:p w14:paraId="19948C9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85%的观众表示将会继续参加2025年展会；</w:t>
      </w:r>
    </w:p>
    <w:p w14:paraId="6EC5D6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
          <w:szCs w:val="21"/>
          <w:lang w:eastAsia="zh-CN"/>
        </w:rPr>
      </w:pPr>
      <w:r>
        <w:rPr>
          <w:rFonts w:hint="eastAsia" w:ascii="宋体" w:hAnsi="宋体" w:eastAsia="宋体" w:cs="宋体"/>
          <w:sz w:val="24"/>
          <w:szCs w:val="24"/>
          <w:lang w:val="en-US" w:eastAsia="zh-CN"/>
        </w:rPr>
        <w:t>我们坚信下一届展会有大家支持和组织单位多方的共同努力，将会越办越好。</w:t>
      </w:r>
    </w:p>
    <w:p w14:paraId="5464B3A2">
      <w:pPr>
        <w:spacing w:line="400" w:lineRule="exact"/>
        <w:rPr>
          <w:rFonts w:hint="eastAsia" w:ascii="Times New Roman" w:hAnsi="Times New Roman" w:eastAsia="宋体" w:cs="Times New Roman"/>
          <w:b/>
          <w:sz w:val="28"/>
          <w:szCs w:val="28"/>
          <w:lang w:eastAsia="zh-CN"/>
        </w:rPr>
      </w:pPr>
    </w:p>
    <w:p w14:paraId="75F2068D">
      <w:pPr>
        <w:spacing w:line="400" w:lineRule="exact"/>
        <w:rPr>
          <w:rFonts w:hint="eastAsia" w:ascii="Times New Roman" w:hAnsi="Times New Roman" w:eastAsia="宋体" w:cs="Times New Roman"/>
          <w:b/>
          <w:sz w:val="28"/>
          <w:szCs w:val="28"/>
          <w:lang w:eastAsia="zh-CN"/>
        </w:rPr>
      </w:pPr>
    </w:p>
    <w:p w14:paraId="7DB75D0E">
      <w:pPr>
        <w:spacing w:line="400" w:lineRule="exac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展会亮点：</w:t>
      </w:r>
    </w:p>
    <w:p w14:paraId="7B4A2D6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展览规模盛大：展览面积达100000平方米，是西南最大的专业农资展会，为观众提供丰富的观展体验。</w:t>
      </w:r>
    </w:p>
    <w:p w14:paraId="02BE837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——高规格、高起点：汇聚行业头部企业参展，集中展示行业领先的新产品、新技术、聚集行业优势资源，更具吸引力。</w:t>
      </w:r>
    </w:p>
    <w:p w14:paraId="1C7C116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展示内容全面：涵盖农业全产业链，包括化肥、农药、种苗、生产包装设备、智慧农业、设施农业、农业机械、农用机电等，为与会者提供一站式的采购平台。</w:t>
      </w:r>
    </w:p>
    <w:p w14:paraId="45DA80F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科技创新引领：展示农业行业的科技创新成果，特别是安全、高效、绿色、降本增效等方面的技术应用，为农业现代化发展提供新的动力。</w:t>
      </w:r>
    </w:p>
    <w:p w14:paraId="46F8E0FC">
      <w:pPr>
        <w:numPr>
          <w:ilvl w:val="0"/>
          <w:numId w:val="0"/>
        </w:numPr>
        <w:spacing w:line="360" w:lineRule="auto"/>
        <w:ind w:leftChars="0"/>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eastAsia="zh-CN"/>
        </w:rPr>
        <w:t>开拓国际市场</w:t>
      </w:r>
      <w:r>
        <w:rPr>
          <w:rFonts w:hint="eastAsia" w:ascii="宋体" w:hAnsi="宋体" w:eastAsia="宋体" w:cs="宋体"/>
          <w:sz w:val="24"/>
          <w:szCs w:val="24"/>
          <w:lang w:val="en-US" w:eastAsia="zh-CN"/>
        </w:rPr>
        <w:t>：邀请驻外国驻昆使(领)馆及马来西亚、泰国、越南、缅、老挝等东南亚国家国际采购商组团参观，持续打造国际市场格局。</w:t>
      </w:r>
    </w:p>
    <w:p w14:paraId="3034C027">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商（协）会大力支持，影响力深：得到行业主管单位、商（协）重点支持，纷纷发函邀请产业链相关人员组团参观带动和影响每个环节的人员参会。</w:t>
      </w:r>
    </w:p>
    <w:p w14:paraId="3CB5016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全方位立体化宣传：邀请众多媒体包括云南日报、新浪、腾讯、网易、抖音等知名媒对展会进行展前、展中、展后深入的跟进和报道，为企业带来更多的曝光和宣传。</w:t>
      </w:r>
    </w:p>
    <w:p w14:paraId="4F9A4FCA">
      <w:pPr>
        <w:spacing w:line="400" w:lineRule="exact"/>
        <w:rPr>
          <w:szCs w:val="21"/>
        </w:rPr>
      </w:pPr>
    </w:p>
    <w:p w14:paraId="2A5D1E42">
      <w:pPr>
        <w:spacing w:line="400" w:lineRule="exact"/>
        <w:rPr>
          <w:b/>
          <w:sz w:val="28"/>
          <w:szCs w:val="28"/>
        </w:rPr>
      </w:pPr>
      <w:r>
        <w:rPr>
          <w:rFonts w:hint="eastAsia"/>
          <w:b/>
          <w:sz w:val="28"/>
          <w:szCs w:val="28"/>
        </w:rPr>
        <w:t>展览范围</w:t>
      </w:r>
    </w:p>
    <w:p w14:paraId="0B1F0B41">
      <w:pPr>
        <w:spacing w:line="360" w:lineRule="auto"/>
        <w:rPr>
          <w:rFonts w:hint="eastAsia"/>
          <w:sz w:val="24"/>
          <w:szCs w:val="24"/>
        </w:rPr>
      </w:pPr>
      <w:r>
        <w:rPr>
          <w:rFonts w:hint="eastAsia"/>
          <w:sz w:val="24"/>
          <w:szCs w:val="24"/>
        </w:rPr>
        <w:t>各种肥料、特种肥料、生物制品、农药、植物生长调节剂、土壤调理剂、种苗 、植保器械、智慧农业、节水灌溉、现代农业设施、园林工具、检测仪器、农药肥料生产包装设备等相关产品。</w:t>
      </w:r>
    </w:p>
    <w:p w14:paraId="04C8CB41">
      <w:pPr>
        <w:spacing w:line="360" w:lineRule="auto"/>
        <w:rPr>
          <w:rFonts w:hint="eastAsia"/>
          <w:sz w:val="24"/>
          <w:szCs w:val="24"/>
        </w:rPr>
      </w:pPr>
    </w:p>
    <w:p w14:paraId="613937E8">
      <w:pPr>
        <w:spacing w:line="400" w:lineRule="exact"/>
        <w:rPr>
          <w:b/>
          <w:sz w:val="28"/>
          <w:szCs w:val="28"/>
        </w:rPr>
      </w:pPr>
      <w:r>
        <w:rPr>
          <w:rFonts w:hint="eastAsia"/>
          <w:b/>
          <w:sz w:val="28"/>
          <w:szCs w:val="28"/>
        </w:rPr>
        <w:t>目标观众</w:t>
      </w:r>
    </w:p>
    <w:p w14:paraId="78C4FFFE">
      <w:pPr>
        <w:spacing w:line="360" w:lineRule="auto"/>
        <w:rPr>
          <w:sz w:val="24"/>
          <w:szCs w:val="24"/>
        </w:rPr>
      </w:pPr>
      <w:r>
        <w:rPr>
          <w:rFonts w:hint="eastAsia"/>
          <w:sz w:val="24"/>
          <w:szCs w:val="24"/>
        </w:rPr>
        <w:t>——西南各市、县、乡镇植保站、土肥站、农技推广、供销系统；</w:t>
      </w:r>
    </w:p>
    <w:p w14:paraId="2D11094A">
      <w:pPr>
        <w:spacing w:line="360" w:lineRule="auto"/>
        <w:rPr>
          <w:sz w:val="24"/>
          <w:szCs w:val="24"/>
        </w:rPr>
      </w:pPr>
      <w:r>
        <w:rPr>
          <w:rFonts w:hint="eastAsia"/>
          <w:sz w:val="24"/>
          <w:szCs w:val="24"/>
        </w:rPr>
        <w:t>——西南各市、县、乡镇代理商、经销商、零售商；</w:t>
      </w:r>
    </w:p>
    <w:p w14:paraId="0D678450">
      <w:pPr>
        <w:spacing w:line="360" w:lineRule="auto"/>
        <w:rPr>
          <w:sz w:val="24"/>
          <w:szCs w:val="24"/>
        </w:rPr>
      </w:pPr>
      <w:r>
        <w:rPr>
          <w:rFonts w:hint="eastAsia"/>
          <w:sz w:val="24"/>
          <w:szCs w:val="24"/>
        </w:rPr>
        <w:t>——园艺、园林、花卉、果蔬、药材等种植单位、大户 ；</w:t>
      </w:r>
    </w:p>
    <w:p w14:paraId="43818AEA">
      <w:pPr>
        <w:spacing w:line="360" w:lineRule="auto"/>
        <w:rPr>
          <w:rFonts w:hint="eastAsia"/>
          <w:sz w:val="24"/>
          <w:szCs w:val="24"/>
        </w:rPr>
      </w:pPr>
      <w:r>
        <w:rPr>
          <w:rFonts w:hint="eastAsia"/>
          <w:sz w:val="24"/>
          <w:szCs w:val="24"/>
        </w:rPr>
        <w:t>——南亚、东南亚地区农资贸易商和外国驻昆办事机构及行业社团；</w:t>
      </w:r>
    </w:p>
    <w:p w14:paraId="5ACEE31A">
      <w:pPr>
        <w:spacing w:line="360" w:lineRule="auto"/>
        <w:rPr>
          <w:rFonts w:hint="eastAsia"/>
          <w:sz w:val="24"/>
          <w:szCs w:val="24"/>
        </w:rPr>
      </w:pPr>
    </w:p>
    <w:p w14:paraId="6E91EFAC">
      <w:pPr>
        <w:spacing w:line="400" w:lineRule="exact"/>
        <w:rPr>
          <w:b/>
          <w:sz w:val="28"/>
          <w:szCs w:val="28"/>
        </w:rPr>
      </w:pPr>
      <w:r>
        <w:rPr>
          <w:rFonts w:hint="eastAsia"/>
          <w:b/>
          <w:sz w:val="28"/>
          <w:szCs w:val="28"/>
        </w:rPr>
        <w:t>参展费用</w:t>
      </w:r>
    </w:p>
    <w:p w14:paraId="3A7CE0FD">
      <w:pPr>
        <w:spacing w:line="360" w:lineRule="auto"/>
        <w:rPr>
          <w:rFonts w:hint="eastAsia" w:ascii="宋体" w:hAnsi="宋体" w:eastAsia="宋体" w:cs="宋体"/>
          <w:sz w:val="24"/>
          <w:szCs w:val="24"/>
        </w:rPr>
      </w:pPr>
      <w:r>
        <w:rPr>
          <w:rFonts w:hint="eastAsia" w:ascii="宋体" w:hAnsi="宋体" w:eastAsia="宋体" w:cs="宋体"/>
          <w:sz w:val="24"/>
          <w:szCs w:val="24"/>
        </w:rPr>
        <w:t>【空    地】：600元/平方米（18平方米起租）（不含任何展览设施）</w:t>
      </w:r>
    </w:p>
    <w:p w14:paraId="6799A54C">
      <w:pPr>
        <w:spacing w:line="360" w:lineRule="auto"/>
        <w:rPr>
          <w:rFonts w:hint="eastAsia" w:ascii="宋体" w:hAnsi="宋体" w:eastAsia="宋体" w:cs="宋体"/>
          <w:sz w:val="24"/>
          <w:szCs w:val="24"/>
        </w:rPr>
      </w:pPr>
      <w:r>
        <w:rPr>
          <w:rFonts w:hint="eastAsia" w:ascii="宋体" w:hAnsi="宋体" w:eastAsia="宋体" w:cs="宋体"/>
          <w:sz w:val="24"/>
          <w:szCs w:val="24"/>
        </w:rPr>
        <w:t>【标准展位】：单开口：5</w:t>
      </w:r>
      <w:r>
        <w:rPr>
          <w:rFonts w:hint="eastAsia" w:ascii="宋体" w:hAnsi="宋体" w:eastAsia="宋体" w:cs="宋体"/>
          <w:sz w:val="24"/>
          <w:szCs w:val="24"/>
          <w:lang w:val="en-US" w:eastAsia="zh-CN"/>
        </w:rPr>
        <w:t>000</w:t>
      </w:r>
      <w:r>
        <w:rPr>
          <w:rFonts w:hint="eastAsia" w:ascii="宋体" w:hAnsi="宋体" w:eastAsia="宋体" w:cs="宋体"/>
          <w:sz w:val="24"/>
          <w:szCs w:val="24"/>
        </w:rPr>
        <w:t>元/个（3m x 3m）</w:t>
      </w:r>
      <w:r>
        <w:rPr>
          <w:rFonts w:hint="eastAsia" w:ascii="宋体" w:hAnsi="宋体" w:eastAsia="宋体" w:cs="宋体"/>
          <w:sz w:val="24"/>
          <w:szCs w:val="24"/>
          <w:lang w:eastAsia="zh-CN"/>
        </w:rPr>
        <w:t>、</w:t>
      </w:r>
      <w:r>
        <w:rPr>
          <w:rFonts w:hint="eastAsia" w:ascii="宋体" w:hAnsi="宋体" w:eastAsia="宋体" w:cs="宋体"/>
          <w:sz w:val="24"/>
          <w:szCs w:val="24"/>
        </w:rPr>
        <w:t>双开口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6000元/个</w:t>
      </w:r>
      <w:r>
        <w:rPr>
          <w:rFonts w:hint="eastAsia" w:ascii="宋体" w:hAnsi="宋体" w:eastAsia="宋体" w:cs="宋体"/>
          <w:sz w:val="24"/>
          <w:szCs w:val="24"/>
        </w:rPr>
        <w:t>（3m x 3m）</w:t>
      </w:r>
    </w:p>
    <w:p w14:paraId="2B310E57">
      <w:pPr>
        <w:spacing w:line="360" w:lineRule="auto"/>
        <w:rPr>
          <w:rFonts w:hint="eastAsia" w:ascii="宋体" w:hAnsi="宋体" w:eastAsia="宋体" w:cs="宋体"/>
          <w:sz w:val="24"/>
          <w:szCs w:val="24"/>
        </w:rPr>
      </w:pPr>
      <w:r>
        <w:rPr>
          <w:rFonts w:hint="eastAsia" w:ascii="宋体" w:hAnsi="宋体" w:eastAsia="宋体" w:cs="宋体"/>
          <w:b/>
          <w:bCs/>
          <w:sz w:val="24"/>
          <w:szCs w:val="24"/>
        </w:rPr>
        <w:t>标准展位配置</w:t>
      </w:r>
      <w:r>
        <w:rPr>
          <w:rFonts w:hint="eastAsia" w:ascii="宋体" w:hAnsi="宋体" w:eastAsia="宋体" w:cs="宋体"/>
          <w:sz w:val="24"/>
          <w:szCs w:val="24"/>
        </w:rPr>
        <w:t>：三面围板、一桌两椅、220V电源一个（需交押金）、日光灯两个、楣板一条；</w:t>
      </w:r>
    </w:p>
    <w:p w14:paraId="426FF886">
      <w:pPr>
        <w:spacing w:line="360" w:lineRule="auto"/>
        <w:rPr>
          <w:rFonts w:hint="eastAsia" w:ascii="宋体" w:hAnsi="宋体" w:eastAsia="宋体" w:cs="宋体"/>
          <w:sz w:val="24"/>
          <w:szCs w:val="24"/>
        </w:rPr>
      </w:pPr>
    </w:p>
    <w:p w14:paraId="17B4DD5D">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日程安排</w:t>
      </w:r>
    </w:p>
    <w:p w14:paraId="219FD32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布展时间：2025年8月18-19日（8：30—17：00）</w:t>
      </w:r>
    </w:p>
    <w:p w14:paraId="62D6639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开展时间：2025年8月20日（8：30—17：00）</w:t>
      </w:r>
    </w:p>
    <w:p w14:paraId="02AF10E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2025年8月21日（8：30—14：00）</w:t>
      </w:r>
    </w:p>
    <w:p w14:paraId="3689D42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撤展时间：2025年8月21日（14：00—18：00）</w:t>
      </w:r>
    </w:p>
    <w:p w14:paraId="607C3B61">
      <w:pPr>
        <w:spacing w:line="400" w:lineRule="exact"/>
        <w:rPr>
          <w:rFonts w:hint="default" w:ascii="宋体" w:hAnsi="宋体"/>
          <w:szCs w:val="21"/>
          <w:lang w:val="en-US" w:eastAsia="zh-CN"/>
        </w:rPr>
      </w:pPr>
    </w:p>
    <w:p w14:paraId="7F7E6D74">
      <w:pPr>
        <w:spacing w:line="400" w:lineRule="exact"/>
        <w:rPr>
          <w:rFonts w:hint="eastAsia" w:ascii="宋体" w:hAnsi="宋体" w:eastAsia="宋体" w:cs="宋体"/>
          <w:b/>
          <w:sz w:val="28"/>
          <w:szCs w:val="28"/>
        </w:rPr>
      </w:pPr>
      <w:r>
        <w:rPr>
          <w:rFonts w:hint="eastAsia" w:ascii="宋体" w:hAnsi="宋体" w:eastAsia="宋体" w:cs="宋体"/>
          <w:b/>
          <w:sz w:val="28"/>
          <w:szCs w:val="28"/>
        </w:rPr>
        <w:t>参展注意事项</w:t>
      </w:r>
    </w:p>
    <w:p w14:paraId="2246FB0F">
      <w:pPr>
        <w:spacing w:line="360" w:lineRule="auto"/>
        <w:rPr>
          <w:rFonts w:asciiTheme="minorEastAsia" w:hAnsiTheme="minorEastAsia" w:eastAsiaTheme="minorEastAsia"/>
          <w:sz w:val="24"/>
          <w:szCs w:val="24"/>
        </w:rPr>
      </w:pPr>
      <w:r>
        <w:rPr>
          <w:rFonts w:hint="eastAsia" w:ascii="宋体" w:hAnsi="宋体"/>
          <w:sz w:val="24"/>
          <w:szCs w:val="24"/>
        </w:rPr>
        <w:t>★</w:t>
      </w:r>
      <w:r>
        <w:rPr>
          <w:rFonts w:hint="eastAsia" w:asciiTheme="minorEastAsia" w:hAnsiTheme="minorEastAsia" w:eastAsiaTheme="minorEastAsia"/>
          <w:sz w:val="24"/>
          <w:szCs w:val="24"/>
        </w:rPr>
        <w:t>所有参展企业必需提供营业执照、产品登记证；展品不得超出登记证件范围,发现违规，立即清撤;</w:t>
      </w:r>
    </w:p>
    <w:p w14:paraId="17DCEBF2">
      <w:pPr>
        <w:spacing w:line="360" w:lineRule="auto"/>
        <w:rPr>
          <w:rStyle w:val="8"/>
          <w:rFonts w:ascii="宋体" w:hAnsi="宋体"/>
          <w:sz w:val="24"/>
          <w:szCs w:val="24"/>
        </w:rPr>
      </w:pPr>
      <w:r>
        <w:rPr>
          <w:rFonts w:hint="eastAsia" w:ascii="宋体" w:hAnsi="宋体"/>
          <w:sz w:val="24"/>
          <w:szCs w:val="24"/>
        </w:rPr>
        <w:t>★</w:t>
      </w:r>
      <w:r>
        <w:rPr>
          <w:rStyle w:val="8"/>
          <w:rFonts w:hint="eastAsia" w:asciiTheme="minorEastAsia" w:hAnsiTheme="minorEastAsia" w:eastAsiaTheme="minorEastAsia"/>
          <w:sz w:val="24"/>
          <w:szCs w:val="24"/>
        </w:rPr>
        <w:t>不得携带假冒伪劣产品和侵权产品参展；</w:t>
      </w:r>
      <w:r>
        <w:rPr>
          <w:rStyle w:val="8"/>
          <w:rFonts w:hint="eastAsia" w:ascii="宋体" w:hAnsi="宋体"/>
          <w:sz w:val="24"/>
          <w:szCs w:val="24"/>
        </w:rPr>
        <w:t>否则组委会有权取消其参展资格。</w:t>
      </w:r>
    </w:p>
    <w:p w14:paraId="5E94E5A6">
      <w:pPr>
        <w:spacing w:line="360" w:lineRule="auto"/>
        <w:rPr>
          <w:rStyle w:val="8"/>
          <w:rFonts w:ascii="宋体" w:hAnsi="宋体"/>
          <w:sz w:val="24"/>
          <w:szCs w:val="24"/>
        </w:rPr>
      </w:pPr>
      <w:r>
        <w:rPr>
          <w:rFonts w:hint="eastAsia" w:ascii="宋体" w:hAnsi="宋体"/>
          <w:sz w:val="24"/>
          <w:szCs w:val="24"/>
        </w:rPr>
        <w:t>★</w:t>
      </w:r>
      <w:r>
        <w:rPr>
          <w:rStyle w:val="8"/>
          <w:rFonts w:hint="eastAsia" w:ascii="宋体" w:hAnsi="宋体"/>
          <w:sz w:val="24"/>
          <w:szCs w:val="24"/>
        </w:rPr>
        <w:t>参会企业详细填写《参会申请表》并加盖公章，电邮至组委会。并于五日内将费用汇入组委会账户。</w:t>
      </w:r>
    </w:p>
    <w:p w14:paraId="16938B42">
      <w:pPr>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为保障大会形象，</w:t>
      </w:r>
      <w:r>
        <w:rPr>
          <w:rFonts w:hint="eastAsia" w:ascii="宋体" w:hAnsi="宋体"/>
          <w:sz w:val="24"/>
          <w:szCs w:val="24"/>
        </w:rPr>
        <w:t xml:space="preserve">组委会保留调整部分展位的最终权力； </w:t>
      </w:r>
    </w:p>
    <w:p w14:paraId="0DB260D4">
      <w:pPr>
        <w:spacing w:line="400" w:lineRule="exact"/>
        <w:rPr>
          <w:rFonts w:hint="eastAsia" w:ascii="宋体" w:hAnsi="宋体"/>
          <w:b/>
          <w:sz w:val="24"/>
        </w:rPr>
      </w:pPr>
    </w:p>
    <w:p w14:paraId="3DBA9373">
      <w:pPr>
        <w:spacing w:line="400" w:lineRule="exact"/>
        <w:rPr>
          <w:rFonts w:ascii="宋体" w:hAnsi="宋体"/>
          <w:b/>
          <w:sz w:val="24"/>
        </w:rPr>
      </w:pPr>
      <w:r>
        <w:rPr>
          <w:rFonts w:hint="eastAsia" w:ascii="宋体" w:hAnsi="宋体"/>
          <w:b/>
          <w:sz w:val="24"/>
        </w:rPr>
        <w:t xml:space="preserve">更多资讯，请联络组委会：     </w:t>
      </w:r>
    </w:p>
    <w:p w14:paraId="0AFBB16D">
      <w:pPr>
        <w:spacing w:line="400" w:lineRule="exact"/>
        <w:rPr>
          <w:rFonts w:hint="eastAsia" w:ascii="宋体" w:hAnsi="宋体"/>
          <w:b/>
          <w:sz w:val="24"/>
        </w:rPr>
      </w:pPr>
      <w:r>
        <w:rPr>
          <w:rFonts w:hint="eastAsia" w:ascii="宋体" w:hAnsi="宋体"/>
          <w:b/>
          <w:sz w:val="24"/>
        </w:rPr>
        <w:t>广州中威展览服务有限公司</w:t>
      </w:r>
    </w:p>
    <w:p w14:paraId="4CAD2F5A">
      <w:pPr>
        <w:spacing w:line="400" w:lineRule="exact"/>
        <w:rPr>
          <w:rFonts w:hint="eastAsia" w:ascii="宋体" w:hAnsi="宋体"/>
          <w:b/>
          <w:sz w:val="24"/>
          <w:lang w:val="en-US" w:eastAsia="zh-CN"/>
        </w:rPr>
      </w:pPr>
      <w:r>
        <w:rPr>
          <w:rFonts w:hint="eastAsia" w:ascii="宋体" w:hAnsi="宋体"/>
          <w:b/>
          <w:sz w:val="24"/>
          <w:lang w:val="en-US" w:eastAsia="zh-CN"/>
        </w:rPr>
        <w:t>昆明新方向会展有限公司</w:t>
      </w:r>
    </w:p>
    <w:p w14:paraId="1DD2F2B8">
      <w:pPr>
        <w:spacing w:line="400" w:lineRule="exact"/>
        <w:rPr>
          <w:rFonts w:ascii="宋体" w:hAnsi="宋体"/>
          <w:b/>
          <w:sz w:val="24"/>
        </w:rPr>
      </w:pPr>
      <w:r>
        <w:rPr>
          <w:rFonts w:hint="eastAsia" w:ascii="宋体" w:hAnsi="宋体"/>
          <w:b/>
          <w:sz w:val="24"/>
        </w:rPr>
        <w:t xml:space="preserve">电话：020-2826 9507  </w:t>
      </w:r>
      <w:r>
        <w:rPr>
          <w:rFonts w:ascii="宋体" w:hAnsi="宋体"/>
          <w:b/>
          <w:sz w:val="24"/>
        </w:rPr>
        <w:t xml:space="preserve">    </w:t>
      </w:r>
    </w:p>
    <w:p w14:paraId="717217A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lang w:val="en-US" w:eastAsia="zh-CN"/>
        </w:rPr>
      </w:pPr>
      <w:r>
        <w:rPr>
          <w:rFonts w:hint="eastAsia" w:ascii="宋体" w:hAnsi="宋体" w:eastAsia="宋体" w:cs="宋体"/>
          <w:b/>
          <w:sz w:val="24"/>
          <w:szCs w:val="24"/>
          <w:lang w:val="en-US" w:eastAsia="zh-CN"/>
        </w:rPr>
        <w:t>联系人：付先生 18287106036、曾先生 13430238086、张小姐13422323738</w:t>
      </w:r>
    </w:p>
    <w:p w14:paraId="27841FD0">
      <w:pPr>
        <w:spacing w:line="400" w:lineRule="exact"/>
        <w:rPr>
          <w:rFonts w:hint="eastAsia" w:ascii="宋体" w:hAnsi="宋体"/>
          <w:b/>
          <w:sz w:val="24"/>
        </w:rPr>
      </w:pPr>
      <w:r>
        <w:rPr>
          <w:rFonts w:hint="eastAsia" w:ascii="宋体" w:hAnsi="宋体"/>
          <w:b/>
          <w:sz w:val="24"/>
        </w:rPr>
        <w:t xml:space="preserve">邮件：ynnzz66@126.com               </w:t>
      </w:r>
    </w:p>
    <w:p w14:paraId="4D2011BB">
      <w:pPr>
        <w:spacing w:line="400" w:lineRule="exact"/>
        <w:rPr>
          <w:rStyle w:val="7"/>
          <w:rFonts w:hint="eastAsia" w:ascii="宋体" w:hAnsi="宋体"/>
          <w:b/>
          <w:sz w:val="24"/>
          <w:lang w:eastAsia="zh-CN"/>
        </w:rPr>
      </w:pPr>
      <w:r>
        <w:rPr>
          <w:rFonts w:hint="eastAsia" w:ascii="宋体" w:hAnsi="宋体"/>
          <w:b/>
          <w:sz w:val="24"/>
        </w:rPr>
        <w:t>网址：</w:t>
      </w:r>
      <w:r>
        <w:rPr>
          <w:rFonts w:hint="eastAsia" w:ascii="宋体" w:hAnsi="宋体"/>
          <w:b/>
          <w:color w:val="auto"/>
          <w:sz w:val="24"/>
          <w:u w:val="none"/>
        </w:rPr>
        <w:t>www.nfnzw.com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OGEwNmNmMTVmNjg0ZDhlNGRhNGQ1MDMzMDY3YmYifQ=="/>
  </w:docVars>
  <w:rsids>
    <w:rsidRoot w:val="60AE48E4"/>
    <w:rsid w:val="01390B34"/>
    <w:rsid w:val="015C766E"/>
    <w:rsid w:val="0387378E"/>
    <w:rsid w:val="03C90A93"/>
    <w:rsid w:val="048A2E8D"/>
    <w:rsid w:val="04C77BE0"/>
    <w:rsid w:val="06E560FC"/>
    <w:rsid w:val="08050536"/>
    <w:rsid w:val="096F5497"/>
    <w:rsid w:val="0A40257B"/>
    <w:rsid w:val="0B9E6DA2"/>
    <w:rsid w:val="0C983F91"/>
    <w:rsid w:val="0D8B38F6"/>
    <w:rsid w:val="0DD63885"/>
    <w:rsid w:val="0F5A5820"/>
    <w:rsid w:val="102A5C87"/>
    <w:rsid w:val="11843E92"/>
    <w:rsid w:val="12425985"/>
    <w:rsid w:val="1365780C"/>
    <w:rsid w:val="184A7690"/>
    <w:rsid w:val="196B2B6B"/>
    <w:rsid w:val="198079E6"/>
    <w:rsid w:val="1B3D4E79"/>
    <w:rsid w:val="1B5B4AFE"/>
    <w:rsid w:val="1C03736B"/>
    <w:rsid w:val="1C102CC8"/>
    <w:rsid w:val="1CAE76B4"/>
    <w:rsid w:val="1D63719E"/>
    <w:rsid w:val="1D8D19CC"/>
    <w:rsid w:val="1F247FC3"/>
    <w:rsid w:val="1FCD4EDE"/>
    <w:rsid w:val="200B3768"/>
    <w:rsid w:val="214073D6"/>
    <w:rsid w:val="23F972E9"/>
    <w:rsid w:val="24426153"/>
    <w:rsid w:val="249C0418"/>
    <w:rsid w:val="260F7489"/>
    <w:rsid w:val="26E678FF"/>
    <w:rsid w:val="27967B9E"/>
    <w:rsid w:val="27FA0F09"/>
    <w:rsid w:val="28A70527"/>
    <w:rsid w:val="2BB410E6"/>
    <w:rsid w:val="2C862207"/>
    <w:rsid w:val="2F9824A9"/>
    <w:rsid w:val="2FE84CE5"/>
    <w:rsid w:val="310E74B1"/>
    <w:rsid w:val="317E1AFB"/>
    <w:rsid w:val="33BC56EF"/>
    <w:rsid w:val="350777E0"/>
    <w:rsid w:val="35AA29F3"/>
    <w:rsid w:val="362F310D"/>
    <w:rsid w:val="3A352C3A"/>
    <w:rsid w:val="3ADE1C3C"/>
    <w:rsid w:val="3BE00A9D"/>
    <w:rsid w:val="3CED1669"/>
    <w:rsid w:val="3D42082D"/>
    <w:rsid w:val="3DAD640B"/>
    <w:rsid w:val="40411F26"/>
    <w:rsid w:val="407857B3"/>
    <w:rsid w:val="40A0019C"/>
    <w:rsid w:val="439D3870"/>
    <w:rsid w:val="44387E52"/>
    <w:rsid w:val="446612A5"/>
    <w:rsid w:val="44D8462D"/>
    <w:rsid w:val="46166BA3"/>
    <w:rsid w:val="46C66F79"/>
    <w:rsid w:val="46D76729"/>
    <w:rsid w:val="49114675"/>
    <w:rsid w:val="4BA25C27"/>
    <w:rsid w:val="4D00206F"/>
    <w:rsid w:val="4D0B0864"/>
    <w:rsid w:val="4D5D377F"/>
    <w:rsid w:val="4EA27314"/>
    <w:rsid w:val="4EB274EE"/>
    <w:rsid w:val="4F545BB9"/>
    <w:rsid w:val="51E55277"/>
    <w:rsid w:val="532C36B9"/>
    <w:rsid w:val="54A026C2"/>
    <w:rsid w:val="54FA6517"/>
    <w:rsid w:val="555D5531"/>
    <w:rsid w:val="57FD36F3"/>
    <w:rsid w:val="590632E5"/>
    <w:rsid w:val="5A740022"/>
    <w:rsid w:val="5BB165D8"/>
    <w:rsid w:val="5C396260"/>
    <w:rsid w:val="5D12517D"/>
    <w:rsid w:val="5D73787C"/>
    <w:rsid w:val="5E374B7E"/>
    <w:rsid w:val="5F3F339C"/>
    <w:rsid w:val="5FC32724"/>
    <w:rsid w:val="606C2BEB"/>
    <w:rsid w:val="607641C6"/>
    <w:rsid w:val="60AE48E4"/>
    <w:rsid w:val="61C471B3"/>
    <w:rsid w:val="62775835"/>
    <w:rsid w:val="62A66F24"/>
    <w:rsid w:val="633429A0"/>
    <w:rsid w:val="679B2D27"/>
    <w:rsid w:val="6A4141F0"/>
    <w:rsid w:val="6AEA05AC"/>
    <w:rsid w:val="6B6070C7"/>
    <w:rsid w:val="6FA36659"/>
    <w:rsid w:val="6FDA0369"/>
    <w:rsid w:val="70375D06"/>
    <w:rsid w:val="715370D8"/>
    <w:rsid w:val="734E2D80"/>
    <w:rsid w:val="74266DDB"/>
    <w:rsid w:val="751C53F4"/>
    <w:rsid w:val="761F027D"/>
    <w:rsid w:val="76927C2B"/>
    <w:rsid w:val="776C4D29"/>
    <w:rsid w:val="7773608D"/>
    <w:rsid w:val="780137F0"/>
    <w:rsid w:val="7A8B4DBF"/>
    <w:rsid w:val="7B0E6AD2"/>
    <w:rsid w:val="7C807E4B"/>
    <w:rsid w:val="7D1E1786"/>
    <w:rsid w:val="7D8D1452"/>
    <w:rsid w:val="7DE16527"/>
    <w:rsid w:val="7E1333B9"/>
    <w:rsid w:val="7EED7534"/>
    <w:rsid w:val="7EFA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Cs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unhideWhenUsed/>
    <w:qFormat/>
    <w:uiPriority w:val="0"/>
    <w:rPr>
      <w:color w:val="0563C1" w:themeColor="hyperlink"/>
      <w:u w:val="single"/>
      <w14:textFill>
        <w14:solidFill>
          <w14:schemeClr w14:val="hlink"/>
        </w14:solidFill>
      </w14:textFill>
    </w:rPr>
  </w:style>
  <w:style w:type="character" w:customStyle="1" w:styleId="8">
    <w:name w:val="unnamed11"/>
    <w:basedOn w:val="5"/>
    <w:autoRedefine/>
    <w:qFormat/>
    <w:uiPriority w:val="0"/>
    <w:rPr>
      <w:rFonts w:hint="default"/>
      <w:color w:val="000000"/>
      <w:sz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2537</Characters>
  <Lines>0</Lines>
  <Paragraphs>0</Paragraphs>
  <TotalTime>0</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2023-09-12T07:32:00Z</dcterms:created>
  <dc:creator>Administrator</dc:creator>
  <cp:lastModifiedBy>ICE-CREAM</cp:lastModifiedBy>
  <dcterms:modified xsi:type="dcterms:W3CDTF">2025-01-02T01:49:47Z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E0785FB5D26E48269CBC56D3F3E922C8_13</vt:lpwstr>
  </property>
  <property fmtid="{D5CDD505-2E9C-101B-9397-08002B2CF9AE}" pid="4" name="KSOTemplateDocerSaveRecord">
    <vt:lpwstr>eyJoZGlkIjoiMDg3NGQyMjllZmE5MjE1MTgwOTc3NzViM2FhZDU2ZDciLCJ1c2VySWQiOiI0Mjc3MDU0NDUifQ==</vt:lpwstr>
  </property>
</Properties>
</file>