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765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48"/>
          <w:szCs w:val="48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48"/>
          <w:szCs w:val="48"/>
          <w:shd w:val="clear" w:fill="FFFFFF"/>
        </w:rPr>
        <w:t>2025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48"/>
          <w:szCs w:val="48"/>
          <w:shd w:val="clear" w:fill="FFFFFF"/>
          <w:lang w:val="en-US" w:eastAsia="zh-CN"/>
        </w:rPr>
        <w:t>中国(北京)国际台球产业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48"/>
          <w:szCs w:val="48"/>
          <w:shd w:val="clear" w:fill="FFFFFF"/>
        </w:rPr>
        <w:t>展览会</w:t>
      </w:r>
    </w:p>
    <w:p w14:paraId="0AC2C0D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17" w:lineRule="atLeast"/>
        <w:ind w:firstLine="241" w:firstLineChars="100"/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2025 China (Beijing) International Billiards Industry Exhibition</w:t>
      </w:r>
    </w:p>
    <w:p w14:paraId="127434C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17" w:lineRule="atLeast"/>
        <w:ind w:firstLine="241" w:firstLineChars="1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时间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：2025年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-09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 xml:space="preserve">      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地点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中国国际展览中心</w:t>
      </w:r>
    </w:p>
    <w:p w14:paraId="2FAE43E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</w:rPr>
        <w:t>Time: Ju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  <w:lang w:val="en-US" w:eastAsia="zh-CN"/>
        </w:rPr>
        <w:t>ly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</w:rPr>
        <w:t>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</w:rPr>
        <w:t xml:space="preserve">, 2025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666666"/>
          <w:spacing w:val="0"/>
          <w:sz w:val="13"/>
          <w:szCs w:val="13"/>
          <w:shd w:val="clear" w:fill="FFFFFF"/>
        </w:rPr>
        <w:t>venue: China International Exhibition Center (Beijing)</w:t>
      </w:r>
    </w:p>
    <w:p w14:paraId="3618B1EA">
      <w:pPr>
        <w:ind w:firstLine="3120" w:firstLineChars="1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288925</wp:posOffset>
                </wp:positionV>
                <wp:extent cx="184150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9pt;margin-top:22.75pt;height:0pt;width:145pt;z-index:251660288;mso-width-relative:page;mso-height-relative:page;" filled="f" stroked="t" coordsize="21600,21600" o:gfxdata="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8pv9tcAAAAJAQAA&#10;DwAAAAAAAAABACAAAAAiAAAAZHJzL2Rvd25yZXYueG1sUEsBAhQAFAAAAAgAh07iQHdYT6nhAQAA&#10;sgMAAA4AAAAAAAAAAQAgAAAAJgEAAGRycy9lMm9Eb2MueG1sUEsFBgAAAAAGAAYAWQEAAHkFAAAA&#10;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295275</wp:posOffset>
                </wp:positionV>
                <wp:extent cx="184150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9030" y="4736465"/>
                          <a:ext cx="184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23.25pt;height:0pt;width:145pt;z-index:251659264;mso-width-relative:page;mso-height-relative:page;" filled="f" stroked="t" coordsize="21600,21600" o:gfxdata="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5aD7tcAAAAIAQAADwAAAAAAAAABACAAAAAiAAAAZHJzL2Rvd25yZXYueG1sUEsBAhQAFAAA&#10;AAgAh07iQGBH9xrwAQAAvgMAAA4AAAAAAAAAAQAgAAAAJg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琥珀" w:hAnsi="华文琥珀" w:eastAsia="华文琥珀" w:cs="华文琥珀"/>
          <w:sz w:val="56"/>
          <w:szCs w:val="72"/>
          <w:lang w:val="en-US" w:eastAsia="zh-CN"/>
        </w:rPr>
        <w:t>邀请函</w:t>
      </w:r>
    </w:p>
    <w:p w14:paraId="34D40D4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展会背景</w:t>
      </w:r>
    </w:p>
    <w:p w14:paraId="1A252CD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随着中国经济的快速腾⻜和社会结构的持续优化，体育产业正迎来前所未有的发展机遇，⽽台球运动的发展尤为引⼈注⽬。作为⼀种⼴受欢迎的体育娱乐形式，台球运动不仅在国内有着⼴泛的爱好者，其国际影响⼒ 也在不断扩⼤，爱好者数量呈现出显著的增⻓趋势。已经发展出包括斯诺克台球、中式台球、俄式台球、开伦台球以及美式普尔在内的多种类型，竞技性和商业性均达到较⾼⽔平。⽽随着科技的进步，台球设备的制造技术也在不断⾰新，例如使⽤更优质的材料制作球杆，改进球台表⾯处理⼯艺等，都极⼤增强了台球爱好者的体验质量。</w:t>
      </w:r>
    </w:p>
    <w:p w14:paraId="1D6B3E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 xml:space="preserve">为积极响应国家关于深化体育改⾰的政策措施，促进全球台球运动及其相关⾏业的全⾯发展与进步，由北京汉界展览有限公司精⼼筹划的中国台球⾏业盛会-2025中 国（北京）国际台球产业展览会（英⽂简称：CBE），定于2025年07⽉07⽇⾄09⽇在中国国际展览中⼼隆重举⾏。本次活动旨在建⽴⼀个⾼⽔平的国际交流平台，加强全球台球产业链中各环节之间的合作与创新，共同推进台球⾏业的⾼质量发展。此次展会不仅是⼀个了解⾏业最新趋势的机会，更是⼀个寻找潜在合作伙伴、开拓国内外市场的最佳平台。届时，诚邀您莅临展会现场参展参观，共襄盛举! </w:t>
      </w:r>
    </w:p>
    <w:p w14:paraId="28CD44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0" w:firstLineChars="15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349691D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0" w:firstLineChars="15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2025中国(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北京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国际台球产业展览会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组委会</w:t>
      </w:r>
    </w:p>
    <w:p w14:paraId="2B51CFE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0" w:firstLineChars="15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2024年11月13日                           </w:t>
      </w:r>
    </w:p>
    <w:p w14:paraId="64F2740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时间安排:</w:t>
      </w:r>
    </w:p>
    <w:p w14:paraId="6F43ED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Symbol" w:hAnsi="Symbol" w:eastAsia="宋体" w:cs="Symbol"/>
          <w:i w:val="0"/>
          <w:iCs w:val="0"/>
          <w:caps w:val="0"/>
          <w:color w:val="2C2C36"/>
          <w:spacing w:val="0"/>
          <w:kern w:val="0"/>
          <w:sz w:val="20"/>
          <w:szCs w:val="24"/>
          <w:shd w:val="clear" w:fill="FFFFFF"/>
          <w:lang w:val="en-US" w:eastAsia="zh-CN" w:bidi="ar"/>
        </w:rPr>
        <w:t>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  <w:t>布展时间：2025年07月05日至06日</w:t>
      </w:r>
    </w:p>
    <w:p w14:paraId="182433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Symbol" w:hAnsi="Symbol" w:eastAsia="宋体" w:cs="Symbol"/>
          <w:i w:val="0"/>
          <w:iCs w:val="0"/>
          <w:caps w:val="0"/>
          <w:color w:val="2C2C36"/>
          <w:spacing w:val="0"/>
          <w:kern w:val="0"/>
          <w:sz w:val="20"/>
          <w:szCs w:val="24"/>
          <w:shd w:val="clear" w:fill="FFFFFF"/>
          <w:lang w:val="en-US" w:eastAsia="zh-CN" w:bidi="ar"/>
        </w:rPr>
        <w:t>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  <w:t>开放时间：2025年07月07日-09日  09:00至17:00 (16:30 禁止入场)</w:t>
      </w:r>
    </w:p>
    <w:p w14:paraId="667128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Symbol" w:hAnsi="Symbol" w:eastAsia="宋体" w:cs="Symbol"/>
          <w:i w:val="0"/>
          <w:iCs w:val="0"/>
          <w:caps w:val="0"/>
          <w:color w:val="2C2C36"/>
          <w:spacing w:val="0"/>
          <w:kern w:val="0"/>
          <w:sz w:val="20"/>
          <w:szCs w:val="24"/>
          <w:shd w:val="clear" w:fill="FFFFFF"/>
          <w:lang w:val="en-US" w:eastAsia="zh-CN" w:bidi="ar"/>
        </w:rPr>
        <w:t>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2025年07月09日       09:00至14:00 (14:00-24:00撤展)</w:t>
      </w:r>
    </w:p>
    <w:p w14:paraId="140D1D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Symbol" w:hAnsi="Symbol" w:eastAsia="宋体" w:cs="Symbol"/>
          <w:i w:val="0"/>
          <w:iCs w:val="0"/>
          <w:caps w:val="0"/>
          <w:color w:val="2C2C36"/>
          <w:spacing w:val="0"/>
          <w:kern w:val="0"/>
          <w:sz w:val="20"/>
          <w:szCs w:val="24"/>
          <w:shd w:val="clear" w:fill="FFFFFF"/>
          <w:lang w:val="en-US" w:eastAsia="zh-CN" w:bidi="ar"/>
        </w:rPr>
        <w:t>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  <w:t>地    点：中国国际展览中心</w:t>
      </w:r>
    </w:p>
    <w:p w14:paraId="02F87FE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Symbol" w:hAnsi="Symbol" w:eastAsia="宋体" w:cs="Symbol"/>
          <w:i w:val="0"/>
          <w:iCs w:val="0"/>
          <w:caps w:val="0"/>
          <w:color w:val="2C2C36"/>
          <w:spacing w:val="0"/>
          <w:kern w:val="0"/>
          <w:sz w:val="20"/>
          <w:szCs w:val="24"/>
          <w:shd w:val="clear" w:fill="FFFFFF"/>
          <w:lang w:val="en-US" w:eastAsia="zh-CN" w:bidi="ar"/>
        </w:rPr>
        <w:t>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  <w:t>规划面积:40000平米</w:t>
      </w:r>
    </w:p>
    <w:p w14:paraId="3D4DD8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84D586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展示范围:</w:t>
      </w:r>
    </w:p>
    <w:p w14:paraId="0EA93B4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台球桌及配件: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各类台球桌（中式八球桌、斯诺克桌、美式九球桌等）,台球桌配件（台呢、袋口、边框、支架等）,台球桌维修工具及设备;</w:t>
      </w:r>
    </w:p>
    <w:p w14:paraId="1C960C6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台球杆及配件: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各类台球杆（专业级、业余级、儿童用等）,台球杆配件（杆头、杆尾、握把、延长杆等）,台球杆定制服务;</w:t>
      </w:r>
    </w:p>
    <w:p w14:paraId="7673327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台球球及配件: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各类台球球（标准球、训练球、特殊材质球等）,台球球清洗和保养设备,台球球检测仪器;</w:t>
      </w:r>
    </w:p>
    <w:p w14:paraId="05B21EF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4.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台球俱乐部及设施: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台球俱乐部设计与装修,俱乐部管理软件及系统,俱乐部运营咨询与培训;</w:t>
      </w:r>
    </w:p>
    <w:p w14:paraId="2434B48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台球赛事与培训: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台球赛事组织与管理,台球裁判培训与认证,台球教练培训与认证;</w:t>
      </w:r>
    </w:p>
    <w:p w14:paraId="38439B7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6.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台球相关器材与用品: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台球灯及照明设备,台球桌垫及防护用品,台球清洁剂及护理用品,台球配件存储盒及展示架;</w:t>
      </w:r>
    </w:p>
    <w:p w14:paraId="3E8F640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7.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台球文化与传媒: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台球历史与文化展示,台球杂志、书籍及音像制品,台球网站及社交媒体平台;</w:t>
      </w:r>
    </w:p>
    <w:p w14:paraId="2DADEE2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8.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台球科技与创新: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台球智能设备（智能台球桌、智能台球杆等）,台球模拟器与虚拟现实技术,台球数据分析与管理系统;</w:t>
      </w:r>
    </w:p>
    <w:p w14:paraId="23B09FB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9.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国际展区: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国际知名台球品牌及企业,国际台球赛事与组织,国际台球文化交流与合作;</w:t>
      </w:r>
    </w:p>
    <w:p w14:paraId="56A8A55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10.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其他相关服务: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台球培训学校及机构,台球赛事转播与媒体服务,台球保险及金融服务;</w:t>
      </w:r>
    </w:p>
    <w:p w14:paraId="473AC461">
      <w:pPr>
        <w:rPr>
          <w:rFonts w:hint="eastAsia"/>
          <w:lang w:val="en-US" w:eastAsia="zh-CN"/>
        </w:rPr>
      </w:pPr>
    </w:p>
    <w:p w14:paraId="0369DD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8"/>
          <w:szCs w:val="28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2C2C36"/>
          <w:spacing w:val="0"/>
          <w:sz w:val="28"/>
          <w:szCs w:val="28"/>
          <w:shd w:val="clear" w:fill="FFFFFF"/>
          <w:lang w:val="en-US" w:eastAsia="zh-CN"/>
        </w:rPr>
        <w:t>CBE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8"/>
          <w:szCs w:val="28"/>
          <w:shd w:val="clear" w:fill="FFFFFF"/>
        </w:rPr>
        <w:t>亮点</w:t>
      </w:r>
    </w:p>
    <w:p w14:paraId="18C79DA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outlineLvl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1.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新品发布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</w:t>
      </w:r>
      <w:r>
        <w:rPr>
          <w:rFonts w:hint="eastAsia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BE组委会将为参展商提供新品发布平台，展示最新的台球产品和技术。</w:t>
      </w:r>
    </w:p>
    <w:p w14:paraId="39A40A6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技术交流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kern w:val="2"/>
          <w:sz w:val="24"/>
          <w:szCs w:val="24"/>
          <w:shd w:val="clear" w:fill="FFFFFF"/>
          <w:lang w:val="en-US" w:eastAsia="zh-CN" w:bidi="ar-SA"/>
        </w:rPr>
        <w:t>举办技术研讨会和交流会，分享最新的科研成果和技术经验。</w:t>
      </w:r>
    </w:p>
    <w:p w14:paraId="25C336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商务洽谈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CBE组委会将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安排一对一商务洽谈会，为参展商和买家提供精准对接服务。</w:t>
      </w:r>
    </w:p>
    <w:p w14:paraId="695E5F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技能比赛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展会期间将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举办台球技巧挑战赛，增加展会的互动性和趣味性，吸引更多观众参与。</w:t>
      </w:r>
    </w:p>
    <w:p w14:paraId="5D9248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 w14:paraId="3CC8E4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 w14:paraId="7E2BC7C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2C2C36"/>
          <w:spacing w:val="0"/>
          <w:sz w:val="28"/>
          <w:szCs w:val="28"/>
          <w:shd w:val="clear" w:fill="FFFFFF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8"/>
          <w:szCs w:val="28"/>
          <w:shd w:val="clear" w:fill="FFFFFF"/>
        </w:rPr>
        <w:t>观众</w:t>
      </w:r>
    </w:p>
    <w:p w14:paraId="5D5C81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·台球俱乐部经营者</w:t>
      </w:r>
    </w:p>
    <w:p w14:paraId="232131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台球器材供应商</w:t>
      </w:r>
    </w:p>
    <w:p w14:paraId="2A3660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台球赛事组织者</w:t>
      </w:r>
    </w:p>
    <w:p w14:paraId="11E05C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台球教练与裁判</w:t>
      </w:r>
    </w:p>
    <w:p w14:paraId="4FA6E1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台球爱好者及消费者</w:t>
      </w:r>
    </w:p>
    <w:p w14:paraId="7CB5CC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·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行业媒体及分析师</w:t>
      </w:r>
    </w:p>
    <w:p w14:paraId="55021F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CBE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活动目标</w:t>
      </w:r>
    </w:p>
    <w:p w14:paraId="223B69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Style w:val="9"/>
          <w:rFonts w:hint="default" w:ascii="PingFang SC" w:hAnsi="PingFang SC" w:eastAsia="PingFang SC" w:cs="PingFang SC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展示与交流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：全面展示台球产业最新的技术和产品，为国内外企业提供一个展示自身实力的舞台。</w:t>
      </w:r>
    </w:p>
    <w:p w14:paraId="718B25A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Style w:val="9"/>
          <w:rFonts w:hint="default" w:ascii="PingFang SC" w:hAnsi="PingFang SC" w:eastAsia="PingFang SC" w:cs="PingFang SC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促进合作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：通过组织专业论坛、商务洽谈会等活动，增进企业间的沟通与合作，探索新的商业模式和发展机遇。</w:t>
      </w:r>
    </w:p>
    <w:p w14:paraId="1CE3514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Style w:val="9"/>
          <w:rFonts w:hint="default" w:ascii="PingFang SC" w:hAnsi="PingFang SC" w:eastAsia="PingFang SC" w:cs="PingFang SC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激发创新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：鼓励技术创新和服务模式创新，提升整个行业的竞争力。</w:t>
      </w:r>
    </w:p>
    <w:p w14:paraId="540401C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Style w:val="9"/>
          <w:rFonts w:hint="default" w:ascii="PingFang SC" w:hAnsi="PingFang SC" w:eastAsia="PingFang SC" w:cs="PingFang SC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市场拓展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：帮助参展企业扩大市场份额，特别是在国际市场上的影响力。</w:t>
      </w:r>
    </w:p>
    <w:p w14:paraId="324B54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CBE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主要活动</w:t>
      </w:r>
    </w:p>
    <w:p w14:paraId="6731A1C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1.</w:t>
      </w:r>
      <w:r>
        <w:rPr>
          <w:rStyle w:val="9"/>
          <w:rFonts w:hint="default" w:ascii="PingFang SC" w:hAnsi="PingFang SC" w:eastAsia="PingFang SC" w:cs="PingFang SC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开幕式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：邀请政府官员、行业领袖及知名人士出席，为展会揭幕并发表主题</w:t>
      </w:r>
    </w:p>
    <w:p w14:paraId="1BF0D29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rPr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演讲。</w:t>
      </w:r>
    </w:p>
    <w:p w14:paraId="1204B0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Style w:val="9"/>
          <w:rFonts w:hint="default" w:ascii="PingFang SC" w:hAnsi="PingFang SC" w:eastAsia="PingFang SC" w:cs="PingFang SC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专业展览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：设置多个展区，包括但不限于台球桌、配件、台球杆、球台材料、俱乐部管理软件等，展示台球产业链各环节的最新产品和技术。</w:t>
      </w:r>
    </w:p>
    <w:p w14:paraId="781C7B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3.</w:t>
      </w:r>
      <w:r>
        <w:rPr>
          <w:rStyle w:val="9"/>
          <w:rFonts w:hint="default" w:ascii="PingFang SC" w:hAnsi="PingFang SC" w:eastAsia="PingFang SC" w:cs="PingFang SC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高峰论坛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：组织一系列专题论坛，围绕台球产业发展趋势、技术创新、市场拓展等议题展开讨论。</w:t>
      </w:r>
    </w:p>
    <w:p w14:paraId="6C089E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sz w:val="24"/>
          <w:szCs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..</w:t>
      </w:r>
      <w:r>
        <w:rPr>
          <w:rStyle w:val="9"/>
          <w:rFonts w:hint="default" w:ascii="PingFang SC" w:hAnsi="PingFang SC" w:eastAsia="PingFang SC" w:cs="PingFang SC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新品发布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：为参展商提供新品发布会的场地和支持，助力新产品快速推向市场。</w:t>
      </w:r>
    </w:p>
    <w:p w14:paraId="32EBEF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sz w:val="24"/>
          <w:szCs w:val="24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  <w:r>
        <w:rPr>
          <w:rStyle w:val="9"/>
          <w:rFonts w:hint="default" w:ascii="PingFang SC" w:hAnsi="PingFang SC" w:eastAsia="PingFang SC" w:cs="PingFang SC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文化活动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：举办台球文化展览、摄影比赛等活动，弘扬台球文化，提升公众对台球运动的兴趣和认知。</w:t>
      </w:r>
    </w:p>
    <w:p w14:paraId="67EB056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CBE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预期效果</w:t>
      </w:r>
    </w:p>
    <w:p w14:paraId="116E354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  <w:r>
        <w:rPr>
          <w:rFonts w:hint="default" w:ascii="Symbol" w:hAnsi="Symbol" w:cs="Symbol" w:eastAsiaTheme="minorEastAsia"/>
          <w:kern w:val="2"/>
          <w:sz w:val="20"/>
          <w:szCs w:val="24"/>
          <w:lang w:val="en-US" w:eastAsia="zh-CN" w:bidi="ar-SA"/>
        </w:rPr>
        <w:t>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成为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台球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行业内具有广泛影响力的国际性展会。</w:t>
      </w:r>
    </w:p>
    <w:p w14:paraId="27F061A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  <w:r>
        <w:rPr>
          <w:rFonts w:hint="default" w:ascii="Symbol" w:hAnsi="Symbol" w:cs="Symbol" w:eastAsiaTheme="minorEastAsia"/>
          <w:kern w:val="2"/>
          <w:sz w:val="20"/>
          <w:szCs w:val="24"/>
          <w:lang w:val="en-US" w:eastAsia="zh-CN" w:bidi="ar-SA"/>
        </w:rPr>
        <w:t>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推动台球产业链上下游企业的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交流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合作与创新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发展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。</w:t>
      </w:r>
    </w:p>
    <w:p w14:paraId="26DF77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  <w:r>
        <w:rPr>
          <w:rFonts w:hint="default" w:ascii="Symbol" w:hAnsi="Symbol" w:cs="Symbol" w:eastAsiaTheme="minorEastAsia"/>
          <w:kern w:val="2"/>
          <w:sz w:val="20"/>
          <w:szCs w:val="24"/>
          <w:lang w:val="en-US" w:eastAsia="zh-CN" w:bidi="ar-SA"/>
        </w:rPr>
        <w:t>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增强中国台球品牌的国际知名度和竞争力。</w:t>
      </w:r>
    </w:p>
    <w:p w14:paraId="1AFA41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0" w:lineRule="atLeast"/>
        <w:ind w:right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  <w:r>
        <w:rPr>
          <w:rFonts w:hint="default" w:ascii="Symbol" w:hAnsi="Symbol" w:cs="Symbol" w:eastAsiaTheme="minorEastAsia"/>
          <w:kern w:val="2"/>
          <w:sz w:val="20"/>
          <w:szCs w:val="24"/>
          <w:lang w:val="en-US" w:eastAsia="zh-CN" w:bidi="ar-SA"/>
        </w:rPr>
        <w:t>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为参展企业和专业观众创造实质性的商业价值。</w:t>
      </w:r>
    </w:p>
    <w:p w14:paraId="409721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8"/>
          <w:szCs w:val="28"/>
          <w:shd w:val="clear" w:fill="FFFFFF"/>
        </w:rPr>
        <w:t>媒体宣传</w:t>
      </w:r>
    </w:p>
    <w:p w14:paraId="2B353F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充分利用线上线下各种资源进行广泛宣传：</w:t>
      </w:r>
    </w:p>
    <w:p w14:paraId="7CD36A6B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40" w:lineRule="auto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  <w:r>
        <w:rPr>
          <w:rFonts w:hint="default" w:ascii="Symbol" w:hAnsi="Symbol" w:eastAsia="宋体" w:cs="Symbol"/>
          <w:kern w:val="2"/>
          <w:sz w:val="20"/>
          <w:szCs w:val="24"/>
          <w:lang w:val="en-US" w:eastAsia="zh-CN" w:bidi="ar-SA"/>
        </w:rPr>
        <w:t>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线上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：通过官方网站、社交媒体平台发布活动预告及相关资讯，利用微博、抖音、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快手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小红书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等社交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媒体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平台开展话题讨论，增加展会的曝光率。</w:t>
      </w:r>
    </w:p>
    <w:p w14:paraId="15F56EE5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40" w:lineRule="auto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Symbol" w:hAnsi="Symbol" w:eastAsia="宋体" w:cs="Symbol"/>
          <w:kern w:val="2"/>
          <w:sz w:val="20"/>
          <w:szCs w:val="24"/>
          <w:lang w:val="en-US" w:eastAsia="zh-CN" w:bidi="ar-SA"/>
        </w:rPr>
        <w:t>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线下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  <w:t>：在当地电视台、广播电台播放广告，在商场等人流密集场所张贴海报等，扩大展会的社会影响力。</w:t>
      </w:r>
    </w:p>
    <w:p w14:paraId="135B0842"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8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28"/>
          <w:szCs w:val="28"/>
          <w:shd w:val="clear" w:fill="FFFFFF"/>
          <w:lang w:val="en-US" w:eastAsia="zh-CN"/>
        </w:rPr>
        <w:t>展位价格</w:t>
      </w:r>
    </w:p>
    <w:tbl>
      <w:tblPr>
        <w:tblStyle w:val="7"/>
        <w:tblW w:w="8498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3113"/>
        <w:gridCol w:w="3133"/>
      </w:tblGrid>
      <w:tr w14:paraId="4D97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52" w:type="dxa"/>
            <w:noWrap w:val="0"/>
            <w:vAlign w:val="center"/>
          </w:tcPr>
          <w:p w14:paraId="6B1C6C6B">
            <w:pPr>
              <w:spacing w:before="156" w:beforeLines="0" w:after="156" w:afterLines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展区</w:t>
            </w:r>
          </w:p>
        </w:tc>
        <w:tc>
          <w:tcPr>
            <w:tcW w:w="3113" w:type="dxa"/>
            <w:noWrap w:val="0"/>
            <w:vAlign w:val="top"/>
          </w:tcPr>
          <w:p w14:paraId="5AF82FF3">
            <w:pPr>
              <w:spacing w:before="156" w:beforeLines="0" w:after="156" w:afterLine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标准展位（3m×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m）</w:t>
            </w:r>
          </w:p>
        </w:tc>
        <w:tc>
          <w:tcPr>
            <w:tcW w:w="3133" w:type="dxa"/>
            <w:noWrap w:val="0"/>
            <w:vAlign w:val="top"/>
          </w:tcPr>
          <w:p w14:paraId="6178296F">
            <w:pPr>
              <w:spacing w:before="156" w:beforeLines="0" w:after="156" w:afterLine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光地（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m²起租）</w:t>
            </w:r>
          </w:p>
        </w:tc>
      </w:tr>
      <w:tr w14:paraId="2FC1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52" w:type="dxa"/>
            <w:noWrap w:val="0"/>
            <w:vAlign w:val="top"/>
          </w:tcPr>
          <w:p w14:paraId="41429D6A">
            <w:pPr>
              <w:spacing w:before="156" w:beforeLines="0" w:after="156" w:afterLine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展位类型</w:t>
            </w:r>
          </w:p>
        </w:tc>
        <w:tc>
          <w:tcPr>
            <w:tcW w:w="3113" w:type="dxa"/>
            <w:noWrap w:val="0"/>
            <w:vAlign w:val="top"/>
          </w:tcPr>
          <w:p w14:paraId="1176C903">
            <w:pPr>
              <w:spacing w:before="156" w:beforeLines="0" w:after="156" w:afterLine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128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00元/个</w:t>
            </w:r>
          </w:p>
        </w:tc>
        <w:tc>
          <w:tcPr>
            <w:tcW w:w="3133" w:type="dxa"/>
            <w:noWrap w:val="0"/>
            <w:vAlign w:val="top"/>
          </w:tcPr>
          <w:p w14:paraId="51885228">
            <w:pPr>
              <w:spacing w:before="156" w:beforeLines="0" w:after="156" w:afterLine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1280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元/ m²</w:t>
            </w:r>
          </w:p>
        </w:tc>
      </w:tr>
      <w:tr w14:paraId="60F5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52" w:type="dxa"/>
            <w:noWrap w:val="0"/>
            <w:vAlign w:val="center"/>
          </w:tcPr>
          <w:p w14:paraId="37DBB389">
            <w:pPr>
              <w:spacing w:before="156" w:beforeLines="0" w:after="156" w:afterLines="0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外    商</w:t>
            </w:r>
          </w:p>
        </w:tc>
        <w:tc>
          <w:tcPr>
            <w:tcW w:w="3113" w:type="dxa"/>
            <w:noWrap w:val="0"/>
            <w:vAlign w:val="top"/>
          </w:tcPr>
          <w:p w14:paraId="0C089E27">
            <w:pPr>
              <w:spacing w:before="156" w:beforeLines="0" w:after="156" w:afterLines="0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＄3500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/个</w:t>
            </w:r>
          </w:p>
        </w:tc>
        <w:tc>
          <w:tcPr>
            <w:tcW w:w="3133" w:type="dxa"/>
            <w:noWrap w:val="0"/>
            <w:vAlign w:val="top"/>
          </w:tcPr>
          <w:p w14:paraId="652F604F">
            <w:pPr>
              <w:spacing w:before="156" w:beforeLines="0" w:after="156" w:afterLines="0"/>
              <w:ind w:firstLine="241" w:firstLineChars="100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＄300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/ m²</w:t>
            </w:r>
          </w:p>
        </w:tc>
      </w:tr>
      <w:tr w14:paraId="68D0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52" w:type="dxa"/>
            <w:noWrap w:val="0"/>
            <w:vAlign w:val="center"/>
          </w:tcPr>
          <w:p w14:paraId="08622027">
            <w:pPr>
              <w:spacing w:before="156" w:beforeLines="0" w:after="156" w:afterLines="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新品推介</w:t>
            </w:r>
          </w:p>
        </w:tc>
        <w:tc>
          <w:tcPr>
            <w:tcW w:w="6246" w:type="dxa"/>
            <w:gridSpan w:val="2"/>
            <w:noWrap w:val="0"/>
            <w:vAlign w:val="top"/>
          </w:tcPr>
          <w:p w14:paraId="4E6F8C8D">
            <w:pPr>
              <w:spacing w:before="156" w:beforeLines="0" w:after="156" w:afterLines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000元/ 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分钟（一个单元）展会现场含设备、设施</w:t>
            </w:r>
          </w:p>
        </w:tc>
      </w:tr>
    </w:tbl>
    <w:p w14:paraId="19113E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注：1、标准展位（9m²）包括如下设施：三面（或两面）展板、一张洽谈桌、两把洽谈椅、普通照明、一个220V/5A电源插座、展位内铺地毯、楣板文字（公司名称）制作。</w:t>
      </w:r>
    </w:p>
    <w:p w14:paraId="6AB26E15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/>
          <w:sz w:val="24"/>
          <w:szCs w:val="24"/>
        </w:rPr>
        <w:t>室内空地（最小申请面积36平方米,不含任何设施）</w:t>
      </w:r>
    </w:p>
    <w:p w14:paraId="7E01F2E4"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7" w:lineRule="atLeast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CBE联络:</w:t>
      </w:r>
    </w:p>
    <w:p w14:paraId="00D4E099"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7" w:lineRule="atLeast"/>
        <w:jc w:val="both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地  址：北京市门头沟区王平镇王平大街东路18号</w:t>
      </w:r>
    </w:p>
    <w:p w14:paraId="472B194C">
      <w:pPr>
        <w:snapToGrid w:val="0"/>
        <w:spacing w:before="312" w:beforeLines="100" w:after="156" w:afterLines="0" w:line="120" w:lineRule="auto"/>
        <w:ind w:left="1255" w:leftChars="14" w:hanging="1226" w:hangingChars="511"/>
        <w:jc w:val="left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联系人:陈创158 1159 1103(微信同号)</w:t>
      </w:r>
    </w:p>
    <w:p w14:paraId="3AE0CEC3"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7" w:lineRule="atLeast"/>
        <w:jc w:val="both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电  话：400-1661-758</w:t>
      </w:r>
    </w:p>
    <w:p w14:paraId="347D0655"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7" w:lineRule="atLeast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邮  箱:1321053747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@qq.com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</w:t>
      </w:r>
    </w:p>
    <w:p w14:paraId="645FF5C4"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7" w:lineRule="atLeast"/>
        <w:jc w:val="both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网  站:www.cbe-zlh.com</w:t>
      </w:r>
      <w:r>
        <w:rPr>
          <w:rFonts w:hint="default" w:ascii="宋体" w:hAnsi="宋体" w:eastAsia="宋体" w:cs="宋体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>　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4D078">
    <w:pPr>
      <w:pStyle w:val="5"/>
      <w:jc w:val="right"/>
      <w:rPr>
        <w:rFonts w:hint="default" w:eastAsiaTheme="minorEastAsia"/>
        <w:b/>
        <w:bCs/>
        <w:sz w:val="52"/>
        <w:szCs w:val="52"/>
        <w:lang w:val="en-US" w:eastAsia="zh-CN"/>
      </w:rPr>
    </w:pPr>
    <w:r>
      <w:rPr>
        <w:rFonts w:hint="eastAsia"/>
        <w:b/>
        <w:bCs/>
        <w:sz w:val="52"/>
        <w:szCs w:val="52"/>
        <w:lang w:val="en-US" w:eastAsia="zh-CN"/>
      </w:rPr>
      <w:drawing>
        <wp:inline distT="0" distB="0" distL="114300" distR="114300">
          <wp:extent cx="1023620" cy="601980"/>
          <wp:effectExtent l="0" t="0" r="5080" b="7620"/>
          <wp:docPr id="1" name="图片 1" descr="台球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台球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62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6B03"/>
    <w:rsid w:val="04B144DF"/>
    <w:rsid w:val="064E2367"/>
    <w:rsid w:val="0D7D03CC"/>
    <w:rsid w:val="0ED57E1D"/>
    <w:rsid w:val="102778B8"/>
    <w:rsid w:val="152A6D51"/>
    <w:rsid w:val="159A3ED7"/>
    <w:rsid w:val="16564333"/>
    <w:rsid w:val="1CCF39A6"/>
    <w:rsid w:val="1FC3402A"/>
    <w:rsid w:val="20574252"/>
    <w:rsid w:val="21A10B94"/>
    <w:rsid w:val="23C50B33"/>
    <w:rsid w:val="24BD4AE5"/>
    <w:rsid w:val="24F667D0"/>
    <w:rsid w:val="28931B17"/>
    <w:rsid w:val="299913E5"/>
    <w:rsid w:val="2A816FBC"/>
    <w:rsid w:val="2B1B15F8"/>
    <w:rsid w:val="2C310437"/>
    <w:rsid w:val="2CBF0C54"/>
    <w:rsid w:val="30AD1A04"/>
    <w:rsid w:val="31342FDA"/>
    <w:rsid w:val="3CC80D86"/>
    <w:rsid w:val="3EA006FC"/>
    <w:rsid w:val="3EE3413F"/>
    <w:rsid w:val="3F26061A"/>
    <w:rsid w:val="3F9A3E5C"/>
    <w:rsid w:val="408F66DA"/>
    <w:rsid w:val="40B05AAD"/>
    <w:rsid w:val="43DF5A2C"/>
    <w:rsid w:val="45F53284"/>
    <w:rsid w:val="472D1AE2"/>
    <w:rsid w:val="493530A1"/>
    <w:rsid w:val="49EA60EA"/>
    <w:rsid w:val="4B7D39AD"/>
    <w:rsid w:val="53E76774"/>
    <w:rsid w:val="57E13243"/>
    <w:rsid w:val="59CD3AD1"/>
    <w:rsid w:val="5E0F16A4"/>
    <w:rsid w:val="5EED4A4D"/>
    <w:rsid w:val="5EFD5117"/>
    <w:rsid w:val="618C66DF"/>
    <w:rsid w:val="61E63FF8"/>
    <w:rsid w:val="62B35BE9"/>
    <w:rsid w:val="653836F0"/>
    <w:rsid w:val="69060AA9"/>
    <w:rsid w:val="69536284"/>
    <w:rsid w:val="6BCD1045"/>
    <w:rsid w:val="6D8E3BF7"/>
    <w:rsid w:val="6DBF7106"/>
    <w:rsid w:val="76D70DF0"/>
    <w:rsid w:val="7957419D"/>
    <w:rsid w:val="7C714109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2188</Words>
  <Characters>2505</Characters>
  <Lines>0</Lines>
  <Paragraphs>0</Paragraphs>
  <TotalTime>180</TotalTime>
  <ScaleCrop>false</ScaleCrop>
  <LinksUpToDate>false</LinksUpToDate>
  <CharactersWithSpaces>2654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2024-11-13T06:19:00Z</dcterms:created>
  <dc:creator>hp</dc:creator>
  <cp:lastModifiedBy>%E6%B5%B7%E6%B5%AA%E7%9A%84%E5%A3%B0%E9%</cp:lastModifiedBy>
  <dcterms:modified xsi:type="dcterms:W3CDTF">2024-12-31T01:53:57Z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9F607BF060334492AECBF988F5918DAA_12</vt:lpwstr>
  </property>
  <property fmtid="{D5CDD505-2E9C-101B-9397-08002B2CF9AE}" pid="4" name="KSOTemplateDocerSaveRecord">
    <vt:lpwstr>eyJoZGlkIjoiMDVhMmQ0YWNhZWM1ZTNiZjExYWY0YjJmZDcxMDEyNTMiLCJ1c2VySWQiOiIyNjA4MjUwMjkifQ==</vt:lpwstr>
  </property>
</Properties>
</file>