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3D41">
      <w:pPr>
        <w:pStyle w:val="2"/>
        <w:bidi w:val="0"/>
        <w:jc w:val="center"/>
        <w:rPr>
          <w:rFonts w:hint="default" w:ascii="宋体" w:hAnsi="宋体" w:eastAsia="宋体" w:cs="宋体"/>
          <w:b/>
          <w:bCs/>
          <w:color w:val="0070C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36"/>
          <w:szCs w:val="36"/>
          <w:lang w:val="en-US" w:eastAsia="zh-CN"/>
        </w:rPr>
        <w:t>亚洲建材（印尼）展招展函</w:t>
      </w:r>
    </w:p>
    <w:p w14:paraId="0C52EFAB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  <w:t>展会基本信息</w:t>
      </w:r>
    </w:p>
    <w:p w14:paraId="34D00515"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展会名称：亚洲建材(印尼)展，Asia Building (Indonesia) Expo</w:t>
      </w:r>
    </w:p>
    <w:p w14:paraId="21B51C0D"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展会时间：2025年8月21日-8月23日</w:t>
      </w:r>
    </w:p>
    <w:p w14:paraId="2CFC9F11"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展会地址：印尼雅加达国际展览中心(JIEXPO)</w:t>
      </w:r>
    </w:p>
    <w:p w14:paraId="6BE87D5C"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展会周期：一年一届</w:t>
      </w:r>
    </w:p>
    <w:p w14:paraId="1968574C"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展会性质:专业性建材展览会</w:t>
      </w:r>
    </w:p>
    <w:p w14:paraId="74AACB4F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相关单位</w:t>
      </w:r>
    </w:p>
    <w:p w14:paraId="64669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主办单位：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广东琦亚展览科技有限公司</w:t>
      </w:r>
    </w:p>
    <w:p w14:paraId="537DB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联合主办单位：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广东出海国际展览有限公司</w:t>
      </w:r>
    </w:p>
    <w:p w14:paraId="7E151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45" w:leftChars="0" w:hanging="945" w:hangingChars="45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支持单位：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东省商务厅、泰国会展局、浙江省商务厅、河北省商务厅、广州市商务局、中国国际商会广州商会、中国国际贸易促进委员会广州市委员会、广州市花都区科技工业商务和信息化局、中国国际贸易促进委员会广州市花都区委员会</w:t>
      </w:r>
    </w:p>
    <w:p w14:paraId="002C4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45" w:leftChars="0" w:hanging="945" w:hangingChars="45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trike w:val="0"/>
          <w:dstrike w:val="0"/>
          <w:kern w:val="2"/>
          <w:sz w:val="21"/>
          <w:szCs w:val="21"/>
          <w:u w:val="single"/>
          <w:lang w:val="en-US" w:eastAsia="zh-CN" w:bidi="ar-SA"/>
        </w:rPr>
        <w:t>承办单位：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广东琦亚展览科技有限公司、东莞琦亚展览有限公司、浙江琦亚展览有限公司、河北琦亚展览有限公司、佛山琦亚展览有限公司、广州琦亚展览有限公司</w:t>
      </w:r>
    </w:p>
    <w:p w14:paraId="1F454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45" w:leftChars="0" w:hanging="945" w:hangingChars="45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协办单位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（拟邀）</w:t>
      </w:r>
      <w:r>
        <w:rPr>
          <w:rFonts w:hint="default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印度尼西亚中国商会总会、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印度尼西亚建筑与建筑材料协会 (API)、印尼建筑协会 ( IAI)、印尼建筑材料协会 (AMBI)、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亚太零售企业家协会FAPRA、印度尼西亚零售企业家协会 APRINDO、东盟连锁加盟企业协会 ARFF、马来西亚-中国总商会、越南中国总商会胡志明分会、越南中国商会广东企业联合会</w:t>
      </w:r>
    </w:p>
    <w:p w14:paraId="55E5765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  <w:t>展会亮点</w:t>
      </w:r>
    </w:p>
    <w:p w14:paraId="68AC8084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</w:pPr>
      <w:r>
        <w:rPr>
          <w:rStyle w:val="12"/>
        </w:rPr>
        <w:t>东南亚建材新高地</w:t>
      </w:r>
    </w:p>
    <w:p w14:paraId="68CC3B3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印尼为东盟内较大的经济体，同时也是全球重要的新兴市场之一。随着基础设施建设与城市化进程的加速，建材需求正处于高速增长阶段。</w:t>
      </w:r>
    </w:p>
    <w:p w14:paraId="3029EE7C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商机与规模并存</w:t>
      </w:r>
    </w:p>
    <w:p w14:paraId="5FBEC75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 xml:space="preserve">本届展会预计有 </w:t>
      </w:r>
      <w:r>
        <w:rPr>
          <w:rStyle w:val="12"/>
        </w:rPr>
        <w:t>400+</w:t>
      </w:r>
      <w:r>
        <w:t xml:space="preserve"> 家来自 </w:t>
      </w:r>
      <w:r>
        <w:rPr>
          <w:rStyle w:val="12"/>
        </w:rPr>
        <w:t>18个国家和地区</w:t>
      </w:r>
      <w:r>
        <w:t xml:space="preserve"> 的展商，展示面积 </w:t>
      </w:r>
      <w:r>
        <w:rPr>
          <w:rStyle w:val="12"/>
        </w:rPr>
        <w:t>8,000㎡</w:t>
      </w:r>
      <w:r>
        <w:t xml:space="preserve">，预计吸引 </w:t>
      </w:r>
      <w:r>
        <w:rPr>
          <w:rStyle w:val="12"/>
        </w:rPr>
        <w:t>20,000+</w:t>
      </w:r>
      <w:r>
        <w:t xml:space="preserve"> 名观众（建筑师、工程师、开发商、经销商、零售业主等）。多场论坛及研讨会将同时举办，为企业提供一站式商贸交流平台。</w:t>
      </w:r>
    </w:p>
    <w:p w14:paraId="52267DA6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专业买家精准对接</w:t>
      </w:r>
    </w:p>
    <w:p w14:paraId="291DA34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参观人群聚焦专业采购商和决策者，涵盖建材、工程、室内装修及配套服务等全产业链，助您高效拓展客户资源、促进项目落地、提升品牌曝光。</w:t>
      </w:r>
    </w:p>
    <w:p w14:paraId="1904B22E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多维度宣传推广</w:t>
      </w:r>
    </w:p>
    <w:p w14:paraId="21ACA65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展前、展中、展后立体化推广：结合当地专业媒体、行业协会、线上线下活动等多种渠道，全方位扩大品牌影响力，让更多潜在客户了解您的企业与产品。</w:t>
      </w:r>
    </w:p>
    <w:p w14:paraId="4093D56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  <w:t>展品类别</w:t>
      </w:r>
    </w:p>
    <w:tbl>
      <w:tblPr>
        <w:tblStyle w:val="10"/>
        <w:tblW w:w="9094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4545"/>
      </w:tblGrid>
      <w:tr w14:paraId="0791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 w14:paraId="0B5620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  <w:t>基础与结构建材</w:t>
            </w:r>
          </w:p>
          <w:p w14:paraId="1D991BD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水泥、混凝土及预制构件（预拌混凝土、预制楼板、装配式建筑构件等）</w:t>
            </w:r>
          </w:p>
          <w:p w14:paraId="4F4928B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钢材及金属材料（钢筋、钢板、不锈钢、铝型材、金属结构件等）</w:t>
            </w:r>
          </w:p>
          <w:p w14:paraId="1A6743C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砖瓦、石膏及其他基础材料（烧结砖、砌块、石膏板、保温砌块等）</w:t>
            </w:r>
          </w:p>
        </w:tc>
        <w:tc>
          <w:tcPr>
            <w:tcW w:w="4545" w:type="dxa"/>
          </w:tcPr>
          <w:p w14:paraId="33FF87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  <w:t>新型与绿色节能建材</w:t>
            </w:r>
          </w:p>
          <w:p w14:paraId="2EC9BC6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保温与隔热材料（岩棉、玻璃棉、聚氨酯发泡、节能幕墙填充等）</w:t>
            </w:r>
          </w:p>
          <w:p w14:paraId="5724829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防水、防火、抗震材料（防水卷材、防火涂层、抗震支架、减震系统等）</w:t>
            </w:r>
          </w:p>
          <w:p w14:paraId="29B5D51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节能门窗及光伏建材（BIPV幕墙、太阳能屋顶组件、高性能门窗等）</w:t>
            </w:r>
          </w:p>
          <w:p w14:paraId="3946520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环保与生态材料（生态木、无甲醛人造板、水性漆、零VOC胶粘剂等）</w:t>
            </w:r>
          </w:p>
        </w:tc>
      </w:tr>
      <w:tr w14:paraId="253C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 w14:paraId="3E31D2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</w:rPr>
              <w:t>建筑施工设备与工具</w:t>
            </w:r>
          </w:p>
          <w:p w14:paraId="2783027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工程机械与设备（起重机、混凝土泵车、挖掘机、推土机等）</w:t>
            </w:r>
          </w:p>
          <w:p w14:paraId="3B18F1F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脚手架、模板与辅助器具（钢模板、铝合金模板、组合式脚手架等）</w:t>
            </w:r>
          </w:p>
          <w:p w14:paraId="65A28AA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施工工具与检测仪器（电动/气动工具、测量及检测设备等）</w:t>
            </w:r>
          </w:p>
          <w:p w14:paraId="1318D4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</w:p>
        </w:tc>
        <w:tc>
          <w:tcPr>
            <w:tcW w:w="4545" w:type="dxa"/>
          </w:tcPr>
          <w:p w14:paraId="04F30F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  <w:t>室内外照明、电气与景观设施</w:t>
            </w:r>
          </w:p>
          <w:p w14:paraId="6C0579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照明系统（LED室内照明、智能灯具、电源控制器等）</w:t>
            </w:r>
          </w:p>
          <w:p w14:paraId="05EEC87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景观与市政配套（园林绿化材料、户外木塑地板、市政设施、道路照明等）</w:t>
            </w:r>
          </w:p>
        </w:tc>
      </w:tr>
      <w:tr w14:paraId="7DA0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 w14:paraId="02022B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</w:rPr>
              <w:t>装饰与室内外装修材料</w:t>
            </w:r>
          </w:p>
          <w:p w14:paraId="567B0C4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地面及墙面材料（瓷砖、木地板、壁纸、艺术涂料、微水泥等）</w:t>
            </w:r>
          </w:p>
          <w:p w14:paraId="7E59E8D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吊顶与隔断系统（集成吊顶、轻质隔墙板、活动隔断等）</w:t>
            </w:r>
          </w:p>
          <w:p w14:paraId="1EFA2A0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装饰面板及金属装饰（人造饰面板、金属装饰板、铝塑板等）</w:t>
            </w:r>
          </w:p>
          <w:p w14:paraId="2BE804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</w:p>
        </w:tc>
        <w:tc>
          <w:tcPr>
            <w:tcW w:w="4545" w:type="dxa"/>
          </w:tcPr>
          <w:p w14:paraId="50C586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</w:rPr>
              <w:t>门窗幕墙及五金配件</w:t>
            </w:r>
          </w:p>
          <w:p w14:paraId="1E98222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门窗系统（铝合金门窗、防火门、防盗门、工业门等）</w:t>
            </w:r>
          </w:p>
          <w:p w14:paraId="4980020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幕墙与玻璃（玻璃幕墙、光伏幕墙、各类建筑玻璃）</w:t>
            </w:r>
          </w:p>
          <w:p w14:paraId="012CA75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五金件与配件（门锁、合页、铰链、幕墙配件、密封条等）</w:t>
            </w:r>
          </w:p>
          <w:p w14:paraId="32F213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</w:p>
        </w:tc>
      </w:tr>
      <w:tr w14:paraId="628D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 w14:paraId="6113E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  <w:t>卫浴与厨房装备</w:t>
            </w:r>
          </w:p>
          <w:p w14:paraId="143D809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卫浴洁具（陶瓷马桶、智能马桶、浴缸、淋浴房、花洒等）</w:t>
            </w:r>
          </w:p>
          <w:p w14:paraId="5E2FBCF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厨房及橱柜配套（整体厨房、橱柜、台面材料、油烟机、燃气灶等）</w:t>
            </w:r>
          </w:p>
        </w:tc>
        <w:tc>
          <w:tcPr>
            <w:tcW w:w="4545" w:type="dxa"/>
          </w:tcPr>
          <w:p w14:paraId="1446D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43FF"/>
                <w:sz w:val="24"/>
                <w:szCs w:val="24"/>
                <w:lang w:val="en-US" w:eastAsia="zh-CN"/>
              </w:rPr>
              <w:t>暖通空调与给排水系统</w:t>
            </w:r>
          </w:p>
          <w:p w14:paraId="349E006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暖通空调设备（中央空调、新风系统、地暖系统、锅炉及配套管道）</w:t>
            </w:r>
          </w:p>
          <w:p w14:paraId="70E2825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给排水与水处理（各类管材、阀门、水泵、水处理设备、雨水收集系统等）</w:t>
            </w:r>
          </w:p>
        </w:tc>
      </w:tr>
    </w:tbl>
    <w:p w14:paraId="72FD753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</w:p>
    <w:p w14:paraId="4E3A160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</w:p>
    <w:p w14:paraId="6AF555B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  <w:t>为什么选择印尼？</w:t>
      </w:r>
    </w:p>
    <w:p w14:paraId="6CCE55CD"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</w:pPr>
      <w:r>
        <w:rPr>
          <w:rStyle w:val="12"/>
        </w:rPr>
        <w:t>经济增长强劲</w:t>
      </w:r>
    </w:p>
    <w:p w14:paraId="00372BC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印尼是东盟创始成员国和G20成员。2022年，印尼实际GDP同比增长5.32%，展现出强大的经济韧性与发展潜力。</w:t>
      </w:r>
    </w:p>
    <w:p w14:paraId="330C5E0F"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双边贸易往来密切</w:t>
      </w:r>
    </w:p>
    <w:p w14:paraId="440F3B7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 xml:space="preserve">2023年，中印尼双边贸易额达 </w:t>
      </w:r>
      <w:r>
        <w:rPr>
          <w:rStyle w:val="12"/>
        </w:rPr>
        <w:t>1,394.2 亿美元</w:t>
      </w:r>
      <w:r>
        <w:t>。中国是印尼第二大外资来源国，印尼则是中国在东盟第二大投资目的地，两国经贸关系紧密。</w:t>
      </w:r>
    </w:p>
    <w:p w14:paraId="46408D6D"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基础建设与迁都计划双轮驱动</w:t>
      </w:r>
    </w:p>
    <w:p w14:paraId="37779D4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 xml:space="preserve">印尼正投入 </w:t>
      </w:r>
      <w:r>
        <w:rPr>
          <w:rStyle w:val="12"/>
        </w:rPr>
        <w:t>320 亿美元</w:t>
      </w:r>
      <w:r>
        <w:t xml:space="preserve"> 推进首都迁至东加里曼省，新城市“努桑塔拉”的开发将催生庞大的基础建设需求；雅加达现有的城市升级与交通建设也在同步推进。建筑材料、配套服务需求随之持续扩张。</w:t>
      </w:r>
    </w:p>
    <w:p w14:paraId="06A94D94"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进口依赖度高，市场机会广阔</w:t>
      </w:r>
    </w:p>
    <w:p w14:paraId="252A725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当地建材生产能力相对不足，</w:t>
      </w:r>
      <w:r>
        <w:rPr>
          <w:rStyle w:val="12"/>
        </w:rPr>
        <w:t>90%</w:t>
      </w:r>
      <w:r>
        <w:t xml:space="preserve"> 的相关产品依赖进口，中国建材以“物美价廉、品种多样”广受青睐。借助《区域全面经济伙伴关系协定》（RCEP）相关政策，</w:t>
      </w:r>
      <w:r>
        <w:rPr>
          <w:rStyle w:val="12"/>
        </w:rPr>
        <w:t>65.1%</w:t>
      </w:r>
      <w:r>
        <w:t xml:space="preserve"> 的中国原产产品享受印尼零关税，为开拓当地市场增添更多竞争优势。</w:t>
      </w:r>
    </w:p>
    <w:p w14:paraId="01C143EC"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政府配套政策利好</w:t>
      </w:r>
    </w:p>
    <w:p w14:paraId="26CC16A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印尼政府出台多项优惠政策，打造工业区、税收优惠区，鼓励国际资本涌入，为建筑及相关产业提供了丰富的合作商机和发展潜力。</w:t>
      </w:r>
    </w:p>
    <w:p w14:paraId="45D27ED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  <w:t>展会同期活动</w:t>
      </w:r>
    </w:p>
    <w:p w14:paraId="169E467D"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行业高峰论坛</w:t>
      </w:r>
    </w:p>
    <w:p w14:paraId="6D60A4C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解析印尼建材市场最新趋势与政策法规，解读迁都及基建计划带来的机遇与挑战。</w:t>
      </w:r>
    </w:p>
    <w:p w14:paraId="4DC94577"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技术研讨与新品发布</w:t>
      </w:r>
    </w:p>
    <w:p w14:paraId="4C84DE5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行业专家、技术团队现场分享，帮助企业迅速掌握行业前沿技术和新工艺动向。</w:t>
      </w:r>
    </w:p>
    <w:p w14:paraId="636C4F12"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B2B商务配对与洽谈会</w:t>
      </w:r>
    </w:p>
    <w:p w14:paraId="0F7F541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全面对接参展企业与优质买家、项目需求方，强化参展效果，促进现场成交。</w:t>
      </w:r>
    </w:p>
    <w:p w14:paraId="155349A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</w:p>
    <w:p w14:paraId="7CBCD03B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  <w:t>为何参展：您的收益与机遇</w:t>
      </w:r>
    </w:p>
    <w:p w14:paraId="22DDC408">
      <w:pPr>
        <w:pStyle w:val="8"/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抢占新兴市场先机</w:t>
      </w:r>
    </w:p>
    <w:p w14:paraId="41AF118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 xml:space="preserve">印尼建材市场规模正快速增长，预计在2024年达到 </w:t>
      </w:r>
      <w:r>
        <w:rPr>
          <w:rStyle w:val="12"/>
        </w:rPr>
        <w:t>400 亿美元</w:t>
      </w:r>
      <w:r>
        <w:t>。把握东南亚风口，为企业全球化布局奠定坚实基础。</w:t>
      </w:r>
    </w:p>
    <w:p w14:paraId="2FF2A9ED">
      <w:pPr>
        <w:pStyle w:val="8"/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品牌国际化曝光</w:t>
      </w:r>
    </w:p>
    <w:p w14:paraId="7F48907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借助展会的国际化平台和媒体资源，企业可一站式面向东盟乃至全球市场，快速树立品牌形象并获取行业认可。</w:t>
      </w:r>
    </w:p>
    <w:p w14:paraId="13911DB1">
      <w:pPr>
        <w:pStyle w:val="8"/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直面高质量采购需求</w:t>
      </w:r>
    </w:p>
    <w:p w14:paraId="11D2AF9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展会买家多为有决策权的专业人士，涵盖开发商、工程商、建筑设计师、承包商等主力采购人群，帮助企业建立精准的人脉网络。</w:t>
      </w:r>
    </w:p>
    <w:p w14:paraId="7F5A91DA">
      <w:pPr>
        <w:pStyle w:val="8"/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深度学习与合作交流</w:t>
      </w:r>
    </w:p>
    <w:p w14:paraId="45905BE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t>通过各类同期活动与行业研讨会，获取一手市场资讯，建立与政府部门、行业协会及潜在合作伙伴的多方互动与联系。</w:t>
      </w:r>
    </w:p>
    <w:p w14:paraId="6584B5D5">
      <w:pPr>
        <w:pStyle w:val="8"/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left"/>
        <w:rPr>
          <w:rStyle w:val="12"/>
          <w:rFonts w:ascii="Times New Roman" w:hAnsi="Times New Roman" w:eastAsia="宋体" w:cs="Times New Roman"/>
        </w:rPr>
      </w:pPr>
      <w:r>
        <w:rPr>
          <w:rStyle w:val="12"/>
          <w:rFonts w:ascii="Times New Roman" w:hAnsi="Times New Roman" w:eastAsia="宋体" w:cs="Times New Roman"/>
        </w:rPr>
        <w:t>完善的展会服务</w:t>
      </w:r>
    </w:p>
    <w:p w14:paraId="1B98F85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t>主办方琦亚展览拥有丰富的国际办展经验，提供展位设计、物流运输、商务配对、签证咨询、广告宣传等全流程配套支持，让您无后顾之忧。</w:t>
      </w:r>
    </w:p>
    <w:p w14:paraId="627DBF37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E54A1" w:themeColor="accent1" w:themeShade="BF"/>
          <w:sz w:val="28"/>
          <w:szCs w:val="28"/>
          <w:lang w:val="en-US" w:eastAsia="zh-CN"/>
        </w:rPr>
        <w:t>立即预订展位，赢在印尼！</w:t>
      </w:r>
    </w:p>
    <w:p w14:paraId="3C933CA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印尼正处于加速发展的关键阶段，无论从基建投资还是城市化、消费升级的角度，都显示出广阔的市场“蓝海”。</w:t>
      </w:r>
      <w:r>
        <w:rPr>
          <w:rStyle w:val="12"/>
          <w:rFonts w:ascii="宋体" w:hAnsi="宋体" w:eastAsia="宋体" w:cs="宋体"/>
          <w:sz w:val="24"/>
          <w:szCs w:val="24"/>
        </w:rPr>
        <w:t>亚洲建材（印尼）展 Asia Building (Indonesia) Expo</w:t>
      </w:r>
      <w:r>
        <w:rPr>
          <w:rFonts w:ascii="宋体" w:hAnsi="宋体" w:eastAsia="宋体" w:cs="宋体"/>
          <w:sz w:val="24"/>
          <w:szCs w:val="24"/>
        </w:rPr>
        <w:t xml:space="preserve"> 将是您把握东南亚建材风口、实现跨越式增长的重要平台。我们诚挚邀请您加入，共同开拓印尼乃至东盟市场，携手共赢未来！</w:t>
      </w:r>
    </w:p>
    <w:p w14:paraId="75AAF8D6">
      <w:pPr>
        <w:pStyle w:val="8"/>
        <w:keepNext w:val="0"/>
        <w:keepLines w:val="0"/>
        <w:widowControl/>
        <w:suppressLineNumbers w:val="0"/>
        <w:ind w:left="720" w:right="720"/>
      </w:pPr>
      <w:r>
        <w:rPr>
          <w:rStyle w:val="12"/>
          <w:rFonts w:hint="eastAsia" w:ascii="宋体" w:hAnsi="宋体" w:eastAsia="宋体" w:cs="宋体"/>
          <w:sz w:val="24"/>
          <w:szCs w:val="24"/>
        </w:rPr>
        <w:t>赶快联系我们，锁定展位！</w:t>
      </w:r>
    </w:p>
    <w:p w14:paraId="6FF6A1B8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right="720" w:hanging="360"/>
      </w:pPr>
      <w:r>
        <w:rPr>
          <w:rFonts w:hint="eastAsia" w:ascii="宋体" w:hAnsi="宋体" w:eastAsia="宋体" w:cs="宋体"/>
          <w:sz w:val="24"/>
          <w:szCs w:val="24"/>
        </w:rPr>
        <w:t>了解详细参展方案、费用及增值服务</w:t>
      </w:r>
    </w:p>
    <w:p w14:paraId="43D549D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right="720" w:hanging="360"/>
      </w:pPr>
      <w:r>
        <w:rPr>
          <w:rFonts w:hint="eastAsia" w:ascii="宋体" w:hAnsi="宋体" w:eastAsia="宋体" w:cs="宋体"/>
          <w:sz w:val="24"/>
          <w:szCs w:val="24"/>
        </w:rPr>
        <w:t>获取更多市场调研资料与买家数据</w:t>
      </w:r>
    </w:p>
    <w:p w14:paraId="4276817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right="720" w:hanging="360"/>
      </w:pPr>
      <w:r>
        <w:rPr>
          <w:rFonts w:hint="eastAsia" w:ascii="宋体" w:hAnsi="宋体" w:eastAsia="宋体" w:cs="宋体"/>
          <w:sz w:val="24"/>
          <w:szCs w:val="24"/>
        </w:rPr>
        <w:t>专享主办方优惠政策及增值回报</w:t>
      </w:r>
    </w:p>
    <w:p w14:paraId="0614076E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 w:right="720" w:rightChars="0"/>
      </w:pPr>
    </w:p>
    <w:p w14:paraId="0AFBDB2C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广东琦亚展览科技有限公司</w:t>
      </w:r>
    </w:p>
    <w:p w14:paraId="2C9EFEA7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广州总部：广东省广州市花都区狮岭镇宝峰南路9号尚云国际A栋8楼</w:t>
      </w:r>
    </w:p>
    <w:p w14:paraId="7FE58670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广州海珠分公司：广东省广州市海珠区凤浦中路 679 号广交会大厦A座1506 室</w:t>
      </w:r>
    </w:p>
    <w:p w14:paraId="6409BF73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东莞分公司：东莞市南城街道第一国际百安中心 A 座 807 </w:t>
      </w:r>
    </w:p>
    <w:p w14:paraId="0F26E8E2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浙江分公司：浙江省嘉兴市经开区富悦写字楼 1107 室 </w:t>
      </w:r>
    </w:p>
    <w:p w14:paraId="192A41DF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河北分公司：河北省保定市白沟新城勤政路89号盛世之星创业孵化基地301 室</w:t>
      </w:r>
    </w:p>
    <w:p w14:paraId="1B030941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佛山分公司：佛山市禅城区祖庙街道季华六路17号三座 1113 室</w:t>
      </w:r>
    </w:p>
    <w:p w14:paraId="5CD8497C"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715153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beforeAutospacing="0" w:after="157" w:afterLines="50" w:afterAutospacing="0"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139700</wp:posOffset>
            </wp:positionV>
            <wp:extent cx="997585" cy="976630"/>
            <wp:effectExtent l="0" t="0" r="12065" b="13970"/>
            <wp:wrapSquare wrapText="bothSides"/>
            <wp:docPr id="94" name="图片 94" descr="169148318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1691483188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  <w:lang w:val="en-US" w:eastAsia="zh-CN"/>
        </w:rPr>
        <w:t>联系电话：</w:t>
      </w:r>
      <w:r>
        <w:rPr>
          <w:rFonts w:hint="default"/>
          <w:sz w:val="20"/>
          <w:szCs w:val="20"/>
          <w:lang w:val="en-US" w:eastAsia="zh-CN"/>
        </w:rPr>
        <w:t>（+86）020-39478919</w:t>
      </w:r>
    </w:p>
    <w:p w14:paraId="08B3519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beforeAutospacing="0" w:after="157" w:afterLines="50" w:afterAutospacing="0" w:line="240" w:lineRule="auto"/>
        <w:jc w:val="left"/>
        <w:textAlignment w:val="auto"/>
        <w:rPr>
          <w:rFonts w:hint="default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联系邮箱：</w:t>
      </w:r>
      <w:r>
        <w:rPr>
          <w:rFonts w:hint="default"/>
          <w:sz w:val="20"/>
          <w:szCs w:val="20"/>
          <w:lang w:val="en-US" w:eastAsia="zh-CN"/>
        </w:rPr>
        <w:fldChar w:fldCharType="begin"/>
      </w:r>
      <w:r>
        <w:rPr>
          <w:rFonts w:hint="default"/>
          <w:sz w:val="20"/>
          <w:szCs w:val="20"/>
          <w:lang w:val="en-US" w:eastAsia="zh-CN"/>
        </w:rPr>
        <w:instrText xml:space="preserve"> HYPERLINK "mailto:marketing@chfair.com" </w:instrText>
      </w:r>
      <w:r>
        <w:rPr>
          <w:rFonts w:hint="default"/>
          <w:sz w:val="20"/>
          <w:szCs w:val="20"/>
          <w:lang w:val="en-US" w:eastAsia="zh-CN"/>
        </w:rPr>
        <w:fldChar w:fldCharType="separate"/>
      </w:r>
      <w:r>
        <w:rPr>
          <w:rStyle w:val="14"/>
          <w:rFonts w:hint="eastAsia" w:eastAsia="宋体" w:cs="Times New Roman"/>
          <w:sz w:val="20"/>
          <w:szCs w:val="20"/>
          <w:lang w:val="en-US" w:eastAsia="zh-CN"/>
        </w:rPr>
        <w:t>af</w:t>
      </w:r>
      <w:r>
        <w:rPr>
          <w:rStyle w:val="14"/>
          <w:rFonts w:hint="default" w:eastAsia="宋体" w:cs="Times New Roman"/>
          <w:sz w:val="20"/>
          <w:szCs w:val="20"/>
          <w:lang w:val="en-US" w:eastAsia="zh-CN"/>
        </w:rPr>
        <w:t>@</w:t>
      </w:r>
      <w:r>
        <w:rPr>
          <w:rStyle w:val="14"/>
          <w:rFonts w:hint="default"/>
          <w:sz w:val="20"/>
          <w:szCs w:val="20"/>
          <w:lang w:val="en-US" w:eastAsia="zh-CN"/>
        </w:rPr>
        <w:t>chfair.com</w:t>
      </w:r>
      <w:r>
        <w:rPr>
          <w:rFonts w:hint="default"/>
          <w:sz w:val="20"/>
          <w:szCs w:val="20"/>
          <w:lang w:val="en-US" w:eastAsia="zh-CN"/>
        </w:rPr>
        <w:fldChar w:fldCharType="end"/>
      </w:r>
    </w:p>
    <w:p w14:paraId="568931F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beforeAutospacing="0" w:after="157" w:afterLines="50" w:afterAutospacing="0" w:line="240" w:lineRule="auto"/>
        <w:ind w:left="0" w:leftChars="0" w:firstLine="0" w:firstLineChars="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官方网址：</w:t>
      </w:r>
      <w:r>
        <w:rPr>
          <w:rFonts w:hint="eastAsia"/>
          <w:sz w:val="20"/>
          <w:szCs w:val="20"/>
          <w:lang w:val="en-US" w:eastAsia="zh-CN"/>
        </w:rPr>
        <w:fldChar w:fldCharType="begin"/>
      </w:r>
      <w:r>
        <w:rPr>
          <w:rFonts w:hint="eastAsia"/>
          <w:sz w:val="20"/>
          <w:szCs w:val="20"/>
          <w:lang w:val="en-US" w:eastAsia="zh-CN"/>
        </w:rPr>
        <w:instrText xml:space="preserve"> HYPERLINK "http://www.af-show.com" </w:instrText>
      </w:r>
      <w:r>
        <w:rPr>
          <w:rFonts w:hint="eastAsia"/>
          <w:sz w:val="20"/>
          <w:szCs w:val="20"/>
          <w:lang w:val="en-US" w:eastAsia="zh-CN"/>
        </w:rPr>
        <w:fldChar w:fldCharType="separate"/>
      </w:r>
      <w:r>
        <w:rPr>
          <w:rStyle w:val="14"/>
          <w:rFonts w:hint="eastAsia"/>
          <w:sz w:val="20"/>
          <w:szCs w:val="20"/>
          <w:lang w:val="en-US" w:eastAsia="zh-CN"/>
        </w:rPr>
        <w:t>www.af-show.com</w:t>
      </w:r>
      <w:r>
        <w:rPr>
          <w:rFonts w:hint="eastAsia"/>
          <w:sz w:val="20"/>
          <w:szCs w:val="20"/>
          <w:lang w:val="en-US" w:eastAsia="zh-CN"/>
        </w:rPr>
        <w:fldChar w:fldCharType="end"/>
      </w:r>
    </w:p>
    <w:p w14:paraId="40CE9DF8">
      <w:pPr>
        <w:pStyle w:val="5"/>
        <w:rPr>
          <w:rFonts w:hint="eastAsia"/>
          <w:sz w:val="20"/>
          <w:szCs w:val="2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154305</wp:posOffset>
                </wp:positionV>
                <wp:extent cx="1266190" cy="268605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1933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微信公众号@琦亚智能会展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35pt;margin-top:12.15pt;height:21.15pt;width:99.7pt;z-index:251660288;mso-width-relative:page;mso-height-relative:page;" filled="f" stroked="f" coordsize="21600,21600" o:gfxdata="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N2Ym3ZAAAACQEAAA8AAAAAAAAAAQAgAAAAIgAAAGRy&#10;cy9kb3ducmV2LnhtbFBLAQIUABQAAAAIAIdO4kDBvVm4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21933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微信公众号@琦亚智能会展</w:t>
                      </w:r>
                    </w:p>
                  </w:txbxContent>
                </v:textbox>
              </v:shape>
            </w:pict>
          </mc:Fallback>
        </mc:AlternateContent>
      </w:r>
    </w:p>
    <w:p w14:paraId="0835F6C2">
      <w:pPr>
        <w:pStyle w:val="5"/>
        <w:rPr>
          <w:rFonts w:hint="eastAsia"/>
          <w:sz w:val="20"/>
          <w:szCs w:val="20"/>
          <w:lang w:val="en-US" w:eastAsia="zh-CN"/>
        </w:rPr>
      </w:pPr>
    </w:p>
    <w:p w14:paraId="3A55C5A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2E54A1" w:themeColor="accent1" w:themeShade="BF"/>
          <w:sz w:val="28"/>
          <w:szCs w:val="28"/>
          <w:lang w:val="en-US" w:eastAsia="zh-CN"/>
        </w:rPr>
      </w:pPr>
      <w:r>
        <w:rPr>
          <w:rStyle w:val="12"/>
          <w:rFonts w:ascii="宋体" w:hAnsi="宋体" w:eastAsia="宋体" w:cs="宋体"/>
          <w:sz w:val="24"/>
          <w:szCs w:val="24"/>
        </w:rPr>
        <w:t>注</w:t>
      </w:r>
      <w:r>
        <w:rPr>
          <w:rFonts w:ascii="宋体" w:hAnsi="宋体" w:eastAsia="宋体" w:cs="宋体"/>
          <w:sz w:val="24"/>
          <w:szCs w:val="24"/>
        </w:rPr>
        <w:t xml:space="preserve">：本招展函的最终解释权归亚洲建材（印尼）展 </w:t>
      </w:r>
      <w:r>
        <w:rPr>
          <w:rStyle w:val="13"/>
          <w:rFonts w:ascii="宋体" w:hAnsi="宋体" w:eastAsia="宋体" w:cs="宋体"/>
          <w:sz w:val="24"/>
          <w:szCs w:val="24"/>
        </w:rPr>
        <w:t>Asia Building (Indonesia) Expo</w:t>
      </w:r>
      <w:r>
        <w:rPr>
          <w:rFonts w:ascii="宋体" w:hAnsi="宋体" w:eastAsia="宋体" w:cs="宋体"/>
          <w:sz w:val="24"/>
          <w:szCs w:val="24"/>
        </w:rPr>
        <w:t xml:space="preserve"> 主办方所有。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12"/>
          <w:rFonts w:ascii="宋体" w:hAnsi="宋体" w:eastAsia="宋体" w:cs="宋体"/>
          <w:sz w:val="24"/>
          <w:szCs w:val="24"/>
        </w:rPr>
        <w:t>让我们相约2025年8月21日—23日，雅加达国际展览中心，与全球同行共襄盛举！</w:t>
      </w:r>
    </w:p>
    <w:p w14:paraId="6798D60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337FCAA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F9271">
    <w:pPr>
      <w:pStyle w:val="7"/>
      <w:pBdr>
        <w:bottom w:val="dashed" w:color="auto" w:sz="4" w:space="1"/>
      </w:pBdr>
      <w:jc w:val="right"/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</w:pPr>
    <w:r>
      <w:rPr>
        <w:color w:val="000000" w:themeColor="text1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-46355</wp:posOffset>
          </wp:positionH>
          <wp:positionV relativeFrom="paragraph">
            <wp:posOffset>-139065</wp:posOffset>
          </wp:positionV>
          <wp:extent cx="1452880" cy="272415"/>
          <wp:effectExtent l="0" t="0" r="13970" b="13335"/>
          <wp:wrapSquare wrapText="bothSides"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9" b="20076"/>
                  <a:stretch>
                    <a:fillRect/>
                  </a:stretch>
                </pic:blipFill>
                <pic:spPr>
                  <a:xfrm>
                    <a:off x="0" y="0"/>
                    <a:ext cx="1452880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0000" w:themeColor="text1"/>
        <w:lang w:val="en-US" w:eastAsia="zh-Hans"/>
        <w14:textFill>
          <w14:solidFill>
            <w14:schemeClr w14:val="tx1"/>
          </w14:solidFill>
        </w14:textFill>
      </w:rPr>
      <w:t>以数字智能化服务为核心</w:t>
    </w:r>
    <w:r>
      <w:rPr>
        <w:rFonts w:hint="default"/>
        <w:color w:val="000000" w:themeColor="text1"/>
        <w:lang w:eastAsia="zh-Hans"/>
        <w14:textFill>
          <w14:solidFill>
            <w14:schemeClr w14:val="tx1"/>
          </w14:solidFill>
        </w14:textFill>
      </w:rPr>
      <w:t>，</w:t>
    </w: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>以企业高效参展为使命，以科技创新为发展</w:t>
    </w:r>
  </w:p>
  <w:p w14:paraId="3F07D388">
    <w:pPr>
      <w:pStyle w:val="7"/>
      <w:pBdr>
        <w:bottom w:val="dashed" w:color="auto" w:sz="4" w:space="1"/>
      </w:pBdr>
      <w:jc w:val="right"/>
    </w:pPr>
    <w:r>
      <w:rPr>
        <w:rFonts w:hint="eastAsia"/>
        <w:color w:val="000000" w:themeColor="text1"/>
        <w:sz w:val="13"/>
        <w:szCs w:val="20"/>
        <w:lang w:val="en-US" w:eastAsia="zh-CN"/>
        <w14:textFill>
          <w14:solidFill>
            <w14:schemeClr w14:val="tx1"/>
          </w14:solidFill>
        </w14:textFill>
      </w:rPr>
      <w:t>With digital-intelligent services at its core, efficient enterprise participation in exhibitions as its mission, and technological innovation driving its development.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A979B"/>
    <w:multiLevelType w:val="singleLevel"/>
    <w:tmpl w:val="D98A97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20BB10"/>
    <w:multiLevelType w:val="singleLevel"/>
    <w:tmpl w:val="EE20BB1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3AD6543"/>
    <w:multiLevelType w:val="singleLevel"/>
    <w:tmpl w:val="F3AD65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186A8C0"/>
    <w:multiLevelType w:val="singleLevel"/>
    <w:tmpl w:val="0186A8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A2FBD13"/>
    <w:multiLevelType w:val="singleLevel"/>
    <w:tmpl w:val="3A2FBD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7296441"/>
    <w:multiLevelType w:val="multilevel"/>
    <w:tmpl w:val="6729644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6">
    <w:nsid w:val="72EC09E3"/>
    <w:multiLevelType w:val="multilevel"/>
    <w:tmpl w:val="72EC09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7F97A52B"/>
    <w:multiLevelType w:val="singleLevel"/>
    <w:tmpl w:val="7F97A5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7ACF"/>
    <w:rsid w:val="03263AAB"/>
    <w:rsid w:val="0EC07BC1"/>
    <w:rsid w:val="0F997ACF"/>
    <w:rsid w:val="190D36A9"/>
    <w:rsid w:val="1D5907B5"/>
    <w:rsid w:val="25D6438C"/>
    <w:rsid w:val="275C7CB2"/>
    <w:rsid w:val="32B30F04"/>
    <w:rsid w:val="37E00D3A"/>
    <w:rsid w:val="3A900B55"/>
    <w:rsid w:val="42F40D67"/>
    <w:rsid w:val="496D6C31"/>
    <w:rsid w:val="4A607276"/>
    <w:rsid w:val="4B294DDA"/>
    <w:rsid w:val="50B11AF9"/>
    <w:rsid w:val="541C247F"/>
    <w:rsid w:val="54686973"/>
    <w:rsid w:val="6CC45EBD"/>
    <w:rsid w:val="6F7F4A82"/>
    <w:rsid w:val="78BB4A14"/>
    <w:rsid w:val="7A744E78"/>
    <w:rsid w:val="7B6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beforeAutospacing="0" w:after="10" w:afterLines="0" w:afterAutospacing="0" w:line="240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华文仿宋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0" w:afterLines="0" w:afterAutospacing="0"/>
      <w:ind w:firstLine="480" w:firstLineChars="200"/>
    </w:pPr>
    <w:rPr>
      <w:rFonts w:eastAsia="宋体"/>
    </w:rPr>
  </w:style>
  <w:style w:type="paragraph" w:styleId="5">
    <w:name w:val="Body Text 2"/>
    <w:basedOn w:val="1"/>
    <w:qFormat/>
    <w:uiPriority w:val="0"/>
    <w:rPr>
      <w:color w:val="0000FF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2735</Words>
  <Characters>2961</Characters>
  <Lines>0</Lines>
  <Paragraphs>0</Paragraphs>
  <TotalTime>0</TotalTime>
  <ScaleCrop>false</ScaleCrop>
  <LinksUpToDate>false</LinksUpToDate>
  <CharactersWithSpaces>3009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2025-01-13T08:17:00Z</dcterms:created>
  <dc:creator>L婷_Chan</dc:creator>
  <cp:lastModifiedBy>L婷_Chan</cp:lastModifiedBy>
  <dcterms:modified xsi:type="dcterms:W3CDTF">2025-01-13T10:21:37Z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AB361D9D1F5C4D7FAB327A75DC1C9B38_11</vt:lpwstr>
  </property>
  <property fmtid="{D5CDD505-2E9C-101B-9397-08002B2CF9AE}" pid="4" name="KSOTemplateDocerSaveRecord">
    <vt:lpwstr>eyJoZGlkIjoiZjU5Y2JlMzdiNzgwNjNmYmQyNTczZTczOWU0Y2Q4ZWYiLCJ1c2VySWQiOiIyNDc0MDI5MTYifQ==</vt:lpwstr>
  </property>
</Properties>
</file>