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CB95" w14:textId="2A967F8B" w:rsidR="00356A25" w:rsidRDefault="00000000">
      <w:pPr>
        <w:adjustRightInd w:val="0"/>
        <w:snapToGrid w:val="0"/>
        <w:jc w:val="center"/>
        <w:rPr>
          <w:rFonts w:ascii="微软雅黑" w:eastAsia="微软雅黑" w:hAnsi="微软雅黑" w:hint="eastAsia"/>
          <w:b/>
          <w:bCs/>
          <w:sz w:val="44"/>
          <w:szCs w:val="48"/>
        </w:rPr>
      </w:pPr>
      <w:r>
        <w:rPr>
          <w:rFonts w:ascii="微软雅黑" w:eastAsia="微软雅黑" w:hAnsi="微软雅黑" w:hint="eastAsia"/>
          <w:b/>
          <w:bCs/>
          <w:sz w:val="44"/>
          <w:szCs w:val="48"/>
        </w:rPr>
        <w:t>第</w:t>
      </w:r>
      <w:r w:rsidR="005F2425">
        <w:rPr>
          <w:rFonts w:ascii="微软雅黑" w:eastAsia="微软雅黑" w:hAnsi="微软雅黑" w:hint="eastAsia"/>
          <w:b/>
          <w:bCs/>
          <w:sz w:val="44"/>
          <w:szCs w:val="48"/>
        </w:rPr>
        <w:t>九</w:t>
      </w:r>
      <w:r>
        <w:rPr>
          <w:rFonts w:ascii="微软雅黑" w:eastAsia="微软雅黑" w:hAnsi="微软雅黑" w:hint="eastAsia"/>
          <w:b/>
          <w:bCs/>
          <w:sz w:val="44"/>
          <w:szCs w:val="48"/>
        </w:rPr>
        <w:t>届广东水展</w:t>
      </w:r>
    </w:p>
    <w:p w14:paraId="4B7FEBFE" w14:textId="5741AF8D" w:rsidR="00356A25" w:rsidRDefault="00000000">
      <w:pPr>
        <w:adjustRightInd w:val="0"/>
        <w:snapToGrid w:val="0"/>
        <w:jc w:val="center"/>
        <w:rPr>
          <w:rFonts w:ascii="微软雅黑" w:eastAsia="微软雅黑" w:hAnsi="微软雅黑" w:hint="eastAsia"/>
          <w:b/>
          <w:bCs/>
          <w:sz w:val="24"/>
          <w:szCs w:val="28"/>
        </w:rPr>
      </w:pPr>
      <w:r>
        <w:rPr>
          <w:rFonts w:ascii="微软雅黑" w:eastAsia="微软雅黑" w:hAnsi="微软雅黑"/>
          <w:b/>
          <w:bCs/>
          <w:sz w:val="24"/>
          <w:szCs w:val="28"/>
        </w:rPr>
        <w:t>WATERTECH CHINA (GUANGDONG) 202</w:t>
      </w:r>
      <w:r w:rsidR="005F2425">
        <w:rPr>
          <w:rFonts w:ascii="微软雅黑" w:eastAsia="微软雅黑" w:hAnsi="微软雅黑" w:hint="eastAsia"/>
          <w:b/>
          <w:bCs/>
          <w:sz w:val="24"/>
          <w:szCs w:val="28"/>
        </w:rPr>
        <w:t>5</w:t>
      </w:r>
    </w:p>
    <w:p w14:paraId="058D5973" w14:textId="77777777" w:rsidR="00356A25" w:rsidRDefault="00000000">
      <w:pPr>
        <w:adjustRightInd w:val="0"/>
        <w:snapToGrid w:val="0"/>
        <w:jc w:val="center"/>
        <w:rPr>
          <w:rFonts w:ascii="微软雅黑" w:eastAsia="微软雅黑" w:hAnsi="微软雅黑" w:hint="eastAsia"/>
          <w:b/>
          <w:bCs/>
          <w:sz w:val="24"/>
          <w:szCs w:val="28"/>
        </w:rPr>
      </w:pPr>
      <w:r>
        <w:rPr>
          <w:rFonts w:ascii="微软雅黑" w:eastAsia="微软雅黑" w:hAnsi="微软雅黑" w:hint="eastAsia"/>
          <w:b/>
          <w:bCs/>
          <w:sz w:val="24"/>
          <w:szCs w:val="28"/>
        </w:rPr>
        <w:t>广东国际水处理技术与设备展览会</w:t>
      </w:r>
    </w:p>
    <w:p w14:paraId="1AAD5304" w14:textId="77777777" w:rsidR="00356A25" w:rsidRDefault="00356A25">
      <w:pPr>
        <w:adjustRightInd w:val="0"/>
        <w:snapToGrid w:val="0"/>
        <w:jc w:val="center"/>
        <w:rPr>
          <w:rFonts w:ascii="微软雅黑" w:eastAsia="微软雅黑" w:hAnsi="微软雅黑" w:hint="eastAsia"/>
          <w:b/>
          <w:bCs/>
          <w:sz w:val="24"/>
          <w:szCs w:val="28"/>
        </w:rPr>
      </w:pPr>
    </w:p>
    <w:p w14:paraId="065689D0" w14:textId="31E23D14" w:rsidR="00356A25" w:rsidRDefault="00000000">
      <w:pPr>
        <w:adjustRightInd w:val="0"/>
        <w:snapToGrid w:val="0"/>
        <w:spacing w:line="360" w:lineRule="auto"/>
        <w:jc w:val="left"/>
        <w:rPr>
          <w:rFonts w:ascii="微软雅黑" w:eastAsia="微软雅黑" w:hAnsi="微软雅黑" w:hint="eastAsia"/>
          <w:bCs/>
          <w:szCs w:val="21"/>
        </w:rPr>
      </w:pPr>
      <w:r>
        <w:rPr>
          <w:rFonts w:ascii="微软雅黑" w:eastAsia="微软雅黑" w:hAnsi="微软雅黑" w:hint="eastAsia"/>
          <w:b/>
          <w:szCs w:val="21"/>
        </w:rPr>
        <w:t>展会日期：</w:t>
      </w:r>
      <w:r>
        <w:rPr>
          <w:rFonts w:ascii="微软雅黑" w:eastAsia="微软雅黑" w:hAnsi="微软雅黑" w:hint="eastAsia"/>
          <w:bCs/>
          <w:szCs w:val="21"/>
        </w:rPr>
        <w:t>202</w:t>
      </w:r>
      <w:r w:rsidR="005F2425">
        <w:rPr>
          <w:rFonts w:ascii="微软雅黑" w:eastAsia="微软雅黑" w:hAnsi="微软雅黑" w:hint="eastAsia"/>
          <w:bCs/>
          <w:szCs w:val="21"/>
        </w:rPr>
        <w:t>5</w:t>
      </w:r>
      <w:r>
        <w:rPr>
          <w:rFonts w:ascii="微软雅黑" w:eastAsia="微软雅黑" w:hAnsi="微软雅黑" w:hint="eastAsia"/>
          <w:bCs/>
          <w:szCs w:val="21"/>
        </w:rPr>
        <w:t>年</w:t>
      </w:r>
      <w:r>
        <w:rPr>
          <w:rFonts w:ascii="微软雅黑" w:eastAsia="微软雅黑" w:hAnsi="微软雅黑"/>
          <w:bCs/>
          <w:szCs w:val="21"/>
        </w:rPr>
        <w:t>3</w:t>
      </w:r>
      <w:r>
        <w:rPr>
          <w:rFonts w:ascii="微软雅黑" w:eastAsia="微软雅黑" w:hAnsi="微软雅黑" w:hint="eastAsia"/>
          <w:bCs/>
          <w:szCs w:val="21"/>
        </w:rPr>
        <w:t>月</w:t>
      </w:r>
      <w:r>
        <w:rPr>
          <w:rFonts w:ascii="微软雅黑" w:eastAsia="微软雅黑" w:hAnsi="微软雅黑"/>
          <w:bCs/>
          <w:szCs w:val="21"/>
        </w:rPr>
        <w:t>5</w:t>
      </w:r>
      <w:r>
        <w:rPr>
          <w:rFonts w:ascii="微软雅黑" w:eastAsia="微软雅黑" w:hAnsi="微软雅黑" w:hint="eastAsia"/>
          <w:bCs/>
          <w:szCs w:val="21"/>
        </w:rPr>
        <w:t>-</w:t>
      </w:r>
      <w:r>
        <w:rPr>
          <w:rFonts w:ascii="微软雅黑" w:eastAsia="微软雅黑" w:hAnsi="微软雅黑"/>
          <w:bCs/>
          <w:szCs w:val="21"/>
        </w:rPr>
        <w:t>7</w:t>
      </w:r>
      <w:r>
        <w:rPr>
          <w:rFonts w:ascii="微软雅黑" w:eastAsia="微软雅黑" w:hAnsi="微软雅黑" w:hint="eastAsia"/>
          <w:bCs/>
          <w:szCs w:val="21"/>
        </w:rPr>
        <w:t>日（星期</w:t>
      </w:r>
      <w:r w:rsidR="005F2425">
        <w:rPr>
          <w:rFonts w:ascii="微软雅黑" w:eastAsia="微软雅黑" w:hAnsi="微软雅黑" w:hint="eastAsia"/>
          <w:bCs/>
          <w:szCs w:val="21"/>
        </w:rPr>
        <w:t>三</w:t>
      </w:r>
      <w:r>
        <w:rPr>
          <w:rFonts w:ascii="微软雅黑" w:eastAsia="微软雅黑" w:hAnsi="微软雅黑" w:hint="eastAsia"/>
          <w:bCs/>
          <w:szCs w:val="21"/>
        </w:rPr>
        <w:t>至星期</w:t>
      </w:r>
      <w:r w:rsidR="005F2425">
        <w:rPr>
          <w:rFonts w:ascii="微软雅黑" w:eastAsia="微软雅黑" w:hAnsi="微软雅黑" w:hint="eastAsia"/>
          <w:bCs/>
          <w:szCs w:val="21"/>
        </w:rPr>
        <w:t>五</w:t>
      </w:r>
      <w:r>
        <w:rPr>
          <w:rFonts w:ascii="微软雅黑" w:eastAsia="微软雅黑" w:hAnsi="微软雅黑" w:hint="eastAsia"/>
          <w:bCs/>
          <w:szCs w:val="21"/>
        </w:rPr>
        <w:t>）</w:t>
      </w:r>
    </w:p>
    <w:p w14:paraId="40F19D5F" w14:textId="77777777" w:rsidR="00356A25" w:rsidRDefault="00000000">
      <w:pPr>
        <w:adjustRightInd w:val="0"/>
        <w:snapToGrid w:val="0"/>
        <w:spacing w:line="360" w:lineRule="auto"/>
        <w:jc w:val="left"/>
        <w:rPr>
          <w:rFonts w:ascii="微软雅黑" w:eastAsia="微软雅黑" w:hAnsi="微软雅黑" w:hint="eastAsia"/>
          <w:bCs/>
          <w:szCs w:val="21"/>
        </w:rPr>
      </w:pPr>
      <w:r>
        <w:rPr>
          <w:rFonts w:ascii="微软雅黑" w:eastAsia="微软雅黑" w:hAnsi="微软雅黑" w:hint="eastAsia"/>
          <w:b/>
          <w:szCs w:val="21"/>
        </w:rPr>
        <w:t>展馆名称：</w:t>
      </w:r>
      <w:r>
        <w:rPr>
          <w:rFonts w:ascii="微软雅黑" w:eastAsia="微软雅黑" w:hAnsi="微软雅黑" w:hint="eastAsia"/>
          <w:bCs/>
          <w:szCs w:val="21"/>
        </w:rPr>
        <w:t xml:space="preserve">广州 | 保利世贸博览馆 </w:t>
      </w:r>
      <w:r>
        <w:rPr>
          <w:rFonts w:ascii="微软雅黑" w:eastAsia="微软雅黑" w:hAnsi="微软雅黑"/>
          <w:bCs/>
          <w:szCs w:val="21"/>
        </w:rPr>
        <w:t xml:space="preserve"> </w:t>
      </w:r>
      <w:r>
        <w:rPr>
          <w:rFonts w:ascii="微软雅黑" w:eastAsia="微软雅黑" w:hAnsi="微软雅黑" w:hint="eastAsia"/>
          <w:bCs/>
          <w:szCs w:val="21"/>
        </w:rPr>
        <w:t>地址：海珠区新港东路1000号</w:t>
      </w:r>
    </w:p>
    <w:p w14:paraId="102F10D1" w14:textId="77777777" w:rsidR="00356A25" w:rsidRDefault="00000000">
      <w:pPr>
        <w:pStyle w:val="aa"/>
        <w:adjustRightInd w:val="0"/>
        <w:snapToGrid w:val="0"/>
        <w:spacing w:before="0" w:beforeAutospacing="0" w:after="0" w:afterAutospacing="0" w:line="360" w:lineRule="auto"/>
        <w:jc w:val="both"/>
        <w:rPr>
          <w:rFonts w:ascii="微软雅黑" w:eastAsia="微软雅黑" w:hAnsi="微软雅黑" w:hint="eastAsia"/>
          <w:bCs/>
          <w:sz w:val="21"/>
          <w:szCs w:val="21"/>
        </w:rPr>
      </w:pPr>
      <w:r>
        <w:rPr>
          <w:rFonts w:ascii="微软雅黑" w:eastAsia="微软雅黑" w:hAnsi="微软雅黑" w:hint="eastAsia"/>
          <w:b/>
          <w:sz w:val="21"/>
          <w:szCs w:val="21"/>
        </w:rPr>
        <w:t>主办机构：</w:t>
      </w:r>
      <w:r>
        <w:rPr>
          <w:rFonts w:ascii="微软雅黑" w:eastAsia="微软雅黑" w:hAnsi="微软雅黑" w:hint="eastAsia"/>
          <w:bCs/>
          <w:sz w:val="21"/>
          <w:szCs w:val="21"/>
        </w:rPr>
        <w:t>中国</w:t>
      </w:r>
      <w:proofErr w:type="gramStart"/>
      <w:r>
        <w:rPr>
          <w:rFonts w:ascii="微软雅黑" w:eastAsia="微软雅黑" w:hAnsi="微软雅黑" w:hint="eastAsia"/>
          <w:bCs/>
          <w:sz w:val="21"/>
          <w:szCs w:val="21"/>
        </w:rPr>
        <w:t>膜工业</w:t>
      </w:r>
      <w:proofErr w:type="gramEnd"/>
      <w:r>
        <w:rPr>
          <w:rFonts w:ascii="微软雅黑" w:eastAsia="微软雅黑" w:hAnsi="微软雅黑" w:hint="eastAsia"/>
          <w:bCs/>
          <w:sz w:val="21"/>
          <w:szCs w:val="21"/>
        </w:rPr>
        <w:t>协会、中国仪器仪表行业协会、上海荷瑞展览服务（集团）有限公司、Informa Markets</w:t>
      </w:r>
    </w:p>
    <w:p w14:paraId="78A4EA74" w14:textId="77777777" w:rsidR="00356A25" w:rsidRDefault="00000000">
      <w:pPr>
        <w:pStyle w:val="aa"/>
        <w:adjustRightInd w:val="0"/>
        <w:snapToGrid w:val="0"/>
        <w:spacing w:before="0" w:beforeAutospacing="0" w:after="0" w:afterAutospacing="0" w:line="360" w:lineRule="auto"/>
        <w:jc w:val="both"/>
        <w:rPr>
          <w:rFonts w:ascii="微软雅黑" w:eastAsia="微软雅黑" w:hAnsi="微软雅黑" w:hint="eastAsia"/>
          <w:bCs/>
          <w:sz w:val="21"/>
          <w:szCs w:val="21"/>
        </w:rPr>
      </w:pPr>
      <w:r>
        <w:rPr>
          <w:rFonts w:ascii="微软雅黑" w:eastAsia="微软雅黑" w:hAnsi="微软雅黑" w:hint="eastAsia"/>
          <w:b/>
          <w:sz w:val="21"/>
          <w:szCs w:val="21"/>
        </w:rPr>
        <w:t>协办机构：</w:t>
      </w:r>
      <w:r>
        <w:rPr>
          <w:rFonts w:ascii="微软雅黑" w:eastAsia="微软雅黑" w:hAnsi="微软雅黑" w:hint="eastAsia"/>
          <w:bCs/>
          <w:sz w:val="21"/>
          <w:szCs w:val="21"/>
        </w:rPr>
        <w:t>上海荷祥会展有限公司</w:t>
      </w:r>
    </w:p>
    <w:p w14:paraId="69C35DBF" w14:textId="77777777" w:rsidR="00356A25" w:rsidRDefault="00000000">
      <w:pPr>
        <w:pStyle w:val="aa"/>
        <w:adjustRightInd w:val="0"/>
        <w:snapToGrid w:val="0"/>
        <w:spacing w:before="0" w:beforeAutospacing="0" w:after="0" w:afterAutospacing="0" w:line="360" w:lineRule="auto"/>
        <w:jc w:val="both"/>
        <w:rPr>
          <w:rFonts w:ascii="微软雅黑" w:eastAsia="微软雅黑" w:hAnsi="微软雅黑" w:hint="eastAsia"/>
          <w:bCs/>
          <w:sz w:val="21"/>
          <w:szCs w:val="21"/>
        </w:rPr>
      </w:pPr>
      <w:r>
        <w:rPr>
          <w:rFonts w:ascii="微软雅黑" w:eastAsia="微软雅黑" w:hAnsi="微软雅黑" w:hint="eastAsia"/>
          <w:b/>
          <w:sz w:val="21"/>
          <w:szCs w:val="21"/>
        </w:rPr>
        <w:t>承办机构：</w:t>
      </w:r>
      <w:r>
        <w:rPr>
          <w:rFonts w:ascii="微软雅黑" w:eastAsia="微软雅黑" w:hAnsi="微软雅黑" w:hint="eastAsia"/>
          <w:bCs/>
          <w:sz w:val="21"/>
          <w:szCs w:val="21"/>
        </w:rPr>
        <w:t>青岛阿迪埃脱盐中心</w:t>
      </w:r>
    </w:p>
    <w:p w14:paraId="06F0611A" w14:textId="21AD715D" w:rsidR="00356A25" w:rsidRDefault="00000000">
      <w:pPr>
        <w:adjustRightInd w:val="0"/>
        <w:snapToGrid w:val="0"/>
        <w:spacing w:line="360" w:lineRule="auto"/>
        <w:jc w:val="left"/>
        <w:rPr>
          <w:rFonts w:ascii="微软雅黑" w:eastAsia="微软雅黑" w:hAnsi="微软雅黑" w:cstheme="minorEastAsia" w:hint="eastAsia"/>
          <w:bCs/>
          <w:sz w:val="24"/>
          <w:szCs w:val="24"/>
        </w:rPr>
      </w:pPr>
      <w:r>
        <w:rPr>
          <w:rFonts w:ascii="微软雅黑" w:eastAsia="微软雅黑" w:hAnsi="微软雅黑" w:hint="eastAsia"/>
          <w:b/>
          <w:szCs w:val="21"/>
        </w:rPr>
        <w:t>展会官网：</w:t>
      </w:r>
      <w:r w:rsidR="005F2425" w:rsidRPr="005F2425">
        <w:rPr>
          <w:rFonts w:ascii="微软雅黑" w:eastAsia="微软雅黑" w:hAnsi="微软雅黑" w:cstheme="minorEastAsia"/>
          <w:bCs/>
          <w:sz w:val="24"/>
          <w:szCs w:val="24"/>
        </w:rPr>
        <w:t>https://www.watertechgd.com/</w:t>
      </w:r>
    </w:p>
    <w:p w14:paraId="4EC9C776" w14:textId="190FB197" w:rsidR="00356A25" w:rsidRDefault="00000000">
      <w:pPr>
        <w:adjustRightInd w:val="0"/>
        <w:snapToGrid w:val="0"/>
        <w:spacing w:line="360" w:lineRule="auto"/>
        <w:jc w:val="left"/>
        <w:rPr>
          <w:rFonts w:ascii="微软雅黑" w:eastAsia="微软雅黑" w:hAnsi="微软雅黑" w:hint="eastAsia"/>
          <w:b/>
          <w:color w:val="FF0000"/>
          <w:szCs w:val="21"/>
        </w:rPr>
      </w:pPr>
      <w:r>
        <w:rPr>
          <w:rFonts w:ascii="微软雅黑" w:eastAsia="微软雅黑" w:hAnsi="微软雅黑" w:hint="eastAsia"/>
          <w:b/>
          <w:szCs w:val="21"/>
        </w:rPr>
        <w:t>展会规模：</w:t>
      </w:r>
      <w:r>
        <w:rPr>
          <w:rFonts w:ascii="微软雅黑" w:eastAsia="微软雅黑" w:hAnsi="微软雅黑"/>
          <w:bCs/>
          <w:szCs w:val="21"/>
        </w:rPr>
        <w:t>36</w:t>
      </w:r>
      <w:r>
        <w:rPr>
          <w:rFonts w:ascii="微软雅黑" w:eastAsia="微软雅黑" w:hAnsi="微软雅黑" w:hint="eastAsia"/>
          <w:bCs/>
          <w:szCs w:val="21"/>
        </w:rPr>
        <w:t>,000+平方米展示面积、</w:t>
      </w:r>
      <w:r>
        <w:rPr>
          <w:rFonts w:ascii="微软雅黑" w:eastAsia="微软雅黑" w:hAnsi="微软雅黑"/>
          <w:bCs/>
          <w:szCs w:val="21"/>
        </w:rPr>
        <w:t>8</w:t>
      </w:r>
      <w:r>
        <w:rPr>
          <w:rFonts w:ascii="微软雅黑" w:eastAsia="微软雅黑" w:hAnsi="微软雅黑" w:hint="eastAsia"/>
          <w:bCs/>
          <w:szCs w:val="21"/>
        </w:rPr>
        <w:t>00+品牌展商、</w:t>
      </w:r>
      <w:r>
        <w:rPr>
          <w:rFonts w:ascii="微软雅黑" w:eastAsia="微软雅黑" w:hAnsi="微软雅黑"/>
          <w:bCs/>
          <w:szCs w:val="21"/>
        </w:rPr>
        <w:t>2</w:t>
      </w:r>
      <w:r>
        <w:rPr>
          <w:rFonts w:ascii="微软雅黑" w:eastAsia="微软雅黑" w:hAnsi="微软雅黑" w:hint="eastAsia"/>
          <w:bCs/>
          <w:szCs w:val="21"/>
        </w:rPr>
        <w:t>0,000+专业观众</w:t>
      </w:r>
    </w:p>
    <w:p w14:paraId="2DF5C95E" w14:textId="09ABBBC7" w:rsidR="00356A25" w:rsidRDefault="005F2425">
      <w:pPr>
        <w:spacing w:line="360" w:lineRule="auto"/>
        <w:jc w:val="center"/>
        <w:rPr>
          <w:rFonts w:ascii="微软雅黑" w:eastAsia="微软雅黑" w:hAnsi="微软雅黑" w:hint="eastAsia"/>
        </w:rPr>
      </w:pPr>
      <w:r>
        <w:rPr>
          <w:rFonts w:ascii="ﾋｼﾔｴｺﾚﾌ・CN Bold" w:eastAsia="ﾋｼﾔｴｺﾚﾌ・CN Bold" w:cs="ﾋｼﾔｴｺﾚﾌ・CN Bold" w:hint="eastAsia"/>
          <w:b/>
          <w:bCs/>
          <w:noProof/>
          <w:color w:val="5C5753"/>
          <w:sz w:val="22"/>
        </w:rPr>
        <w:drawing>
          <wp:inline distT="0" distB="0" distL="0" distR="0" wp14:anchorId="1C4F6A6E" wp14:editId="761ABF1C">
            <wp:extent cx="5759967" cy="1781298"/>
            <wp:effectExtent l="0" t="0" r="0" b="0"/>
            <wp:docPr id="1367782396" name="图片 60" descr="人们站在人群中&#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782396" name="图片 60" descr="人们站在人群中&#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l="151" t="17825" r="-151" b="35669"/>
                    <a:stretch>
                      <a:fillRect/>
                    </a:stretch>
                  </pic:blipFill>
                  <pic:spPr>
                    <a:xfrm>
                      <a:off x="0" y="0"/>
                      <a:ext cx="5782966" cy="1788411"/>
                    </a:xfrm>
                    <a:prstGeom prst="rect">
                      <a:avLst/>
                    </a:prstGeom>
                    <a:noFill/>
                    <a:ln>
                      <a:noFill/>
                    </a:ln>
                  </pic:spPr>
                </pic:pic>
              </a:graphicData>
            </a:graphic>
          </wp:inline>
        </w:drawing>
      </w:r>
    </w:p>
    <w:p w14:paraId="493AEA46" w14:textId="77777777" w:rsidR="00356A25" w:rsidRDefault="00000000">
      <w:pPr>
        <w:adjustRightInd w:val="0"/>
        <w:snapToGrid w:val="0"/>
        <w:spacing w:line="360" w:lineRule="auto"/>
        <w:rPr>
          <w:rFonts w:ascii="微软雅黑" w:eastAsia="微软雅黑" w:hAnsi="微软雅黑" w:hint="eastAsia"/>
          <w:b/>
          <w:color w:val="FF0000"/>
          <w:szCs w:val="21"/>
        </w:rPr>
      </w:pPr>
      <w:r>
        <w:rPr>
          <w:rFonts w:ascii="微软雅黑" w:eastAsia="微软雅黑" w:hAnsi="微软雅黑"/>
          <w:b/>
          <w:color w:val="FF0000"/>
          <w:szCs w:val="21"/>
        </w:rPr>
        <w:t>展会</w:t>
      </w:r>
      <w:r>
        <w:rPr>
          <w:rFonts w:ascii="微软雅黑" w:eastAsia="微软雅黑" w:hAnsi="微软雅黑" w:hint="eastAsia"/>
          <w:b/>
          <w:color w:val="FF0000"/>
          <w:szCs w:val="21"/>
        </w:rPr>
        <w:t>简介：</w:t>
      </w:r>
    </w:p>
    <w:p w14:paraId="743A5213" w14:textId="77777777" w:rsidR="00356A25" w:rsidRDefault="00000000">
      <w:pPr>
        <w:adjustRightInd w:val="0"/>
        <w:snapToGrid w:val="0"/>
        <w:spacing w:line="400" w:lineRule="exact"/>
        <w:rPr>
          <w:rStyle w:val="ab"/>
          <w:rFonts w:ascii="微软雅黑" w:eastAsia="微软雅黑" w:hAnsi="微软雅黑" w:cs="微软雅黑" w:hint="eastAsia"/>
          <w:color w:val="000000" w:themeColor="text1"/>
          <w:szCs w:val="21"/>
        </w:rPr>
      </w:pPr>
      <w:r>
        <w:rPr>
          <w:rStyle w:val="ab"/>
          <w:rFonts w:ascii="微软雅黑" w:eastAsia="微软雅黑" w:hAnsi="微软雅黑" w:cs="微软雅黑" w:hint="eastAsia"/>
          <w:color w:val="000000" w:themeColor="text1"/>
          <w:szCs w:val="21"/>
        </w:rPr>
        <w:t>关于广东国际水处理技术与设备展览会</w:t>
      </w:r>
    </w:p>
    <w:p w14:paraId="7C6B8A26" w14:textId="49D759E9" w:rsidR="00356A25" w:rsidRDefault="00000000">
      <w:pPr>
        <w:pStyle w:val="aa"/>
        <w:adjustRightInd w:val="0"/>
        <w:snapToGrid w:val="0"/>
        <w:spacing w:before="0" w:beforeAutospacing="0" w:after="0" w:afterAutospacing="0" w:line="360" w:lineRule="exact"/>
        <w:jc w:val="both"/>
        <w:rPr>
          <w:rFonts w:ascii="微软雅黑" w:eastAsia="微软雅黑" w:hAnsi="微软雅黑" w:cs="微软雅黑" w:hint="eastAsia"/>
          <w:color w:val="000000"/>
          <w:kern w:val="2"/>
          <w:sz w:val="21"/>
          <w:szCs w:val="21"/>
        </w:rPr>
      </w:pPr>
      <w:r>
        <w:rPr>
          <w:rFonts w:ascii="微软雅黑" w:eastAsia="微软雅黑" w:hAnsi="微软雅黑" w:cs="微软雅黑" w:hint="eastAsia"/>
          <w:color w:val="000000"/>
          <w:kern w:val="2"/>
          <w:sz w:val="21"/>
          <w:szCs w:val="21"/>
        </w:rPr>
        <w:t>由中国</w:t>
      </w:r>
      <w:proofErr w:type="gramStart"/>
      <w:r>
        <w:rPr>
          <w:rFonts w:ascii="微软雅黑" w:eastAsia="微软雅黑" w:hAnsi="微软雅黑" w:cs="微软雅黑" w:hint="eastAsia"/>
          <w:color w:val="000000"/>
          <w:kern w:val="2"/>
          <w:sz w:val="21"/>
          <w:szCs w:val="21"/>
        </w:rPr>
        <w:t>膜工业</w:t>
      </w:r>
      <w:proofErr w:type="gramEnd"/>
      <w:r>
        <w:rPr>
          <w:rFonts w:ascii="微软雅黑" w:eastAsia="微软雅黑" w:hAnsi="微软雅黑" w:cs="微软雅黑" w:hint="eastAsia"/>
          <w:color w:val="000000"/>
          <w:kern w:val="2"/>
          <w:sz w:val="21"/>
          <w:szCs w:val="21"/>
        </w:rPr>
        <w:t>协会、中国仪器仪表行业协会、上海荷瑞展览服务（集团）有限公司、</w:t>
      </w:r>
      <w:r>
        <w:rPr>
          <w:rFonts w:ascii="微软雅黑" w:eastAsia="微软雅黑" w:hAnsi="微软雅黑"/>
        </w:rPr>
        <w:t>Informa Markets</w:t>
      </w:r>
      <w:r>
        <w:rPr>
          <w:rFonts w:ascii="微软雅黑" w:eastAsia="微软雅黑" w:hAnsi="微软雅黑" w:cs="微软雅黑" w:hint="eastAsia"/>
          <w:color w:val="000000"/>
          <w:kern w:val="2"/>
          <w:sz w:val="21"/>
          <w:szCs w:val="21"/>
        </w:rPr>
        <w:t>联合主办，上海荷祥会展有限公司协办，青岛阿迪埃脱盐中心承办的广东国际水处理技术与设备展览会（简称：广东水展）已经成功举办</w:t>
      </w:r>
      <w:r w:rsidR="005F2425">
        <w:rPr>
          <w:rFonts w:ascii="微软雅黑" w:eastAsia="微软雅黑" w:hAnsi="微软雅黑" w:cs="微软雅黑" w:hint="eastAsia"/>
          <w:color w:val="000000"/>
          <w:kern w:val="2"/>
          <w:sz w:val="21"/>
          <w:szCs w:val="21"/>
        </w:rPr>
        <w:t>八</w:t>
      </w:r>
      <w:r>
        <w:rPr>
          <w:rFonts w:ascii="微软雅黑" w:eastAsia="微软雅黑" w:hAnsi="微软雅黑" w:cs="微软雅黑" w:hint="eastAsia"/>
          <w:color w:val="000000"/>
          <w:kern w:val="2"/>
          <w:sz w:val="21"/>
          <w:szCs w:val="21"/>
        </w:rPr>
        <w:t>届，是华南地区春季水处理行业的一大盛事。</w:t>
      </w:r>
      <w:r>
        <w:rPr>
          <w:rFonts w:ascii="微软雅黑" w:eastAsia="微软雅黑" w:hAnsi="微软雅黑" w:cs="微软雅黑" w:hint="eastAsia"/>
          <w:b/>
          <w:bCs/>
          <w:color w:val="000000"/>
          <w:kern w:val="2"/>
          <w:sz w:val="21"/>
          <w:szCs w:val="21"/>
        </w:rPr>
        <w:t>202</w:t>
      </w:r>
      <w:r w:rsidR="005F2425">
        <w:rPr>
          <w:rFonts w:ascii="微软雅黑" w:eastAsia="微软雅黑" w:hAnsi="微软雅黑" w:cs="微软雅黑" w:hint="eastAsia"/>
          <w:b/>
          <w:bCs/>
          <w:color w:val="000000"/>
          <w:kern w:val="2"/>
          <w:sz w:val="21"/>
          <w:szCs w:val="21"/>
        </w:rPr>
        <w:t>5</w:t>
      </w:r>
      <w:r>
        <w:rPr>
          <w:rFonts w:ascii="微软雅黑" w:eastAsia="微软雅黑" w:hAnsi="微软雅黑" w:cs="微软雅黑" w:hint="eastAsia"/>
          <w:b/>
          <w:bCs/>
          <w:color w:val="000000"/>
          <w:kern w:val="2"/>
          <w:sz w:val="21"/>
          <w:szCs w:val="21"/>
        </w:rPr>
        <w:t>年广东水展</w:t>
      </w:r>
      <w:r>
        <w:rPr>
          <w:rFonts w:ascii="微软雅黑" w:eastAsia="微软雅黑" w:hAnsi="微软雅黑" w:cs="微软雅黑" w:hint="eastAsia"/>
          <w:color w:val="000000"/>
          <w:kern w:val="2"/>
          <w:sz w:val="21"/>
          <w:szCs w:val="21"/>
        </w:rPr>
        <w:t>将于</w:t>
      </w:r>
      <w:r>
        <w:rPr>
          <w:rFonts w:ascii="微软雅黑" w:eastAsia="微软雅黑" w:hAnsi="微软雅黑" w:cs="微软雅黑" w:hint="eastAsia"/>
          <w:b/>
          <w:bCs/>
          <w:color w:val="000000"/>
          <w:kern w:val="2"/>
          <w:sz w:val="21"/>
          <w:szCs w:val="21"/>
        </w:rPr>
        <w:t>3月5日-7日</w:t>
      </w:r>
      <w:r>
        <w:rPr>
          <w:rFonts w:ascii="微软雅黑" w:eastAsia="微软雅黑" w:hAnsi="微软雅黑" w:cs="微软雅黑" w:hint="eastAsia"/>
          <w:color w:val="000000"/>
          <w:kern w:val="2"/>
          <w:sz w:val="21"/>
          <w:szCs w:val="21"/>
        </w:rPr>
        <w:t>在</w:t>
      </w:r>
      <w:r>
        <w:rPr>
          <w:rFonts w:ascii="微软雅黑" w:eastAsia="微软雅黑" w:hAnsi="微软雅黑" w:cs="微软雅黑" w:hint="eastAsia"/>
          <w:b/>
          <w:bCs/>
          <w:color w:val="000000"/>
          <w:kern w:val="2"/>
          <w:sz w:val="21"/>
          <w:szCs w:val="21"/>
        </w:rPr>
        <w:t>广州保利世贸博览馆</w:t>
      </w:r>
      <w:r>
        <w:rPr>
          <w:rFonts w:ascii="微软雅黑" w:eastAsia="微软雅黑" w:hAnsi="微软雅黑" w:cs="微软雅黑" w:hint="eastAsia"/>
          <w:color w:val="000000"/>
          <w:kern w:val="2"/>
          <w:sz w:val="21"/>
          <w:szCs w:val="21"/>
        </w:rPr>
        <w:t>隆重开幕。</w:t>
      </w:r>
      <w:r w:rsidR="00AE6943">
        <w:rPr>
          <w:rFonts w:ascii="微软雅黑" w:eastAsia="微软雅黑" w:hAnsi="微软雅黑" w:cs="微软雅黑"/>
          <w:color w:val="000000"/>
          <w:kern w:val="2"/>
          <w:sz w:val="21"/>
          <w:szCs w:val="21"/>
        </w:rPr>
        <w:br/>
      </w:r>
    </w:p>
    <w:p w14:paraId="449FDFB2" w14:textId="77777777" w:rsidR="00356A25" w:rsidRDefault="00000000">
      <w:pPr>
        <w:pStyle w:val="aa"/>
        <w:adjustRightInd w:val="0"/>
        <w:snapToGrid w:val="0"/>
        <w:spacing w:before="0" w:beforeAutospacing="0" w:after="0" w:afterAutospacing="0" w:line="360" w:lineRule="exact"/>
        <w:jc w:val="both"/>
        <w:rPr>
          <w:rFonts w:ascii="微软雅黑" w:eastAsia="微软雅黑" w:hAnsi="微软雅黑" w:cs="微软雅黑" w:hint="eastAsia"/>
          <w:color w:val="000000"/>
          <w:kern w:val="2"/>
          <w:sz w:val="21"/>
          <w:szCs w:val="21"/>
        </w:rPr>
      </w:pPr>
      <w:r>
        <w:rPr>
          <w:rFonts w:ascii="微软雅黑" w:eastAsia="微软雅黑" w:hAnsi="微软雅黑" w:cs="微软雅黑" w:hint="eastAsia"/>
          <w:b/>
          <w:bCs/>
          <w:color w:val="000000"/>
          <w:kern w:val="2"/>
          <w:sz w:val="21"/>
          <w:szCs w:val="21"/>
        </w:rPr>
        <w:t>36,000平米</w:t>
      </w:r>
      <w:r>
        <w:rPr>
          <w:rFonts w:ascii="微软雅黑" w:eastAsia="微软雅黑" w:hAnsi="微软雅黑" w:cs="微软雅黑" w:hint="eastAsia"/>
          <w:color w:val="000000"/>
          <w:kern w:val="2"/>
          <w:sz w:val="21"/>
          <w:szCs w:val="21"/>
        </w:rPr>
        <w:t>的展示面积，预计将汇聚</w:t>
      </w:r>
      <w:r>
        <w:rPr>
          <w:rFonts w:ascii="微软雅黑" w:eastAsia="微软雅黑" w:hAnsi="微软雅黑" w:cs="微软雅黑" w:hint="eastAsia"/>
          <w:b/>
          <w:bCs/>
          <w:color w:val="000000"/>
          <w:kern w:val="2"/>
          <w:sz w:val="21"/>
          <w:szCs w:val="21"/>
        </w:rPr>
        <w:t>800+</w:t>
      </w:r>
      <w:r>
        <w:rPr>
          <w:rFonts w:ascii="微软雅黑" w:eastAsia="微软雅黑" w:hAnsi="微软雅黑" w:cs="微软雅黑" w:hint="eastAsia"/>
          <w:color w:val="000000"/>
          <w:kern w:val="2"/>
          <w:sz w:val="21"/>
          <w:szCs w:val="21"/>
        </w:rPr>
        <w:t>优质展商，横跨市政、工业、民用三大领域，展示超</w:t>
      </w:r>
      <w:r>
        <w:rPr>
          <w:rFonts w:ascii="微软雅黑" w:eastAsia="微软雅黑" w:hAnsi="微软雅黑" w:cs="微软雅黑" w:hint="eastAsia"/>
          <w:b/>
          <w:bCs/>
          <w:color w:val="000000"/>
          <w:kern w:val="2"/>
          <w:sz w:val="21"/>
          <w:szCs w:val="21"/>
        </w:rPr>
        <w:t>20,000</w:t>
      </w:r>
      <w:r>
        <w:rPr>
          <w:rFonts w:ascii="微软雅黑" w:eastAsia="微软雅黑" w:hAnsi="微软雅黑" w:cs="微软雅黑" w:hint="eastAsia"/>
          <w:color w:val="000000"/>
          <w:kern w:val="2"/>
          <w:sz w:val="21"/>
          <w:szCs w:val="21"/>
        </w:rPr>
        <w:t>件产品，吸引</w:t>
      </w:r>
      <w:r>
        <w:rPr>
          <w:rFonts w:ascii="微软雅黑" w:eastAsia="微软雅黑" w:hAnsi="微软雅黑" w:cs="微软雅黑" w:hint="eastAsia"/>
          <w:b/>
          <w:bCs/>
          <w:color w:val="000000"/>
          <w:kern w:val="2"/>
          <w:sz w:val="21"/>
          <w:szCs w:val="21"/>
        </w:rPr>
        <w:t>20,000</w:t>
      </w:r>
      <w:r>
        <w:rPr>
          <w:rFonts w:ascii="微软雅黑" w:eastAsia="微软雅黑" w:hAnsi="微软雅黑" w:cs="微软雅黑" w:hint="eastAsia"/>
          <w:color w:val="000000"/>
          <w:kern w:val="2"/>
          <w:sz w:val="21"/>
          <w:szCs w:val="21"/>
        </w:rPr>
        <w:t>名专业观众到场参观，各种新技术、新产品、新活动轮番登场，为来自国内外的优质商家、买家、专业观众打造一个集买家会晤、商贸洽谈、新品发布、高峰论坛、媒体曝光、现场交易等功能为一体的高品质水处理商贸平台！</w:t>
      </w:r>
    </w:p>
    <w:p w14:paraId="18E314E4" w14:textId="6F286441" w:rsidR="005F2425" w:rsidRPr="005F2425" w:rsidRDefault="005F2425" w:rsidP="005F2425">
      <w:pPr>
        <w:adjustRightInd w:val="0"/>
        <w:snapToGrid w:val="0"/>
        <w:spacing w:line="360" w:lineRule="auto"/>
        <w:rPr>
          <w:rFonts w:ascii="微软雅黑" w:eastAsia="微软雅黑" w:hAnsi="微软雅黑" w:hint="eastAsia"/>
          <w:b/>
          <w:color w:val="FF0000"/>
          <w:szCs w:val="21"/>
        </w:rPr>
      </w:pPr>
    </w:p>
    <w:p w14:paraId="74AF0427" w14:textId="2173B469" w:rsidR="005F2425" w:rsidRPr="005F2425" w:rsidRDefault="005F2425" w:rsidP="005F2425">
      <w:pPr>
        <w:adjustRightInd w:val="0"/>
        <w:snapToGrid w:val="0"/>
        <w:rPr>
          <w:rFonts w:ascii="微软雅黑" w:eastAsia="微软雅黑" w:hAnsi="微软雅黑" w:hint="eastAsia"/>
          <w:b/>
          <w:bCs/>
          <w:color w:val="000000" w:themeColor="text1"/>
        </w:rPr>
      </w:pPr>
      <w:r w:rsidRPr="005F2425">
        <w:rPr>
          <w:rFonts w:ascii="微软雅黑" w:eastAsia="微软雅黑" w:hAnsi="微软雅黑"/>
          <w:b/>
          <w:color w:val="FF0000"/>
          <w:szCs w:val="21"/>
        </w:rPr>
        <w:lastRenderedPageBreak/>
        <w:t>部分品牌展商</w:t>
      </w:r>
      <w:r>
        <w:rPr>
          <w:rFonts w:ascii="微软雅黑" w:eastAsia="微软雅黑" w:hAnsi="微软雅黑" w:hint="eastAsia"/>
          <w:b/>
          <w:color w:val="FF0000"/>
          <w:szCs w:val="21"/>
        </w:rPr>
        <w:t>：</w:t>
      </w:r>
      <w:r w:rsidR="00D95C47">
        <w:rPr>
          <w:rFonts w:ascii="微软雅黑" w:eastAsia="微软雅黑" w:hAnsi="微软雅黑"/>
          <w:b/>
          <w:color w:val="FF0000"/>
          <w:szCs w:val="21"/>
        </w:rPr>
        <w:br/>
      </w:r>
      <w:r w:rsidR="00D95C47" w:rsidRPr="00D95C47">
        <w:rPr>
          <w:rFonts w:ascii="微软雅黑" w:eastAsia="微软雅黑" w:hAnsi="微软雅黑"/>
          <w:b/>
          <w:bCs/>
          <w:noProof/>
          <w:color w:val="000000" w:themeColor="text1"/>
        </w:rPr>
        <w:drawing>
          <wp:inline distT="0" distB="0" distL="0" distR="0" wp14:anchorId="0223E9DF" wp14:editId="44723FDF">
            <wp:extent cx="6188710" cy="3468370"/>
            <wp:effectExtent l="0" t="0" r="2540" b="0"/>
            <wp:docPr id="98273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3468370"/>
                    </a:xfrm>
                    <a:prstGeom prst="rect">
                      <a:avLst/>
                    </a:prstGeom>
                    <a:noFill/>
                    <a:ln>
                      <a:noFill/>
                    </a:ln>
                  </pic:spPr>
                </pic:pic>
              </a:graphicData>
            </a:graphic>
          </wp:inline>
        </w:drawing>
      </w:r>
    </w:p>
    <w:p w14:paraId="33ACC019" w14:textId="77777777" w:rsidR="00356A25" w:rsidRDefault="00000000">
      <w:pPr>
        <w:spacing w:line="360" w:lineRule="auto"/>
        <w:rPr>
          <w:rFonts w:ascii="微软雅黑" w:eastAsia="微软雅黑" w:hAnsi="微软雅黑" w:hint="eastAsia"/>
          <w:b/>
          <w:color w:val="FF0000"/>
          <w:szCs w:val="21"/>
        </w:rPr>
      </w:pPr>
      <w:r>
        <w:rPr>
          <w:rFonts w:ascii="微软雅黑" w:eastAsia="微软雅黑" w:hAnsi="微软雅黑" w:hint="eastAsia"/>
          <w:b/>
          <w:color w:val="FF0000"/>
          <w:szCs w:val="21"/>
        </w:rPr>
        <w:t>展会亮点：</w:t>
      </w:r>
    </w:p>
    <w:p w14:paraId="05524FA2" w14:textId="77777777" w:rsidR="00356A25" w:rsidRDefault="00000000">
      <w:pPr>
        <w:pStyle w:val="111"/>
        <w:spacing w:before="0" w:beforeAutospacing="0" w:after="0" w:afterAutospacing="0" w:line="432" w:lineRule="atLeast"/>
        <w:jc w:val="both"/>
        <w:rPr>
          <w:rFonts w:ascii="微软雅黑" w:eastAsia="微软雅黑" w:hAnsi="微软雅黑" w:hint="eastAsia"/>
          <w:color w:val="333333"/>
          <w:sz w:val="21"/>
          <w:szCs w:val="21"/>
        </w:rPr>
      </w:pPr>
      <w:r>
        <w:rPr>
          <w:rStyle w:val="ab"/>
          <w:rFonts w:ascii="微软雅黑" w:eastAsia="微软雅黑" w:hAnsi="微软雅黑" w:hint="eastAsia"/>
          <w:color w:val="333333"/>
          <w:sz w:val="21"/>
          <w:szCs w:val="21"/>
        </w:rPr>
        <w:t>● 华南水处理</w:t>
      </w:r>
      <w:proofErr w:type="gramStart"/>
      <w:r>
        <w:rPr>
          <w:rStyle w:val="ab"/>
          <w:rFonts w:ascii="微软雅黑" w:eastAsia="微软雅黑" w:hAnsi="微软雅黑" w:hint="eastAsia"/>
          <w:color w:val="333333"/>
          <w:sz w:val="21"/>
          <w:szCs w:val="21"/>
        </w:rPr>
        <w:t>行业人气</w:t>
      </w:r>
      <w:proofErr w:type="gramEnd"/>
      <w:r>
        <w:rPr>
          <w:rStyle w:val="ab"/>
          <w:rFonts w:ascii="微软雅黑" w:eastAsia="微软雅黑" w:hAnsi="微软雅黑" w:hint="eastAsia"/>
          <w:color w:val="333333"/>
          <w:sz w:val="21"/>
          <w:szCs w:val="21"/>
        </w:rPr>
        <w:t>首展</w:t>
      </w:r>
    </w:p>
    <w:p w14:paraId="41C5B771" w14:textId="5D38434D" w:rsidR="00356A25" w:rsidRDefault="00000000">
      <w:pPr>
        <w:pStyle w:val="aa"/>
        <w:spacing w:before="0" w:beforeAutospacing="0" w:after="0" w:afterAutospacing="0" w:line="432"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作为华南地区开年首展，深耕</w:t>
      </w:r>
      <w:r w:rsidR="005F2425">
        <w:rPr>
          <w:rFonts w:ascii="微软雅黑" w:eastAsia="微软雅黑" w:hAnsi="微软雅黑" w:hint="eastAsia"/>
          <w:color w:val="333333"/>
          <w:sz w:val="21"/>
          <w:szCs w:val="21"/>
        </w:rPr>
        <w:t>九</w:t>
      </w:r>
      <w:r>
        <w:rPr>
          <w:rFonts w:ascii="微软雅黑" w:eastAsia="微软雅黑" w:hAnsi="微软雅黑" w:hint="eastAsia"/>
          <w:color w:val="333333"/>
          <w:sz w:val="21"/>
          <w:szCs w:val="21"/>
        </w:rPr>
        <w:t>年，已成为众多品牌企业竞相展示的首选平台，是水处理行业的一大盛事。202</w:t>
      </w:r>
      <w:r w:rsidR="005F2425">
        <w:rPr>
          <w:rFonts w:ascii="微软雅黑" w:eastAsia="微软雅黑" w:hAnsi="微软雅黑" w:hint="eastAsia"/>
          <w:color w:val="333333"/>
          <w:sz w:val="21"/>
          <w:szCs w:val="21"/>
        </w:rPr>
        <w:t>5</w:t>
      </w:r>
      <w:r>
        <w:rPr>
          <w:rFonts w:ascii="微软雅黑" w:eastAsia="微软雅黑" w:hAnsi="微软雅黑" w:hint="eastAsia"/>
          <w:color w:val="333333"/>
          <w:sz w:val="21"/>
          <w:szCs w:val="21"/>
        </w:rPr>
        <w:t>广东水展展示面积达36,000平米，将汇聚800+优质展商，展示超20,000件产品，将吸引20,000名专业观众到场参观。</w:t>
      </w:r>
    </w:p>
    <w:p w14:paraId="591B4FBA" w14:textId="77777777" w:rsidR="00356A25" w:rsidRDefault="00000000">
      <w:pPr>
        <w:pStyle w:val="111"/>
        <w:spacing w:before="0" w:beforeAutospacing="0" w:after="0" w:afterAutospacing="0" w:line="432" w:lineRule="atLeast"/>
        <w:jc w:val="both"/>
        <w:rPr>
          <w:rFonts w:ascii="微软雅黑" w:eastAsia="微软雅黑" w:hAnsi="微软雅黑" w:hint="eastAsia"/>
          <w:color w:val="333333"/>
          <w:sz w:val="21"/>
          <w:szCs w:val="21"/>
        </w:rPr>
      </w:pPr>
      <w:r>
        <w:rPr>
          <w:rStyle w:val="ab"/>
          <w:rFonts w:ascii="微软雅黑" w:eastAsia="微软雅黑" w:hAnsi="微软雅黑" w:hint="eastAsia"/>
          <w:color w:val="333333"/>
          <w:sz w:val="21"/>
          <w:szCs w:val="21"/>
        </w:rPr>
        <w:t>● 提供多应用场景一站式水处理解决方案</w:t>
      </w:r>
    </w:p>
    <w:p w14:paraId="07CE7F12" w14:textId="77777777" w:rsidR="00356A25" w:rsidRDefault="00000000">
      <w:pPr>
        <w:pStyle w:val="aa"/>
        <w:spacing w:before="0" w:beforeAutospacing="0" w:after="0" w:afterAutospacing="0" w:line="432"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精选3000+拳头新品，全方位展示环保水处理、膜与水处理、净水三大主题内容。横跨市政、民用与工业三大领域，涵盖污水/废水处理设备及配套、市政工程及水生态治理、膜及膜配件、工业净水、仪器仪表、净水系统、饮水设备等品类，提供完整的全产业链水处理技术与服务解决方案，助力水处理人掌握市场风向。</w:t>
      </w:r>
    </w:p>
    <w:p w14:paraId="17ED899E" w14:textId="77777777" w:rsidR="00356A25" w:rsidRDefault="00000000">
      <w:pPr>
        <w:pStyle w:val="111"/>
        <w:spacing w:before="0" w:beforeAutospacing="0" w:after="0" w:afterAutospacing="0" w:line="432" w:lineRule="atLeast"/>
        <w:jc w:val="both"/>
        <w:rPr>
          <w:rFonts w:ascii="微软雅黑" w:eastAsia="微软雅黑" w:hAnsi="微软雅黑" w:hint="eastAsia"/>
          <w:color w:val="333333"/>
          <w:sz w:val="21"/>
          <w:szCs w:val="21"/>
        </w:rPr>
      </w:pPr>
      <w:r>
        <w:rPr>
          <w:rStyle w:val="ab"/>
          <w:rFonts w:ascii="微软雅黑" w:eastAsia="微软雅黑" w:hAnsi="微软雅黑" w:hint="eastAsia"/>
          <w:color w:val="333333"/>
          <w:sz w:val="21"/>
          <w:szCs w:val="21"/>
        </w:rPr>
        <w:t>● 10+高峰论坛，引领行业趋势</w:t>
      </w:r>
    </w:p>
    <w:p w14:paraId="0EC52F18" w14:textId="0838CA49" w:rsidR="00356A25" w:rsidRDefault="00000000">
      <w:pPr>
        <w:pStyle w:val="aa"/>
        <w:spacing w:before="0" w:beforeAutospacing="0" w:after="0" w:afterAutospacing="0" w:line="432" w:lineRule="atLeast"/>
        <w:jc w:val="both"/>
        <w:rPr>
          <w:rFonts w:ascii="微软雅黑" w:eastAsia="微软雅黑" w:hAnsi="微软雅黑" w:hint="eastAsia"/>
          <w:color w:val="333333"/>
          <w:sz w:val="21"/>
          <w:szCs w:val="21"/>
        </w:rPr>
      </w:pPr>
      <w:proofErr w:type="gramStart"/>
      <w:r>
        <w:rPr>
          <w:rFonts w:ascii="微软雅黑" w:eastAsia="微软雅黑" w:hAnsi="微软雅黑" w:hint="eastAsia"/>
          <w:color w:val="333333"/>
          <w:sz w:val="21"/>
          <w:szCs w:val="21"/>
        </w:rPr>
        <w:lastRenderedPageBreak/>
        <w:t>覆盖</w:t>
      </w:r>
      <w:r w:rsidR="00F23838" w:rsidRPr="00F23838">
        <w:rPr>
          <w:rFonts w:ascii="微软雅黑" w:eastAsia="微软雅黑" w:hAnsi="微软雅黑"/>
          <w:color w:val="333333"/>
          <w:sz w:val="21"/>
          <w:szCs w:val="21"/>
        </w:rPr>
        <w:t>高</w:t>
      </w:r>
      <w:proofErr w:type="gramEnd"/>
      <w:r w:rsidR="00F23838" w:rsidRPr="00F23838">
        <w:rPr>
          <w:rFonts w:ascii="微软雅黑" w:eastAsia="微软雅黑" w:hAnsi="微软雅黑"/>
          <w:color w:val="333333"/>
          <w:sz w:val="21"/>
          <w:szCs w:val="21"/>
        </w:rPr>
        <w:t>盐废水、超纯水、石化废水、造纸行业节水、高品质供水、饮用水安全、膜工艺及运维、城镇污水厂</w:t>
      </w:r>
      <w:r>
        <w:rPr>
          <w:rFonts w:ascii="微软雅黑" w:eastAsia="微软雅黑" w:hAnsi="微软雅黑" w:hint="eastAsia"/>
          <w:color w:val="333333"/>
          <w:sz w:val="21"/>
          <w:szCs w:val="21"/>
        </w:rPr>
        <w:t>、全屋净水、净水市场新技术、净水营销等热门话题，大</w:t>
      </w:r>
      <w:proofErr w:type="gramStart"/>
      <w:r>
        <w:rPr>
          <w:rFonts w:ascii="微软雅黑" w:eastAsia="微软雅黑" w:hAnsi="微软雅黑" w:hint="eastAsia"/>
          <w:color w:val="333333"/>
          <w:sz w:val="21"/>
          <w:szCs w:val="21"/>
        </w:rPr>
        <w:t>咖</w:t>
      </w:r>
      <w:proofErr w:type="gramEnd"/>
      <w:r>
        <w:rPr>
          <w:rFonts w:ascii="微软雅黑" w:eastAsia="微软雅黑" w:hAnsi="微软雅黑" w:hint="eastAsia"/>
          <w:color w:val="333333"/>
          <w:sz w:val="21"/>
          <w:szCs w:val="21"/>
        </w:rPr>
        <w:t>云集，创新汇聚，洞察最新行业信息趋势。</w:t>
      </w:r>
    </w:p>
    <w:p w14:paraId="3DAC6424" w14:textId="77777777" w:rsidR="00356A25" w:rsidRDefault="00000000">
      <w:pPr>
        <w:pStyle w:val="111"/>
        <w:spacing w:before="0" w:beforeAutospacing="0" w:after="0" w:afterAutospacing="0" w:line="432" w:lineRule="atLeast"/>
        <w:jc w:val="both"/>
        <w:rPr>
          <w:rFonts w:ascii="微软雅黑" w:eastAsia="微软雅黑" w:hAnsi="微软雅黑" w:hint="eastAsia"/>
          <w:color w:val="333333"/>
          <w:sz w:val="21"/>
          <w:szCs w:val="21"/>
        </w:rPr>
      </w:pPr>
      <w:r>
        <w:rPr>
          <w:rStyle w:val="ab"/>
          <w:rFonts w:ascii="微软雅黑" w:eastAsia="微软雅黑" w:hAnsi="微软雅黑" w:hint="eastAsia"/>
          <w:color w:val="333333"/>
          <w:sz w:val="21"/>
          <w:szCs w:val="21"/>
        </w:rPr>
        <w:t>● 1对1商务配对，高效率的精准对接</w:t>
      </w:r>
    </w:p>
    <w:p w14:paraId="198A8A4E" w14:textId="77777777" w:rsidR="00356A25" w:rsidRDefault="00000000">
      <w:pPr>
        <w:pStyle w:val="aa"/>
        <w:spacing w:before="0" w:beforeAutospacing="0" w:after="0" w:afterAutospacing="0" w:line="432" w:lineRule="atLeast"/>
        <w:jc w:val="both"/>
        <w:rPr>
          <w:rFonts w:ascii="微软雅黑" w:eastAsia="微软雅黑" w:hAnsi="微软雅黑" w:hint="eastAsia"/>
          <w:color w:val="333333"/>
          <w:sz w:val="21"/>
          <w:szCs w:val="21"/>
        </w:rPr>
      </w:pPr>
      <w:proofErr w:type="gramStart"/>
      <w:r>
        <w:rPr>
          <w:rFonts w:ascii="微软雅黑" w:eastAsia="微软雅黑" w:hAnsi="微软雅黑" w:hint="eastAsia"/>
          <w:color w:val="333333"/>
          <w:sz w:val="21"/>
          <w:szCs w:val="21"/>
        </w:rPr>
        <w:t>世</w:t>
      </w:r>
      <w:proofErr w:type="gramEnd"/>
      <w:r>
        <w:rPr>
          <w:rFonts w:ascii="微软雅黑" w:eastAsia="微软雅黑" w:hAnsi="微软雅黑" w:hint="eastAsia"/>
          <w:color w:val="333333"/>
          <w:sz w:val="21"/>
          <w:szCs w:val="21"/>
        </w:rPr>
        <w:t>环通VIP买家钻石俱乐部与各个行业头部企业达成战略合作伙伴关系，针对企业具体的采购需求，甄选优质买家与品牌企业，量身定制1对1精准商务配对。</w:t>
      </w:r>
    </w:p>
    <w:p w14:paraId="72E881EA" w14:textId="77777777" w:rsidR="00356A25" w:rsidRDefault="00000000">
      <w:pPr>
        <w:pStyle w:val="111"/>
        <w:spacing w:before="0" w:beforeAutospacing="0" w:after="0" w:afterAutospacing="0" w:line="432" w:lineRule="atLeast"/>
        <w:jc w:val="both"/>
        <w:rPr>
          <w:rFonts w:ascii="微软雅黑" w:eastAsia="微软雅黑" w:hAnsi="微软雅黑" w:hint="eastAsia"/>
          <w:color w:val="333333"/>
          <w:sz w:val="21"/>
          <w:szCs w:val="21"/>
        </w:rPr>
      </w:pPr>
      <w:r>
        <w:rPr>
          <w:rStyle w:val="ab"/>
          <w:rFonts w:ascii="微软雅黑" w:eastAsia="微软雅黑" w:hAnsi="微软雅黑" w:hint="eastAsia"/>
          <w:color w:val="333333"/>
          <w:sz w:val="21"/>
          <w:szCs w:val="21"/>
        </w:rPr>
        <w:t xml:space="preserve">● </w:t>
      </w:r>
      <w:proofErr w:type="gramStart"/>
      <w:r>
        <w:rPr>
          <w:rStyle w:val="ab"/>
          <w:rFonts w:ascii="微软雅黑" w:eastAsia="微软雅黑" w:hAnsi="微软雅黑" w:hint="eastAsia"/>
          <w:color w:val="333333"/>
          <w:sz w:val="21"/>
          <w:szCs w:val="21"/>
        </w:rPr>
        <w:t>双展联动</w:t>
      </w:r>
      <w:proofErr w:type="gramEnd"/>
      <w:r>
        <w:rPr>
          <w:rStyle w:val="ab"/>
          <w:rFonts w:ascii="微软雅黑" w:eastAsia="微软雅黑" w:hAnsi="微软雅黑" w:hint="eastAsia"/>
          <w:color w:val="333333"/>
          <w:sz w:val="21"/>
          <w:szCs w:val="21"/>
        </w:rPr>
        <w:t>，打通行业上下游，叠加赋能</w:t>
      </w:r>
    </w:p>
    <w:p w14:paraId="5CCCD4F5" w14:textId="77777777" w:rsidR="00356A25" w:rsidRDefault="00000000">
      <w:pPr>
        <w:pStyle w:val="aa"/>
        <w:spacing w:before="0" w:beforeAutospacing="0" w:after="0" w:afterAutospacing="0" w:line="432"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同期举办广东泵阀展，展示水处理及流体领域的最新技术和解决方案，不仅为参会者提供了难得的行业交流机会，也进一步推动了水处理行业的创新与发展，激活更多商机。</w:t>
      </w:r>
    </w:p>
    <w:p w14:paraId="3912AB06" w14:textId="77777777" w:rsidR="00356A25" w:rsidRDefault="00000000">
      <w:pPr>
        <w:pStyle w:val="111"/>
        <w:spacing w:before="0" w:beforeAutospacing="0" w:after="0" w:afterAutospacing="0" w:line="432" w:lineRule="atLeast"/>
        <w:jc w:val="both"/>
        <w:rPr>
          <w:rFonts w:ascii="微软雅黑" w:eastAsia="微软雅黑" w:hAnsi="微软雅黑" w:hint="eastAsia"/>
          <w:color w:val="333333"/>
          <w:sz w:val="21"/>
          <w:szCs w:val="21"/>
        </w:rPr>
      </w:pPr>
      <w:r>
        <w:rPr>
          <w:rStyle w:val="ab"/>
          <w:rFonts w:ascii="微软雅黑" w:eastAsia="微软雅黑" w:hAnsi="微软雅黑" w:hint="eastAsia"/>
          <w:color w:val="333333"/>
          <w:sz w:val="21"/>
          <w:szCs w:val="21"/>
        </w:rPr>
        <w:t xml:space="preserve">● </w:t>
      </w:r>
      <w:proofErr w:type="gramStart"/>
      <w:r>
        <w:rPr>
          <w:rStyle w:val="ab"/>
          <w:rFonts w:ascii="微软雅黑" w:eastAsia="微软雅黑" w:hAnsi="微软雅黑" w:hint="eastAsia"/>
          <w:color w:val="333333"/>
          <w:sz w:val="21"/>
          <w:szCs w:val="21"/>
        </w:rPr>
        <w:t>世</w:t>
      </w:r>
      <w:proofErr w:type="gramEnd"/>
      <w:r>
        <w:rPr>
          <w:rStyle w:val="ab"/>
          <w:rFonts w:ascii="微软雅黑" w:eastAsia="微软雅黑" w:hAnsi="微软雅黑" w:hint="eastAsia"/>
          <w:color w:val="333333"/>
          <w:sz w:val="21"/>
          <w:szCs w:val="21"/>
        </w:rPr>
        <w:t>环通小程序</w:t>
      </w:r>
      <w:proofErr w:type="gramStart"/>
      <w:r>
        <w:rPr>
          <w:rStyle w:val="ab"/>
          <w:rFonts w:ascii="微软雅黑" w:eastAsia="微软雅黑" w:hAnsi="微软雅黑" w:hint="eastAsia"/>
          <w:color w:val="333333"/>
          <w:sz w:val="21"/>
          <w:szCs w:val="21"/>
        </w:rPr>
        <w:t>焕</w:t>
      </w:r>
      <w:proofErr w:type="gramEnd"/>
      <w:r>
        <w:rPr>
          <w:rStyle w:val="ab"/>
          <w:rFonts w:ascii="微软雅黑" w:eastAsia="微软雅黑" w:hAnsi="微软雅黑" w:hint="eastAsia"/>
          <w:color w:val="333333"/>
          <w:sz w:val="21"/>
          <w:szCs w:val="21"/>
        </w:rPr>
        <w:t>新，展会体验全面升级</w:t>
      </w:r>
    </w:p>
    <w:p w14:paraId="1C37CDDD" w14:textId="77777777" w:rsidR="00356A25" w:rsidRDefault="00000000">
      <w:pPr>
        <w:pStyle w:val="aa"/>
        <w:spacing w:before="0" w:beforeAutospacing="0" w:after="0" w:afterAutospacing="0" w:line="432"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为全面提升观展体验，</w:t>
      </w:r>
      <w:proofErr w:type="gramStart"/>
      <w:r>
        <w:rPr>
          <w:rFonts w:ascii="微软雅黑" w:eastAsia="微软雅黑" w:hAnsi="微软雅黑" w:hint="eastAsia"/>
          <w:color w:val="333333"/>
          <w:sz w:val="21"/>
          <w:szCs w:val="21"/>
        </w:rPr>
        <w:t>世</w:t>
      </w:r>
      <w:proofErr w:type="gramEnd"/>
      <w:r>
        <w:rPr>
          <w:rFonts w:ascii="微软雅黑" w:eastAsia="微软雅黑" w:hAnsi="微软雅黑" w:hint="eastAsia"/>
          <w:color w:val="333333"/>
          <w:sz w:val="21"/>
          <w:szCs w:val="21"/>
        </w:rPr>
        <w:t>环通小程序全新升级线上“看展小助理”，可一键填写观众登记，快速获悉展商名录、展品预览、展馆导</w:t>
      </w:r>
      <w:proofErr w:type="gramStart"/>
      <w:r>
        <w:rPr>
          <w:rFonts w:ascii="微软雅黑" w:eastAsia="微软雅黑" w:hAnsi="微软雅黑" w:hint="eastAsia"/>
          <w:color w:val="333333"/>
          <w:sz w:val="21"/>
          <w:szCs w:val="21"/>
        </w:rPr>
        <w:t>览</w:t>
      </w:r>
      <w:proofErr w:type="gramEnd"/>
      <w:r>
        <w:rPr>
          <w:rFonts w:ascii="微软雅黑" w:eastAsia="微软雅黑" w:hAnsi="微软雅黑" w:hint="eastAsia"/>
          <w:color w:val="333333"/>
          <w:sz w:val="21"/>
          <w:szCs w:val="21"/>
        </w:rPr>
        <w:t>、现场会议等展会信息。</w:t>
      </w:r>
    </w:p>
    <w:p w14:paraId="23E1521B" w14:textId="77777777" w:rsidR="00356A25" w:rsidRDefault="00356A25">
      <w:pPr>
        <w:spacing w:line="360" w:lineRule="auto"/>
        <w:rPr>
          <w:rFonts w:ascii="微软雅黑" w:eastAsia="微软雅黑" w:hAnsi="微软雅黑" w:hint="eastAsia"/>
          <w:b/>
          <w:color w:val="FF0000"/>
          <w:szCs w:val="21"/>
        </w:rPr>
      </w:pPr>
    </w:p>
    <w:p w14:paraId="16179FD7" w14:textId="77777777" w:rsidR="00356A25" w:rsidRDefault="00000000">
      <w:pPr>
        <w:spacing w:line="360" w:lineRule="auto"/>
        <w:rPr>
          <w:rFonts w:ascii="微软雅黑" w:eastAsia="微软雅黑" w:hAnsi="微软雅黑" w:hint="eastAsia"/>
          <w:b/>
          <w:color w:val="FF0000"/>
          <w:szCs w:val="21"/>
        </w:rPr>
      </w:pPr>
      <w:r>
        <w:rPr>
          <w:rFonts w:ascii="微软雅黑" w:eastAsia="微软雅黑" w:hAnsi="微软雅黑"/>
          <w:b/>
          <w:color w:val="FF0000"/>
          <w:szCs w:val="21"/>
        </w:rPr>
        <w:t>展品范围</w:t>
      </w:r>
      <w:r>
        <w:rPr>
          <w:rFonts w:ascii="微软雅黑" w:eastAsia="微软雅黑" w:hAnsi="微软雅黑" w:hint="eastAsia"/>
          <w:b/>
          <w:color w:val="FF0000"/>
          <w:szCs w:val="21"/>
        </w:rPr>
        <w:t>：</w:t>
      </w:r>
    </w:p>
    <w:p w14:paraId="235BC044" w14:textId="77777777" w:rsidR="00356A25" w:rsidRDefault="00000000">
      <w:pPr>
        <w:spacing w:line="360" w:lineRule="auto"/>
        <w:rPr>
          <w:rFonts w:ascii="微软雅黑" w:eastAsia="微软雅黑" w:hAnsi="微软雅黑" w:hint="eastAsia"/>
          <w:b/>
          <w:color w:val="000000" w:themeColor="text1"/>
          <w:szCs w:val="21"/>
        </w:rPr>
      </w:pPr>
      <w:r>
        <w:rPr>
          <w:rFonts w:ascii="微软雅黑" w:eastAsia="微软雅黑" w:hAnsi="微软雅黑" w:hint="eastAsia"/>
          <w:b/>
          <w:color w:val="000000" w:themeColor="text1"/>
          <w:szCs w:val="21"/>
        </w:rPr>
        <w:t>污水/废水处理设备及配套</w:t>
      </w:r>
    </w:p>
    <w:p w14:paraId="11EBBD48" w14:textId="77777777" w:rsidR="00356A25" w:rsidRPr="00D546BD" w:rsidRDefault="00000000" w:rsidP="00D546BD">
      <w:pPr>
        <w:spacing w:line="360" w:lineRule="auto"/>
        <w:rPr>
          <w:rFonts w:ascii="微软雅黑" w:eastAsia="微软雅黑" w:hAnsi="微软雅黑" w:hint="eastAsia"/>
          <w:bCs/>
          <w:color w:val="000000" w:themeColor="text1"/>
          <w:szCs w:val="21"/>
        </w:rPr>
      </w:pPr>
      <w:r w:rsidRPr="00D546BD">
        <w:rPr>
          <w:rFonts w:ascii="微软雅黑" w:eastAsia="微软雅黑" w:hAnsi="微软雅黑" w:hint="eastAsia"/>
          <w:b/>
          <w:color w:val="000000" w:themeColor="text1"/>
          <w:szCs w:val="21"/>
        </w:rPr>
        <w:t>污水/废水处理设备</w:t>
      </w:r>
      <w:r w:rsidRPr="00D546BD">
        <w:rPr>
          <w:rFonts w:ascii="微软雅黑" w:eastAsia="微软雅黑" w:hAnsi="微软雅黑" w:hint="eastAsia"/>
          <w:bCs/>
          <w:color w:val="000000" w:themeColor="text1"/>
          <w:szCs w:val="21"/>
        </w:rPr>
        <w:t>：污泥处置、一体化污水处理设备、蒸发结晶及废水零排放、高难度</w:t>
      </w:r>
      <w:proofErr w:type="gramStart"/>
      <w:r w:rsidRPr="00D546BD">
        <w:rPr>
          <w:rFonts w:ascii="微软雅黑" w:eastAsia="微软雅黑" w:hAnsi="微软雅黑" w:hint="eastAsia"/>
          <w:bCs/>
          <w:color w:val="000000" w:themeColor="text1"/>
          <w:szCs w:val="21"/>
        </w:rPr>
        <w:t>污</w:t>
      </w:r>
      <w:proofErr w:type="gramEnd"/>
      <w:r w:rsidRPr="00D546BD">
        <w:rPr>
          <w:rFonts w:ascii="微软雅黑" w:eastAsia="微软雅黑" w:hAnsi="微软雅黑" w:hint="eastAsia"/>
          <w:bCs/>
          <w:color w:val="000000" w:themeColor="text1"/>
          <w:szCs w:val="21"/>
        </w:rPr>
        <w:t>废水技术及设备、气浮设备、过滤沉淀设备、蒸发器、结晶器、拦污设备、搅拌设备、加药设备、pe容器等</w:t>
      </w:r>
    </w:p>
    <w:p w14:paraId="1BC93F10" w14:textId="77777777" w:rsidR="00356A25" w:rsidRPr="00D546BD" w:rsidRDefault="00000000" w:rsidP="00D546BD">
      <w:pPr>
        <w:spacing w:line="360" w:lineRule="auto"/>
        <w:rPr>
          <w:rFonts w:ascii="微软雅黑" w:eastAsia="微软雅黑" w:hAnsi="微软雅黑" w:hint="eastAsia"/>
          <w:bCs/>
          <w:color w:val="000000" w:themeColor="text1"/>
          <w:szCs w:val="21"/>
        </w:rPr>
      </w:pPr>
      <w:r w:rsidRPr="00D546BD">
        <w:rPr>
          <w:rFonts w:ascii="微软雅黑" w:eastAsia="微软雅黑" w:hAnsi="微软雅黑" w:hint="eastAsia"/>
          <w:b/>
          <w:color w:val="000000" w:themeColor="text1"/>
          <w:szCs w:val="21"/>
        </w:rPr>
        <w:t>消毒杀菌</w:t>
      </w:r>
      <w:r w:rsidRPr="00D546BD">
        <w:rPr>
          <w:rFonts w:ascii="微软雅黑" w:eastAsia="微软雅黑" w:hAnsi="微软雅黑" w:hint="eastAsia"/>
          <w:bCs/>
          <w:color w:val="000000" w:themeColor="text1"/>
          <w:szCs w:val="21"/>
        </w:rPr>
        <w:t>：杀菌灯、杀菌器、臭氧发生器、次氯酸钠发生器、二氧化氯发生器等</w:t>
      </w:r>
    </w:p>
    <w:p w14:paraId="1284FC5E" w14:textId="77777777" w:rsidR="00356A25" w:rsidRPr="00D546BD" w:rsidRDefault="00000000" w:rsidP="00D546BD">
      <w:pPr>
        <w:spacing w:line="360" w:lineRule="auto"/>
        <w:rPr>
          <w:rFonts w:ascii="微软雅黑" w:eastAsia="微软雅黑" w:hAnsi="微软雅黑" w:hint="eastAsia"/>
          <w:bCs/>
          <w:color w:val="000000" w:themeColor="text1"/>
          <w:szCs w:val="21"/>
        </w:rPr>
      </w:pPr>
      <w:r w:rsidRPr="00D546BD">
        <w:rPr>
          <w:rFonts w:ascii="微软雅黑" w:eastAsia="微软雅黑" w:hAnsi="微软雅黑" w:hint="eastAsia"/>
          <w:b/>
          <w:color w:val="000000" w:themeColor="text1"/>
          <w:szCs w:val="21"/>
        </w:rPr>
        <w:t>污水/废水配套产品</w:t>
      </w:r>
      <w:r w:rsidRPr="00D546BD">
        <w:rPr>
          <w:rFonts w:ascii="微软雅黑" w:eastAsia="微软雅黑" w:hAnsi="微软雅黑" w:hint="eastAsia"/>
          <w:bCs/>
          <w:color w:val="000000" w:themeColor="text1"/>
          <w:szCs w:val="21"/>
        </w:rPr>
        <w:t>：过滤器材、活性炭、水处理药剂、油水分离设备等</w:t>
      </w:r>
    </w:p>
    <w:p w14:paraId="12D2546E" w14:textId="77777777" w:rsidR="00356A25" w:rsidRDefault="00000000">
      <w:pPr>
        <w:spacing w:line="360" w:lineRule="auto"/>
        <w:rPr>
          <w:rFonts w:ascii="微软雅黑" w:eastAsia="微软雅黑" w:hAnsi="微软雅黑" w:hint="eastAsia"/>
          <w:b/>
          <w:color w:val="000000" w:themeColor="text1"/>
          <w:szCs w:val="21"/>
        </w:rPr>
      </w:pPr>
      <w:r>
        <w:rPr>
          <w:rFonts w:ascii="微软雅黑" w:eastAsia="微软雅黑" w:hAnsi="微软雅黑" w:hint="eastAsia"/>
          <w:b/>
          <w:color w:val="000000" w:themeColor="text1"/>
          <w:szCs w:val="21"/>
        </w:rPr>
        <w:t>膜及膜配件</w:t>
      </w:r>
    </w:p>
    <w:p w14:paraId="29FDAEDE" w14:textId="77777777" w:rsidR="00356A25" w:rsidRPr="00D546BD" w:rsidRDefault="00000000" w:rsidP="00D546BD">
      <w:pPr>
        <w:spacing w:line="360" w:lineRule="auto"/>
        <w:rPr>
          <w:rFonts w:ascii="微软雅黑" w:eastAsia="微软雅黑" w:hAnsi="微软雅黑" w:hint="eastAsia"/>
          <w:bCs/>
          <w:color w:val="000000" w:themeColor="text1"/>
          <w:szCs w:val="21"/>
        </w:rPr>
      </w:pPr>
      <w:r w:rsidRPr="00D546BD">
        <w:rPr>
          <w:rFonts w:ascii="微软雅黑" w:eastAsia="微软雅黑" w:hAnsi="微软雅黑" w:hint="eastAsia"/>
          <w:b/>
          <w:color w:val="000000" w:themeColor="text1"/>
          <w:szCs w:val="21"/>
        </w:rPr>
        <w:t>膜产品</w:t>
      </w:r>
      <w:r w:rsidRPr="00D546BD">
        <w:rPr>
          <w:rFonts w:ascii="微软雅黑" w:eastAsia="微软雅黑" w:hAnsi="微软雅黑" w:hint="eastAsia"/>
          <w:bCs/>
          <w:color w:val="000000" w:themeColor="text1"/>
          <w:szCs w:val="21"/>
        </w:rPr>
        <w:t>：MF微滤膜、UF超滤膜、NF纳滤膜、RO反渗透膜、EDI技术与设备、MBR技术与设备、DTRO膜、STRO膜、陶瓷膜、膜壳、制膜设备、</w:t>
      </w:r>
      <w:proofErr w:type="gramStart"/>
      <w:r w:rsidRPr="00D546BD">
        <w:rPr>
          <w:rFonts w:ascii="微软雅黑" w:eastAsia="微软雅黑" w:hAnsi="微软雅黑" w:hint="eastAsia"/>
          <w:bCs/>
          <w:color w:val="000000" w:themeColor="text1"/>
          <w:szCs w:val="21"/>
        </w:rPr>
        <w:t>卷膜设备</w:t>
      </w:r>
      <w:proofErr w:type="gramEnd"/>
      <w:r w:rsidRPr="00D546BD">
        <w:rPr>
          <w:rFonts w:ascii="微软雅黑" w:eastAsia="微软雅黑" w:hAnsi="微软雅黑" w:hint="eastAsia"/>
          <w:bCs/>
          <w:color w:val="000000" w:themeColor="text1"/>
          <w:szCs w:val="21"/>
        </w:rPr>
        <w:t>、膜组件、工业滤芯、滤料、树脂、过滤器、水处理药</w:t>
      </w:r>
      <w:r w:rsidRPr="00D546BD">
        <w:rPr>
          <w:rFonts w:ascii="微软雅黑" w:eastAsia="微软雅黑" w:hAnsi="微软雅黑" w:hint="eastAsia"/>
          <w:bCs/>
          <w:color w:val="000000" w:themeColor="text1"/>
          <w:szCs w:val="21"/>
        </w:rPr>
        <w:lastRenderedPageBreak/>
        <w:t>剂、其他膜及相关产品</w:t>
      </w:r>
    </w:p>
    <w:p w14:paraId="042A4941" w14:textId="77777777" w:rsidR="00356A25" w:rsidRPr="00D546BD" w:rsidRDefault="00000000" w:rsidP="00D546BD">
      <w:pPr>
        <w:spacing w:line="360" w:lineRule="auto"/>
        <w:rPr>
          <w:rFonts w:ascii="微软雅黑" w:eastAsia="微软雅黑" w:hAnsi="微软雅黑" w:hint="eastAsia"/>
          <w:bCs/>
          <w:color w:val="000000" w:themeColor="text1"/>
          <w:szCs w:val="21"/>
        </w:rPr>
      </w:pPr>
      <w:r w:rsidRPr="00D546BD">
        <w:rPr>
          <w:rFonts w:ascii="微软雅黑" w:eastAsia="微软雅黑" w:hAnsi="微软雅黑" w:hint="eastAsia"/>
          <w:b/>
          <w:color w:val="000000" w:themeColor="text1"/>
          <w:szCs w:val="21"/>
        </w:rPr>
        <w:t>膜成套设备</w:t>
      </w:r>
      <w:r w:rsidRPr="00D546BD">
        <w:rPr>
          <w:rFonts w:ascii="微软雅黑" w:eastAsia="微软雅黑" w:hAnsi="微软雅黑" w:hint="eastAsia"/>
          <w:bCs/>
          <w:color w:val="000000" w:themeColor="text1"/>
          <w:szCs w:val="21"/>
        </w:rPr>
        <w:t>：反渗透成套设备、超纯水成套设备、软化水成套设备、海水淡化成套设备、垃圾渗滤液成套设备、废水零排放成套设备、其他膜成套设备等</w:t>
      </w:r>
    </w:p>
    <w:p w14:paraId="6548E47B" w14:textId="2C34ED86" w:rsidR="00356A25" w:rsidRDefault="00000000">
      <w:pPr>
        <w:spacing w:line="360" w:lineRule="auto"/>
        <w:rPr>
          <w:rFonts w:ascii="微软雅黑" w:eastAsia="微软雅黑" w:hAnsi="微软雅黑" w:hint="eastAsia"/>
          <w:b/>
          <w:color w:val="000000" w:themeColor="text1"/>
          <w:szCs w:val="21"/>
        </w:rPr>
      </w:pPr>
      <w:r>
        <w:rPr>
          <w:rFonts w:ascii="微软雅黑" w:eastAsia="微软雅黑" w:hAnsi="微软雅黑" w:hint="eastAsia"/>
          <w:b/>
          <w:color w:val="000000" w:themeColor="text1"/>
          <w:szCs w:val="21"/>
        </w:rPr>
        <w:t>市政工程及水生态治理</w:t>
      </w:r>
      <w:r w:rsidR="00D546BD">
        <w:rPr>
          <w:rFonts w:ascii="微软雅黑" w:eastAsia="微软雅黑" w:hAnsi="微软雅黑" w:hint="eastAsia"/>
          <w:b/>
          <w:color w:val="000000" w:themeColor="text1"/>
          <w:szCs w:val="21"/>
        </w:rPr>
        <w:t>：</w:t>
      </w:r>
      <w:r>
        <w:rPr>
          <w:rFonts w:ascii="微软雅黑" w:eastAsia="微软雅黑" w:hAnsi="微软雅黑" w:hint="eastAsia"/>
          <w:bCs/>
          <w:color w:val="000000" w:themeColor="text1"/>
          <w:szCs w:val="21"/>
        </w:rPr>
        <w:t>水</w:t>
      </w:r>
      <w:proofErr w:type="gramStart"/>
      <w:r>
        <w:rPr>
          <w:rFonts w:ascii="微软雅黑" w:eastAsia="微软雅黑" w:hAnsi="微软雅黑" w:hint="eastAsia"/>
          <w:bCs/>
          <w:color w:val="000000" w:themeColor="text1"/>
          <w:szCs w:val="21"/>
        </w:rPr>
        <w:t>务</w:t>
      </w:r>
      <w:proofErr w:type="gramEnd"/>
      <w:r>
        <w:rPr>
          <w:rFonts w:ascii="微软雅黑" w:eastAsia="微软雅黑" w:hAnsi="微软雅黑" w:hint="eastAsia"/>
          <w:bCs/>
          <w:color w:val="000000" w:themeColor="text1"/>
          <w:szCs w:val="21"/>
        </w:rPr>
        <w:t>、河道治理技术、生态修复与保护技术与装备、村镇水生态环境保护、供水与污水处理服务等</w:t>
      </w:r>
    </w:p>
    <w:p w14:paraId="3872206B" w14:textId="141EFFF1" w:rsidR="00356A25" w:rsidRDefault="00000000">
      <w:pPr>
        <w:spacing w:line="360" w:lineRule="auto"/>
        <w:rPr>
          <w:rFonts w:ascii="微软雅黑" w:eastAsia="微软雅黑" w:hAnsi="微软雅黑" w:hint="eastAsia"/>
          <w:b/>
          <w:color w:val="000000" w:themeColor="text1"/>
          <w:szCs w:val="21"/>
        </w:rPr>
      </w:pPr>
      <w:r>
        <w:rPr>
          <w:rFonts w:ascii="微软雅黑" w:eastAsia="微软雅黑" w:hAnsi="微软雅黑" w:hint="eastAsia"/>
          <w:b/>
          <w:color w:val="000000" w:themeColor="text1"/>
          <w:szCs w:val="21"/>
        </w:rPr>
        <w:t>仪器仪表</w:t>
      </w:r>
      <w:r w:rsidR="00D546BD">
        <w:rPr>
          <w:rFonts w:ascii="微软雅黑" w:eastAsia="微软雅黑" w:hAnsi="微软雅黑" w:hint="eastAsia"/>
          <w:b/>
          <w:color w:val="000000" w:themeColor="text1"/>
          <w:szCs w:val="21"/>
        </w:rPr>
        <w:t>：</w:t>
      </w:r>
      <w:r>
        <w:rPr>
          <w:rFonts w:ascii="微软雅黑" w:eastAsia="微软雅黑" w:hAnsi="微软雅黑" w:hint="eastAsia"/>
          <w:bCs/>
          <w:color w:val="000000" w:themeColor="text1"/>
          <w:szCs w:val="21"/>
        </w:rPr>
        <w:t>水质 /</w:t>
      </w:r>
      <w:r>
        <w:rPr>
          <w:rFonts w:ascii="微软雅黑" w:eastAsia="微软雅黑" w:hAnsi="微软雅黑"/>
          <w:bCs/>
          <w:color w:val="000000" w:themeColor="text1"/>
          <w:szCs w:val="21"/>
        </w:rPr>
        <w:t xml:space="preserve"> </w:t>
      </w:r>
      <w:r>
        <w:rPr>
          <w:rFonts w:ascii="微软雅黑" w:eastAsia="微软雅黑" w:hAnsi="微软雅黑" w:hint="eastAsia"/>
          <w:bCs/>
          <w:color w:val="000000" w:themeColor="text1"/>
          <w:szCs w:val="21"/>
        </w:rPr>
        <w:t>温度 /</w:t>
      </w:r>
      <w:r>
        <w:rPr>
          <w:rFonts w:ascii="微软雅黑" w:eastAsia="微软雅黑" w:hAnsi="微软雅黑"/>
          <w:bCs/>
          <w:color w:val="000000" w:themeColor="text1"/>
          <w:szCs w:val="21"/>
        </w:rPr>
        <w:t xml:space="preserve"> </w:t>
      </w:r>
      <w:r>
        <w:rPr>
          <w:rFonts w:ascii="微软雅黑" w:eastAsia="微软雅黑" w:hAnsi="微软雅黑" w:hint="eastAsia"/>
          <w:bCs/>
          <w:color w:val="000000" w:themeColor="text1"/>
          <w:szCs w:val="21"/>
        </w:rPr>
        <w:t>压力 /</w:t>
      </w:r>
      <w:r>
        <w:rPr>
          <w:rFonts w:ascii="微软雅黑" w:eastAsia="微软雅黑" w:hAnsi="微软雅黑"/>
          <w:bCs/>
          <w:color w:val="000000" w:themeColor="text1"/>
          <w:szCs w:val="21"/>
        </w:rPr>
        <w:t xml:space="preserve"> </w:t>
      </w:r>
      <w:r>
        <w:rPr>
          <w:rFonts w:ascii="微软雅黑" w:eastAsia="微软雅黑" w:hAnsi="微软雅黑" w:hint="eastAsia"/>
          <w:bCs/>
          <w:color w:val="000000" w:themeColor="text1"/>
          <w:szCs w:val="21"/>
        </w:rPr>
        <w:t>流量 /</w:t>
      </w:r>
      <w:r>
        <w:rPr>
          <w:rFonts w:ascii="微软雅黑" w:eastAsia="微软雅黑" w:hAnsi="微软雅黑"/>
          <w:bCs/>
          <w:color w:val="000000" w:themeColor="text1"/>
          <w:szCs w:val="21"/>
        </w:rPr>
        <w:t xml:space="preserve"> </w:t>
      </w:r>
      <w:r>
        <w:rPr>
          <w:rFonts w:ascii="微软雅黑" w:eastAsia="微软雅黑" w:hAnsi="微软雅黑" w:hint="eastAsia"/>
          <w:bCs/>
          <w:color w:val="000000" w:themeColor="text1"/>
          <w:szCs w:val="21"/>
        </w:rPr>
        <w:t>水文 /</w:t>
      </w:r>
      <w:r>
        <w:rPr>
          <w:rFonts w:ascii="微软雅黑" w:eastAsia="微软雅黑" w:hAnsi="微软雅黑"/>
          <w:bCs/>
          <w:color w:val="000000" w:themeColor="text1"/>
          <w:szCs w:val="21"/>
        </w:rPr>
        <w:t xml:space="preserve"> </w:t>
      </w:r>
      <w:r>
        <w:rPr>
          <w:rFonts w:ascii="微软雅黑" w:eastAsia="微软雅黑" w:hAnsi="微软雅黑" w:hint="eastAsia"/>
          <w:bCs/>
          <w:color w:val="000000" w:themeColor="text1"/>
          <w:szCs w:val="21"/>
        </w:rPr>
        <w:t>热测定监测、仪器仪表技术及设备、水环境监测、传感器技术及产品等</w:t>
      </w:r>
    </w:p>
    <w:p w14:paraId="0D528BA1" w14:textId="0D8DF0C1" w:rsidR="00356A25" w:rsidRPr="00D546BD" w:rsidRDefault="00D546BD">
      <w:pPr>
        <w:spacing w:line="360" w:lineRule="auto"/>
        <w:rPr>
          <w:rFonts w:ascii="微软雅黑" w:eastAsia="微软雅黑" w:hAnsi="微软雅黑" w:hint="eastAsia"/>
          <w:b/>
          <w:color w:val="000000" w:themeColor="text1"/>
          <w:szCs w:val="21"/>
        </w:rPr>
      </w:pPr>
      <w:r w:rsidRPr="00D546BD">
        <w:rPr>
          <w:rFonts w:ascii="微软雅黑" w:eastAsia="微软雅黑" w:hAnsi="微软雅黑"/>
          <w:b/>
          <w:color w:val="000000" w:themeColor="text1"/>
          <w:szCs w:val="21"/>
        </w:rPr>
        <w:t>净/饮水设备：</w:t>
      </w:r>
      <w:r w:rsidRPr="00D546BD">
        <w:rPr>
          <w:rFonts w:ascii="微软雅黑" w:eastAsia="微软雅黑" w:hAnsi="微软雅黑"/>
          <w:bCs/>
          <w:color w:val="000000" w:themeColor="text1"/>
          <w:szCs w:val="21"/>
        </w:rPr>
        <w:t>直饮机、净水机、电解净水机、龙头净水器、开水器、自动售水机、管线机、软水机、中央净水机、RO机、超滤机、纳滤机、</w:t>
      </w:r>
      <w:proofErr w:type="gramStart"/>
      <w:r w:rsidRPr="00D546BD">
        <w:rPr>
          <w:rFonts w:ascii="微软雅黑" w:eastAsia="微软雅黑" w:hAnsi="微软雅黑"/>
          <w:bCs/>
          <w:color w:val="000000" w:themeColor="text1"/>
          <w:szCs w:val="21"/>
        </w:rPr>
        <w:t>台上净</w:t>
      </w:r>
      <w:proofErr w:type="gramEnd"/>
      <w:r w:rsidRPr="00D546BD">
        <w:rPr>
          <w:rFonts w:ascii="微软雅黑" w:eastAsia="微软雅黑" w:hAnsi="微软雅黑"/>
          <w:bCs/>
          <w:color w:val="000000" w:themeColor="text1"/>
          <w:szCs w:val="21"/>
        </w:rPr>
        <w:t>饮机、前置过滤器、空气制水机、</w:t>
      </w:r>
      <w:proofErr w:type="gramStart"/>
      <w:r w:rsidRPr="00D546BD">
        <w:rPr>
          <w:rFonts w:ascii="微软雅黑" w:eastAsia="微软雅黑" w:hAnsi="微软雅黑"/>
          <w:bCs/>
          <w:color w:val="000000" w:themeColor="text1"/>
          <w:szCs w:val="21"/>
        </w:rPr>
        <w:t>富氢水</w:t>
      </w:r>
      <w:proofErr w:type="gramEnd"/>
      <w:r w:rsidRPr="00D546BD">
        <w:rPr>
          <w:rFonts w:ascii="微软雅黑" w:eastAsia="微软雅黑" w:hAnsi="微软雅黑"/>
          <w:bCs/>
          <w:color w:val="000000" w:themeColor="text1"/>
          <w:szCs w:val="21"/>
        </w:rPr>
        <w:t>、滤水壶、制冰机、茶吧机、咖啡机等配套产品、食品净化器、垃圾处理器</w:t>
      </w:r>
      <w:r w:rsidRPr="00D546BD">
        <w:rPr>
          <w:rFonts w:ascii="微软雅黑" w:eastAsia="微软雅黑" w:hAnsi="微软雅黑"/>
          <w:b/>
          <w:color w:val="000000" w:themeColor="text1"/>
          <w:szCs w:val="21"/>
        </w:rPr>
        <w:br/>
        <w:t>净水配件：</w:t>
      </w:r>
      <w:r w:rsidRPr="00D546BD">
        <w:rPr>
          <w:rFonts w:ascii="微软雅黑" w:eastAsia="微软雅黑" w:hAnsi="微软雅黑"/>
          <w:bCs/>
          <w:color w:val="000000" w:themeColor="text1"/>
          <w:szCs w:val="21"/>
        </w:rPr>
        <w:t>膜和膜组件、增压泵、电脑板(控制器)、高压及低压开关、进水及冲洗电磁阀、电源适配器、压力罐、</w:t>
      </w:r>
      <w:proofErr w:type="gramStart"/>
      <w:r w:rsidRPr="00D546BD">
        <w:rPr>
          <w:rFonts w:ascii="微软雅黑" w:eastAsia="微软雅黑" w:hAnsi="微软雅黑"/>
          <w:bCs/>
          <w:color w:val="000000" w:themeColor="text1"/>
          <w:szCs w:val="21"/>
        </w:rPr>
        <w:t>滤瓶及</w:t>
      </w:r>
      <w:proofErr w:type="gramEnd"/>
      <w:r w:rsidRPr="00D546BD">
        <w:rPr>
          <w:rFonts w:ascii="微软雅黑" w:eastAsia="微软雅黑" w:hAnsi="微软雅黑"/>
          <w:bCs/>
          <w:color w:val="000000" w:themeColor="text1"/>
          <w:szCs w:val="21"/>
        </w:rPr>
        <w:t>滤芯、逆止阀、机壳、机架以及管路连接件、净水龙头</w:t>
      </w:r>
      <w:r w:rsidR="00B95037">
        <w:rPr>
          <w:rFonts w:ascii="微软雅黑" w:eastAsia="微软雅黑" w:hAnsi="微软雅黑"/>
          <w:bCs/>
          <w:color w:val="000000" w:themeColor="text1"/>
          <w:szCs w:val="21"/>
        </w:rPr>
        <w:br/>
      </w:r>
    </w:p>
    <w:p w14:paraId="32C36266" w14:textId="77777777" w:rsidR="00356A25" w:rsidRDefault="00000000">
      <w:pPr>
        <w:spacing w:line="360" w:lineRule="auto"/>
        <w:rPr>
          <w:rFonts w:ascii="微软雅黑" w:eastAsia="微软雅黑" w:hAnsi="微软雅黑" w:hint="eastAsia"/>
          <w:b/>
          <w:color w:val="FF0000"/>
          <w:szCs w:val="21"/>
        </w:rPr>
      </w:pPr>
      <w:r>
        <w:rPr>
          <w:rFonts w:ascii="微软雅黑" w:eastAsia="微软雅黑" w:hAnsi="微软雅黑" w:hint="eastAsia"/>
          <w:b/>
          <w:color w:val="FF0000"/>
          <w:szCs w:val="21"/>
        </w:rPr>
        <w:t>会议论坛：</w:t>
      </w:r>
    </w:p>
    <w:p w14:paraId="0CA2C4C4" w14:textId="4EFD5F19" w:rsidR="00356A25" w:rsidRPr="00F23838" w:rsidRDefault="00F23838">
      <w:pPr>
        <w:pStyle w:val="ae"/>
        <w:widowControl/>
        <w:numPr>
          <w:ilvl w:val="0"/>
          <w:numId w:val="3"/>
        </w:numPr>
        <w:adjustRightInd w:val="0"/>
        <w:snapToGrid w:val="0"/>
        <w:spacing w:line="360" w:lineRule="auto"/>
        <w:ind w:firstLineChars="0"/>
        <w:jc w:val="left"/>
        <w:rPr>
          <w:rFonts w:ascii="微软雅黑" w:eastAsia="微软雅黑" w:hAnsi="微软雅黑" w:hint="eastAsia"/>
        </w:rPr>
      </w:pPr>
      <w:r w:rsidRPr="00F23838">
        <w:rPr>
          <w:rFonts w:ascii="微软雅黑" w:eastAsia="微软雅黑" w:hAnsi="微软雅黑"/>
        </w:rPr>
        <w:t>2025广东水大会</w:t>
      </w:r>
    </w:p>
    <w:p w14:paraId="7F304B80" w14:textId="77777777" w:rsidR="00F23838" w:rsidRPr="00F23838" w:rsidRDefault="00F23838" w:rsidP="00F23838">
      <w:pPr>
        <w:widowControl/>
        <w:adjustRightInd w:val="0"/>
        <w:snapToGrid w:val="0"/>
        <w:spacing w:line="360" w:lineRule="auto"/>
        <w:jc w:val="left"/>
        <w:rPr>
          <w:rFonts w:ascii="微软雅黑" w:eastAsia="微软雅黑" w:hAnsi="微软雅黑" w:hint="eastAsia"/>
        </w:rPr>
      </w:pPr>
      <w:r w:rsidRPr="00F23838">
        <w:rPr>
          <w:rFonts w:ascii="微软雅黑" w:eastAsia="微软雅黑" w:hAnsi="微软雅黑" w:hint="eastAsia"/>
        </w:rPr>
        <w:t>平行会场1：高盐废水处理与资源化利用技术研讨会</w:t>
      </w:r>
    </w:p>
    <w:p w14:paraId="7ACD68FB" w14:textId="77777777" w:rsidR="00F23838" w:rsidRPr="00F23838" w:rsidRDefault="00F23838" w:rsidP="00F23838">
      <w:pPr>
        <w:widowControl/>
        <w:adjustRightInd w:val="0"/>
        <w:snapToGrid w:val="0"/>
        <w:spacing w:line="360" w:lineRule="auto"/>
        <w:jc w:val="left"/>
        <w:rPr>
          <w:rFonts w:ascii="微软雅黑" w:eastAsia="微软雅黑" w:hAnsi="微软雅黑" w:hint="eastAsia"/>
        </w:rPr>
      </w:pPr>
      <w:r w:rsidRPr="00F23838">
        <w:rPr>
          <w:rFonts w:ascii="微软雅黑" w:eastAsia="微软雅黑" w:hAnsi="微软雅黑" w:hint="eastAsia"/>
        </w:rPr>
        <w:t>平行会场2：电子工业超纯水制备与废水处理技术应用研讨会</w:t>
      </w:r>
    </w:p>
    <w:p w14:paraId="35414C36" w14:textId="77777777" w:rsidR="00F23838" w:rsidRPr="00F23838" w:rsidRDefault="00F23838" w:rsidP="00F23838">
      <w:pPr>
        <w:widowControl/>
        <w:adjustRightInd w:val="0"/>
        <w:snapToGrid w:val="0"/>
        <w:spacing w:line="360" w:lineRule="auto"/>
        <w:jc w:val="left"/>
        <w:rPr>
          <w:rFonts w:ascii="微软雅黑" w:eastAsia="微软雅黑" w:hAnsi="微软雅黑" w:hint="eastAsia"/>
        </w:rPr>
      </w:pPr>
      <w:r w:rsidRPr="00F23838">
        <w:rPr>
          <w:rFonts w:ascii="微软雅黑" w:eastAsia="微软雅黑" w:hAnsi="微软雅黑" w:hint="eastAsia"/>
        </w:rPr>
        <w:t>平行会场3：石化废水深度处理与资源化利用技术研讨会</w:t>
      </w:r>
    </w:p>
    <w:p w14:paraId="2515842B" w14:textId="77777777" w:rsidR="00F23838" w:rsidRPr="00F23838" w:rsidRDefault="00F23838" w:rsidP="00F23838">
      <w:pPr>
        <w:widowControl/>
        <w:adjustRightInd w:val="0"/>
        <w:snapToGrid w:val="0"/>
        <w:spacing w:line="360" w:lineRule="auto"/>
        <w:jc w:val="left"/>
        <w:rPr>
          <w:rFonts w:ascii="微软雅黑" w:eastAsia="微软雅黑" w:hAnsi="微软雅黑" w:hint="eastAsia"/>
        </w:rPr>
      </w:pPr>
      <w:r w:rsidRPr="00F23838">
        <w:rPr>
          <w:rFonts w:ascii="微软雅黑" w:eastAsia="微软雅黑" w:hAnsi="微软雅黑" w:hint="eastAsia"/>
        </w:rPr>
        <w:t>平行会场4：造纸行业节水减</w:t>
      </w:r>
      <w:proofErr w:type="gramStart"/>
      <w:r w:rsidRPr="00F23838">
        <w:rPr>
          <w:rFonts w:ascii="微软雅黑" w:eastAsia="微软雅黑" w:hAnsi="微软雅黑" w:hint="eastAsia"/>
        </w:rPr>
        <w:t>污创新</w:t>
      </w:r>
      <w:proofErr w:type="gramEnd"/>
      <w:r w:rsidRPr="00F23838">
        <w:rPr>
          <w:rFonts w:ascii="微软雅黑" w:eastAsia="微软雅黑" w:hAnsi="微软雅黑" w:hint="eastAsia"/>
        </w:rPr>
        <w:t>技术研讨会</w:t>
      </w:r>
    </w:p>
    <w:p w14:paraId="457C2336" w14:textId="77777777" w:rsidR="00F23838" w:rsidRPr="00F23838" w:rsidRDefault="00F23838" w:rsidP="00F23838">
      <w:pPr>
        <w:widowControl/>
        <w:adjustRightInd w:val="0"/>
        <w:snapToGrid w:val="0"/>
        <w:spacing w:line="360" w:lineRule="auto"/>
        <w:jc w:val="left"/>
        <w:rPr>
          <w:rFonts w:ascii="微软雅黑" w:eastAsia="微软雅黑" w:hAnsi="微软雅黑" w:hint="eastAsia"/>
        </w:rPr>
      </w:pPr>
      <w:r w:rsidRPr="00F23838">
        <w:rPr>
          <w:rFonts w:ascii="微软雅黑" w:eastAsia="微软雅黑" w:hAnsi="微软雅黑" w:hint="eastAsia"/>
        </w:rPr>
        <w:t>平行会场5：膜技术在城镇规模化高品质供水中应用研讨会</w:t>
      </w:r>
    </w:p>
    <w:p w14:paraId="465FB44B" w14:textId="77777777" w:rsidR="00F23838" w:rsidRPr="00F23838" w:rsidRDefault="00F23838" w:rsidP="00F23838">
      <w:pPr>
        <w:widowControl/>
        <w:adjustRightInd w:val="0"/>
        <w:snapToGrid w:val="0"/>
        <w:spacing w:line="360" w:lineRule="auto"/>
        <w:jc w:val="left"/>
        <w:rPr>
          <w:rFonts w:ascii="微软雅黑" w:eastAsia="微软雅黑" w:hAnsi="微软雅黑" w:hint="eastAsia"/>
        </w:rPr>
      </w:pPr>
      <w:r w:rsidRPr="00F23838">
        <w:rPr>
          <w:rFonts w:ascii="微软雅黑" w:eastAsia="微软雅黑" w:hAnsi="微软雅黑" w:hint="eastAsia"/>
        </w:rPr>
        <w:t>平行会场6：饮用水安全保障技术论坛</w:t>
      </w:r>
    </w:p>
    <w:p w14:paraId="60948DBE" w14:textId="77777777" w:rsidR="00F23838" w:rsidRPr="00F23838" w:rsidRDefault="00F23838" w:rsidP="00F23838">
      <w:pPr>
        <w:widowControl/>
        <w:adjustRightInd w:val="0"/>
        <w:snapToGrid w:val="0"/>
        <w:spacing w:line="360" w:lineRule="auto"/>
        <w:jc w:val="left"/>
        <w:rPr>
          <w:rFonts w:ascii="微软雅黑" w:eastAsia="微软雅黑" w:hAnsi="微软雅黑" w:hint="eastAsia"/>
        </w:rPr>
      </w:pPr>
      <w:r w:rsidRPr="00F23838">
        <w:rPr>
          <w:rFonts w:ascii="微软雅黑" w:eastAsia="微软雅黑" w:hAnsi="微软雅黑" w:hint="eastAsia"/>
        </w:rPr>
        <w:t>平行会场7：膜法水处理项目工艺及运维</w:t>
      </w:r>
    </w:p>
    <w:p w14:paraId="0482441F" w14:textId="3E0E8C76" w:rsidR="00356A25" w:rsidRPr="00F23838" w:rsidRDefault="00F23838" w:rsidP="00F23838">
      <w:pPr>
        <w:widowControl/>
        <w:adjustRightInd w:val="0"/>
        <w:snapToGrid w:val="0"/>
        <w:spacing w:line="360" w:lineRule="auto"/>
        <w:jc w:val="left"/>
        <w:rPr>
          <w:rFonts w:ascii="微软雅黑" w:eastAsia="微软雅黑" w:hAnsi="微软雅黑" w:cs="微软雅黑" w:hint="eastAsia"/>
          <w:color w:val="3E3E3F"/>
          <w:szCs w:val="21"/>
        </w:rPr>
      </w:pPr>
      <w:r w:rsidRPr="00F23838">
        <w:rPr>
          <w:rFonts w:ascii="微软雅黑" w:eastAsia="微软雅黑" w:hAnsi="微软雅黑" w:hint="eastAsia"/>
        </w:rPr>
        <w:lastRenderedPageBreak/>
        <w:t>平行会场8： 城镇污水厂提</w:t>
      </w:r>
      <w:proofErr w:type="gramStart"/>
      <w:r w:rsidRPr="00F23838">
        <w:rPr>
          <w:rFonts w:ascii="微软雅黑" w:eastAsia="微软雅黑" w:hAnsi="微软雅黑" w:hint="eastAsia"/>
        </w:rPr>
        <w:t>标改造</w:t>
      </w:r>
      <w:proofErr w:type="gramEnd"/>
      <w:r w:rsidRPr="00F23838">
        <w:rPr>
          <w:rFonts w:ascii="微软雅黑" w:eastAsia="微软雅黑" w:hAnsi="微软雅黑" w:hint="eastAsia"/>
        </w:rPr>
        <w:t>新工艺新技术</w:t>
      </w:r>
      <w:r w:rsidRPr="00F23838">
        <w:rPr>
          <w:rFonts w:ascii="微软雅黑" w:eastAsia="微软雅黑" w:hAnsi="微软雅黑" w:cs="微软雅黑" w:hint="eastAsia"/>
          <w:color w:val="3E3E3F"/>
          <w:szCs w:val="21"/>
        </w:rPr>
        <w:t>膜技术在城镇规模化高品质供水中应用研讨会</w:t>
      </w:r>
    </w:p>
    <w:p w14:paraId="147C0938" w14:textId="498C52BE" w:rsidR="00356A25" w:rsidRDefault="00F23838">
      <w:pPr>
        <w:pStyle w:val="ae"/>
        <w:widowControl/>
        <w:numPr>
          <w:ilvl w:val="0"/>
          <w:numId w:val="3"/>
        </w:numPr>
        <w:adjustRightInd w:val="0"/>
        <w:snapToGrid w:val="0"/>
        <w:spacing w:line="360" w:lineRule="auto"/>
        <w:ind w:firstLineChars="0"/>
        <w:jc w:val="left"/>
        <w:rPr>
          <w:rFonts w:ascii="微软雅黑" w:eastAsia="微软雅黑" w:hAnsi="微软雅黑" w:hint="eastAsia"/>
        </w:rPr>
      </w:pPr>
      <w:r w:rsidRPr="00F23838">
        <w:rPr>
          <w:rFonts w:ascii="微软雅黑" w:eastAsia="微软雅黑" w:hAnsi="微软雅黑" w:hint="eastAsia"/>
        </w:rPr>
        <w:t>第八届广东省建筑给排水设计师大会</w:t>
      </w:r>
    </w:p>
    <w:p w14:paraId="757A6668" w14:textId="5AC918C8" w:rsidR="00356A25" w:rsidRDefault="00F23838">
      <w:pPr>
        <w:pStyle w:val="ae"/>
        <w:widowControl/>
        <w:numPr>
          <w:ilvl w:val="0"/>
          <w:numId w:val="3"/>
        </w:numPr>
        <w:adjustRightInd w:val="0"/>
        <w:snapToGrid w:val="0"/>
        <w:spacing w:line="360" w:lineRule="auto"/>
        <w:ind w:firstLineChars="0"/>
        <w:jc w:val="left"/>
        <w:rPr>
          <w:rFonts w:ascii="微软雅黑" w:eastAsia="微软雅黑" w:hAnsi="微软雅黑" w:hint="eastAsia"/>
        </w:rPr>
      </w:pPr>
      <w:r w:rsidRPr="00F23838">
        <w:rPr>
          <w:rFonts w:ascii="微软雅黑" w:eastAsia="微软雅黑" w:hAnsi="微软雅黑" w:hint="eastAsia"/>
        </w:rPr>
        <w:t>第八届广东省市政给排水设计师大会——城市水</w:t>
      </w:r>
      <w:proofErr w:type="gramStart"/>
      <w:r w:rsidRPr="00F23838">
        <w:rPr>
          <w:rFonts w:ascii="微软雅黑" w:eastAsia="微软雅黑" w:hAnsi="微软雅黑" w:hint="eastAsia"/>
        </w:rPr>
        <w:t>务</w:t>
      </w:r>
      <w:proofErr w:type="gramEnd"/>
      <w:r w:rsidRPr="00F23838">
        <w:rPr>
          <w:rFonts w:ascii="微软雅黑" w:eastAsia="微软雅黑" w:hAnsi="微软雅黑" w:hint="eastAsia"/>
        </w:rPr>
        <w:t>地下管网与设备更新专题技术分享会</w:t>
      </w:r>
    </w:p>
    <w:p w14:paraId="6F020A70" w14:textId="214BBDDC" w:rsidR="00F23838" w:rsidRDefault="00A729D3" w:rsidP="00F23838">
      <w:pPr>
        <w:pStyle w:val="ae"/>
        <w:widowControl/>
        <w:numPr>
          <w:ilvl w:val="0"/>
          <w:numId w:val="3"/>
        </w:numPr>
        <w:adjustRightInd w:val="0"/>
        <w:snapToGrid w:val="0"/>
        <w:spacing w:line="360" w:lineRule="auto"/>
        <w:ind w:firstLineChars="0"/>
        <w:jc w:val="left"/>
        <w:rPr>
          <w:rFonts w:ascii="微软雅黑" w:eastAsia="微软雅黑" w:hAnsi="微软雅黑" w:hint="eastAsia"/>
        </w:rPr>
      </w:pPr>
      <w:r w:rsidRPr="00A729D3">
        <w:rPr>
          <w:rFonts w:ascii="微软雅黑" w:eastAsia="微软雅黑" w:hAnsi="微软雅黑"/>
        </w:rPr>
        <w:t>2025净水行业供应链论坛暨第七届中国净水行业创新发展大会</w:t>
      </w:r>
    </w:p>
    <w:p w14:paraId="73B7A568" w14:textId="6C275C8D" w:rsidR="00356A25" w:rsidRPr="00F23838" w:rsidRDefault="00F23838" w:rsidP="00F23838">
      <w:pPr>
        <w:pStyle w:val="ae"/>
        <w:widowControl/>
        <w:numPr>
          <w:ilvl w:val="0"/>
          <w:numId w:val="3"/>
        </w:numPr>
        <w:adjustRightInd w:val="0"/>
        <w:snapToGrid w:val="0"/>
        <w:spacing w:line="360" w:lineRule="auto"/>
        <w:ind w:firstLineChars="0"/>
        <w:jc w:val="left"/>
        <w:rPr>
          <w:rFonts w:ascii="微软雅黑" w:eastAsia="微软雅黑" w:hAnsi="微软雅黑" w:hint="eastAsia"/>
        </w:rPr>
      </w:pPr>
      <w:r w:rsidRPr="00F23838">
        <w:rPr>
          <w:rFonts w:ascii="微软雅黑" w:eastAsia="微软雅黑" w:hAnsi="微软雅黑" w:hint="eastAsia"/>
        </w:rPr>
        <w:t>净水营销课程：跨界与出海营销</w:t>
      </w:r>
    </w:p>
    <w:p w14:paraId="675169E9" w14:textId="77777777" w:rsidR="00356A25" w:rsidRDefault="00356A25">
      <w:pPr>
        <w:widowControl/>
        <w:adjustRightInd w:val="0"/>
        <w:snapToGrid w:val="0"/>
        <w:jc w:val="left"/>
        <w:rPr>
          <w:rFonts w:ascii="微软雅黑" w:eastAsia="微软雅黑" w:hAnsi="微软雅黑" w:hint="eastAsia"/>
        </w:rPr>
      </w:pPr>
    </w:p>
    <w:p w14:paraId="3958F579" w14:textId="77777777" w:rsidR="00356A25" w:rsidRDefault="00000000">
      <w:pPr>
        <w:adjustRightInd w:val="0"/>
        <w:snapToGrid w:val="0"/>
        <w:spacing w:line="360" w:lineRule="auto"/>
        <w:rPr>
          <w:rFonts w:ascii="微软雅黑" w:eastAsia="微软雅黑" w:hAnsi="微软雅黑" w:hint="eastAsia"/>
          <w:b/>
          <w:color w:val="FF0000"/>
          <w:szCs w:val="21"/>
        </w:rPr>
      </w:pPr>
      <w:r>
        <w:rPr>
          <w:rFonts w:ascii="微软雅黑" w:eastAsia="微软雅黑" w:hAnsi="微软雅黑" w:hint="eastAsia"/>
          <w:b/>
          <w:color w:val="FF0000"/>
          <w:szCs w:val="21"/>
        </w:rPr>
        <w:t>交通路线：</w:t>
      </w:r>
    </w:p>
    <w:p w14:paraId="24CDF707" w14:textId="77777777" w:rsidR="00356A25" w:rsidRDefault="00000000">
      <w:pPr>
        <w:adjustRightInd w:val="0"/>
        <w:snapToGrid w:val="0"/>
        <w:rPr>
          <w:rFonts w:ascii="微软雅黑" w:eastAsia="微软雅黑" w:hAnsi="微软雅黑" w:hint="eastAsia"/>
          <w:bCs/>
          <w:color w:val="000000" w:themeColor="text1"/>
          <w:szCs w:val="21"/>
        </w:rPr>
      </w:pPr>
      <w:r>
        <w:rPr>
          <w:rFonts w:ascii="微软雅黑" w:eastAsia="微软雅黑" w:hAnsi="微软雅黑" w:hint="eastAsia"/>
          <w:bCs/>
          <w:color w:val="000000" w:themeColor="text1"/>
          <w:szCs w:val="21"/>
        </w:rPr>
        <w:t>广州地铁站：8号线</w:t>
      </w:r>
      <w:proofErr w:type="gramStart"/>
      <w:r>
        <w:rPr>
          <w:rFonts w:ascii="微软雅黑" w:eastAsia="微软雅黑" w:hAnsi="微软雅黑" w:hint="eastAsia"/>
          <w:bCs/>
          <w:color w:val="000000" w:themeColor="text1"/>
          <w:szCs w:val="21"/>
        </w:rPr>
        <w:t>琶</w:t>
      </w:r>
      <w:proofErr w:type="gramEnd"/>
      <w:r>
        <w:rPr>
          <w:rFonts w:ascii="微软雅黑" w:eastAsia="微软雅黑" w:hAnsi="微软雅黑" w:hint="eastAsia"/>
          <w:bCs/>
          <w:color w:val="000000" w:themeColor="text1"/>
          <w:szCs w:val="21"/>
        </w:rPr>
        <w:t>洲站c出口</w:t>
      </w:r>
    </w:p>
    <w:p w14:paraId="0C8A99BE" w14:textId="77777777" w:rsidR="00356A25" w:rsidRDefault="00000000">
      <w:pPr>
        <w:adjustRightInd w:val="0"/>
        <w:snapToGrid w:val="0"/>
        <w:rPr>
          <w:rFonts w:ascii="微软雅黑" w:eastAsia="微软雅黑" w:hAnsi="微软雅黑" w:hint="eastAsia"/>
          <w:bCs/>
          <w:color w:val="000000" w:themeColor="text1"/>
          <w:szCs w:val="21"/>
        </w:rPr>
      </w:pPr>
      <w:r>
        <w:rPr>
          <w:rFonts w:ascii="微软雅黑" w:eastAsia="微软雅黑" w:hAnsi="微软雅黑" w:hint="eastAsia"/>
          <w:bCs/>
          <w:color w:val="000000" w:themeColor="text1"/>
          <w:szCs w:val="21"/>
        </w:rPr>
        <w:t>广州公交站：</w:t>
      </w:r>
      <w:proofErr w:type="gramStart"/>
      <w:r>
        <w:rPr>
          <w:rFonts w:ascii="微软雅黑" w:eastAsia="微软雅黑" w:hAnsi="微软雅黑" w:hint="eastAsia"/>
          <w:bCs/>
          <w:color w:val="000000" w:themeColor="text1"/>
          <w:szCs w:val="21"/>
        </w:rPr>
        <w:t>琶</w:t>
      </w:r>
      <w:proofErr w:type="gramEnd"/>
      <w:r>
        <w:rPr>
          <w:rFonts w:ascii="微软雅黑" w:eastAsia="微软雅黑" w:hAnsi="微软雅黑" w:hint="eastAsia"/>
          <w:bCs/>
          <w:color w:val="000000" w:themeColor="text1"/>
          <w:szCs w:val="21"/>
        </w:rPr>
        <w:t>洲站（b7路、b7快线、大学城3线、229路、262路、204路、461路、</w:t>
      </w:r>
    </w:p>
    <w:p w14:paraId="3C38CB77" w14:textId="77777777" w:rsidR="00356A25" w:rsidRDefault="00000000">
      <w:pPr>
        <w:adjustRightInd w:val="0"/>
        <w:snapToGrid w:val="0"/>
        <w:ind w:firstLineChars="600" w:firstLine="1260"/>
        <w:rPr>
          <w:rFonts w:ascii="微软雅黑" w:eastAsia="微软雅黑" w:hAnsi="微软雅黑" w:hint="eastAsia"/>
          <w:bCs/>
          <w:color w:val="000000" w:themeColor="text1"/>
          <w:szCs w:val="21"/>
        </w:rPr>
      </w:pPr>
      <w:r>
        <w:rPr>
          <w:rFonts w:ascii="微软雅黑" w:eastAsia="微软雅黑" w:hAnsi="微软雅黑" w:hint="eastAsia"/>
          <w:bCs/>
          <w:color w:val="000000" w:themeColor="text1"/>
          <w:szCs w:val="21"/>
        </w:rPr>
        <w:t>564路）</w:t>
      </w:r>
    </w:p>
    <w:p w14:paraId="69E26BF8" w14:textId="77777777" w:rsidR="00356A25" w:rsidRDefault="00000000">
      <w:pPr>
        <w:adjustRightInd w:val="0"/>
        <w:snapToGrid w:val="0"/>
        <w:rPr>
          <w:rFonts w:ascii="微软雅黑" w:eastAsia="微软雅黑" w:hAnsi="微软雅黑" w:hint="eastAsia"/>
          <w:bCs/>
          <w:color w:val="000000" w:themeColor="text1"/>
          <w:szCs w:val="21"/>
        </w:rPr>
      </w:pPr>
      <w:r>
        <w:rPr>
          <w:rFonts w:ascii="微软雅黑" w:eastAsia="微软雅黑" w:hAnsi="微软雅黑" w:hint="eastAsia"/>
          <w:bCs/>
          <w:color w:val="000000" w:themeColor="text1"/>
          <w:szCs w:val="21"/>
        </w:rPr>
        <w:t>广州出租车：出租车起租价10元，起租里程为2.5公里，续租价为2.6元/公里。</w:t>
      </w:r>
    </w:p>
    <w:p w14:paraId="2E54FDD5" w14:textId="77777777" w:rsidR="00356A25" w:rsidRDefault="00000000">
      <w:pPr>
        <w:adjustRightInd w:val="0"/>
        <w:snapToGrid w:val="0"/>
        <w:rPr>
          <w:rFonts w:ascii="微软雅黑" w:eastAsia="微软雅黑" w:hAnsi="微软雅黑" w:hint="eastAsia"/>
          <w:bCs/>
          <w:color w:val="000000" w:themeColor="text1"/>
          <w:szCs w:val="21"/>
        </w:rPr>
      </w:pPr>
      <w:r>
        <w:rPr>
          <w:rFonts w:ascii="微软雅黑" w:eastAsia="微软雅黑" w:hAnsi="微软雅黑" w:hint="eastAsia"/>
          <w:bCs/>
          <w:color w:val="000000" w:themeColor="text1"/>
          <w:szCs w:val="21"/>
        </w:rPr>
        <w:t>目的地：广东省广州市海珠区新港东路1000号保利世贸博览馆</w:t>
      </w:r>
    </w:p>
    <w:p w14:paraId="0D9AAE12" w14:textId="77777777" w:rsidR="00356A25" w:rsidRDefault="00000000">
      <w:pPr>
        <w:adjustRightInd w:val="0"/>
        <w:snapToGrid w:val="0"/>
        <w:rPr>
          <w:rFonts w:ascii="微软雅黑" w:eastAsia="微软雅黑" w:hAnsi="微软雅黑" w:hint="eastAsia"/>
          <w:szCs w:val="21"/>
        </w:rPr>
      </w:pPr>
      <w:r>
        <w:rPr>
          <w:rFonts w:ascii="微软雅黑" w:eastAsia="微软雅黑" w:hAnsi="微软雅黑"/>
          <w:noProof/>
        </w:rPr>
        <w:drawing>
          <wp:inline distT="0" distB="0" distL="114300" distR="114300" wp14:anchorId="19AAB215" wp14:editId="447E9B9B">
            <wp:extent cx="2692400" cy="152654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0" cstate="print">
                      <a:extLst>
                        <a:ext uri="{28A0092B-C50C-407E-A947-70E740481C1C}">
                          <a14:useLocalDpi xmlns:a14="http://schemas.microsoft.com/office/drawing/2010/main" val="0"/>
                        </a:ext>
                      </a:extLst>
                    </a:blip>
                    <a:srcRect t="5786" b="6995"/>
                    <a:stretch>
                      <a:fillRect/>
                    </a:stretch>
                  </pic:blipFill>
                  <pic:spPr>
                    <a:xfrm>
                      <a:off x="0" y="0"/>
                      <a:ext cx="2692892" cy="1526651"/>
                    </a:xfrm>
                    <a:prstGeom prst="rect">
                      <a:avLst/>
                    </a:prstGeom>
                    <a:noFill/>
                    <a:ln>
                      <a:noFill/>
                    </a:ln>
                  </pic:spPr>
                </pic:pic>
              </a:graphicData>
            </a:graphic>
          </wp:inline>
        </w:drawing>
      </w:r>
    </w:p>
    <w:p w14:paraId="0214AC47" w14:textId="77777777" w:rsidR="00356A25" w:rsidRDefault="00000000">
      <w:pPr>
        <w:adjustRightInd w:val="0"/>
        <w:snapToGrid w:val="0"/>
        <w:rPr>
          <w:rFonts w:ascii="微软雅黑" w:eastAsia="微软雅黑" w:hAnsi="微软雅黑" w:hint="eastAsia"/>
          <w:szCs w:val="21"/>
        </w:rPr>
      </w:pPr>
      <w:r>
        <w:rPr>
          <w:rFonts w:ascii="微软雅黑" w:eastAsia="微软雅黑" w:hAnsi="微软雅黑" w:hint="eastAsia"/>
          <w:szCs w:val="21"/>
        </w:rPr>
        <w:t>更多信息请关注“世环通”小程序</w:t>
      </w:r>
      <w:proofErr w:type="gramStart"/>
      <w:r>
        <w:rPr>
          <w:rFonts w:ascii="微软雅黑" w:eastAsia="微软雅黑" w:hAnsi="微软雅黑" w:hint="eastAsia"/>
          <w:szCs w:val="21"/>
        </w:rPr>
        <w:t>或扫码</w:t>
      </w:r>
      <w:proofErr w:type="gramEnd"/>
      <w:r>
        <w:rPr>
          <w:rFonts w:ascii="微软雅黑" w:eastAsia="微软雅黑" w:hAnsi="微软雅黑" w:hint="eastAsia"/>
          <w:szCs w:val="21"/>
        </w:rPr>
        <w:t>添加广东</w:t>
      </w:r>
      <w:proofErr w:type="gramStart"/>
      <w:r>
        <w:rPr>
          <w:rFonts w:ascii="微软雅黑" w:eastAsia="微软雅黑" w:hAnsi="微软雅黑" w:hint="eastAsia"/>
          <w:szCs w:val="21"/>
        </w:rPr>
        <w:t>水展客服</w:t>
      </w:r>
      <w:proofErr w:type="gramEnd"/>
    </w:p>
    <w:p w14:paraId="6E21DB0F" w14:textId="77777777" w:rsidR="00356A25" w:rsidRDefault="00356A25">
      <w:pPr>
        <w:pStyle w:val="aa"/>
        <w:adjustRightInd w:val="0"/>
        <w:snapToGrid w:val="0"/>
        <w:spacing w:before="0" w:beforeAutospacing="0" w:after="0" w:afterAutospacing="0"/>
        <w:rPr>
          <w:rFonts w:ascii="微软雅黑" w:eastAsia="微软雅黑" w:hAnsi="微软雅黑" w:cs="微软雅黑" w:hint="eastAsia"/>
          <w:b/>
          <w:bCs/>
          <w:color w:val="333333"/>
          <w:sz w:val="21"/>
          <w:szCs w:val="21"/>
        </w:rPr>
      </w:pPr>
    </w:p>
    <w:p w14:paraId="23DDC24B" w14:textId="77777777" w:rsidR="00356A25" w:rsidRDefault="00000000">
      <w:pPr>
        <w:adjustRightInd w:val="0"/>
        <w:snapToGrid w:val="0"/>
        <w:spacing w:line="360" w:lineRule="auto"/>
        <w:rPr>
          <w:rFonts w:ascii="微软雅黑" w:eastAsia="微软雅黑" w:hAnsi="微软雅黑" w:hint="eastAsia"/>
          <w:b/>
          <w:color w:val="FF0000"/>
          <w:szCs w:val="21"/>
        </w:rPr>
      </w:pPr>
      <w:r>
        <w:rPr>
          <w:rFonts w:ascii="微软雅黑" w:eastAsia="微软雅黑" w:hAnsi="微软雅黑" w:hint="eastAsia"/>
          <w:b/>
          <w:color w:val="FF0000"/>
          <w:szCs w:val="21"/>
        </w:rPr>
        <w:t>关于主办方</w:t>
      </w:r>
    </w:p>
    <w:p w14:paraId="0D737AC3" w14:textId="77777777" w:rsidR="00356A25" w:rsidRDefault="00000000">
      <w:pPr>
        <w:pStyle w:val="aa"/>
        <w:adjustRightInd w:val="0"/>
        <w:snapToGrid w:val="0"/>
        <w:spacing w:before="0" w:beforeAutospacing="0" w:after="0" w:afterAutospacing="0" w:line="276" w:lineRule="auto"/>
        <w:rPr>
          <w:rFonts w:ascii="微软雅黑" w:eastAsia="微软雅黑" w:hAnsi="微软雅黑" w:cs="微软雅黑" w:hint="eastAsia"/>
          <w:b/>
          <w:bCs/>
          <w:color w:val="333333"/>
          <w:sz w:val="21"/>
          <w:szCs w:val="21"/>
        </w:rPr>
      </w:pPr>
      <w:r>
        <w:rPr>
          <w:rFonts w:ascii="微软雅黑" w:eastAsia="微软雅黑" w:hAnsi="微软雅黑" w:cs="微软雅黑" w:hint="eastAsia"/>
          <w:b/>
          <w:bCs/>
          <w:color w:val="333333"/>
          <w:sz w:val="21"/>
          <w:szCs w:val="21"/>
        </w:rPr>
        <w:t>【中国膜工业协会】</w:t>
      </w:r>
    </w:p>
    <w:p w14:paraId="22393135" w14:textId="77777777" w:rsidR="00356A25" w:rsidRDefault="00000000">
      <w:pPr>
        <w:pStyle w:val="aa"/>
        <w:adjustRightInd w:val="0"/>
        <w:snapToGrid w:val="0"/>
        <w:spacing w:before="0" w:beforeAutospacing="0" w:after="0" w:afterAutospacing="0" w:line="276" w:lineRule="auto"/>
        <w:rPr>
          <w:rFonts w:ascii="微软雅黑" w:eastAsia="微软雅黑" w:hAnsi="微软雅黑" w:cs="微软雅黑" w:hint="eastAsia"/>
          <w:b/>
          <w:bCs/>
          <w:color w:val="333333"/>
          <w:sz w:val="20"/>
          <w:szCs w:val="20"/>
        </w:rPr>
      </w:pPr>
      <w:r>
        <w:rPr>
          <w:rFonts w:ascii="微软雅黑" w:eastAsia="微软雅黑" w:hAnsi="微软雅黑" w:cs="微软雅黑" w:hint="eastAsia"/>
          <w:color w:val="333333"/>
          <w:sz w:val="20"/>
          <w:szCs w:val="20"/>
        </w:rPr>
        <w:t>中国</w:t>
      </w:r>
      <w:proofErr w:type="gramStart"/>
      <w:r>
        <w:rPr>
          <w:rFonts w:ascii="微软雅黑" w:eastAsia="微软雅黑" w:hAnsi="微软雅黑" w:cs="微软雅黑" w:hint="eastAsia"/>
          <w:color w:val="333333"/>
          <w:sz w:val="20"/>
          <w:szCs w:val="20"/>
        </w:rPr>
        <w:t>膜工业</w:t>
      </w:r>
      <w:proofErr w:type="gramEnd"/>
      <w:r>
        <w:rPr>
          <w:rFonts w:ascii="微软雅黑" w:eastAsia="微软雅黑" w:hAnsi="微软雅黑" w:cs="微软雅黑" w:hint="eastAsia"/>
          <w:color w:val="333333"/>
          <w:sz w:val="20"/>
          <w:szCs w:val="20"/>
        </w:rPr>
        <w:t>协会（Membrane Industry Association of China，简称：MIAC）由原化学工业部、中国科学院和国家海洋局三部委共同发起，1995年在民政部正式登记注册，是具有法人资格的社会团体。协会由全国</w:t>
      </w:r>
      <w:proofErr w:type="gramStart"/>
      <w:r>
        <w:rPr>
          <w:rFonts w:ascii="微软雅黑" w:eastAsia="微软雅黑" w:hAnsi="微软雅黑" w:cs="微软雅黑" w:hint="eastAsia"/>
          <w:color w:val="333333"/>
          <w:sz w:val="20"/>
          <w:szCs w:val="20"/>
        </w:rPr>
        <w:t>膜行业</w:t>
      </w:r>
      <w:proofErr w:type="gramEnd"/>
      <w:r>
        <w:rPr>
          <w:rFonts w:ascii="微软雅黑" w:eastAsia="微软雅黑" w:hAnsi="微软雅黑" w:cs="微软雅黑" w:hint="eastAsia"/>
          <w:color w:val="333333"/>
          <w:sz w:val="20"/>
          <w:szCs w:val="20"/>
        </w:rPr>
        <w:t>的企事业单位自愿组成，是跨地区、跨部门、不以盈利为目的的全国性行业组织，业务主管机关是国务院国有资产管理委员会</w:t>
      </w:r>
      <w:r>
        <w:rPr>
          <w:rFonts w:ascii="微软雅黑" w:eastAsia="微软雅黑" w:hAnsi="微软雅黑" w:cs="微软雅黑" w:hint="eastAsia"/>
          <w:b/>
          <w:bCs/>
          <w:color w:val="333333"/>
          <w:sz w:val="20"/>
          <w:szCs w:val="20"/>
        </w:rPr>
        <w:t>。</w:t>
      </w:r>
    </w:p>
    <w:p w14:paraId="072171BC" w14:textId="77777777" w:rsidR="00356A25" w:rsidRDefault="00356A25">
      <w:pPr>
        <w:pStyle w:val="aa"/>
        <w:adjustRightInd w:val="0"/>
        <w:snapToGrid w:val="0"/>
        <w:spacing w:before="0" w:beforeAutospacing="0" w:after="0" w:afterAutospacing="0"/>
        <w:rPr>
          <w:rFonts w:ascii="微软雅黑" w:eastAsia="微软雅黑" w:hAnsi="微软雅黑" w:cs="微软雅黑" w:hint="eastAsia"/>
          <w:b/>
          <w:bCs/>
          <w:color w:val="333333"/>
          <w:sz w:val="21"/>
          <w:szCs w:val="21"/>
        </w:rPr>
      </w:pPr>
    </w:p>
    <w:p w14:paraId="2914E49B" w14:textId="77777777" w:rsidR="00356A25" w:rsidRDefault="00000000">
      <w:pPr>
        <w:pStyle w:val="aa"/>
        <w:adjustRightInd w:val="0"/>
        <w:snapToGrid w:val="0"/>
        <w:spacing w:before="0" w:beforeAutospacing="0" w:after="0" w:afterAutospacing="0" w:line="276" w:lineRule="auto"/>
        <w:rPr>
          <w:rFonts w:ascii="微软雅黑" w:eastAsia="微软雅黑" w:hAnsi="微软雅黑" w:cs="微软雅黑" w:hint="eastAsia"/>
          <w:b/>
          <w:bCs/>
          <w:color w:val="333333"/>
          <w:sz w:val="21"/>
          <w:szCs w:val="21"/>
        </w:rPr>
      </w:pPr>
      <w:r>
        <w:rPr>
          <w:rFonts w:ascii="微软雅黑" w:eastAsia="微软雅黑" w:hAnsi="微软雅黑" w:cs="微软雅黑" w:hint="eastAsia"/>
          <w:b/>
          <w:bCs/>
          <w:color w:val="333333"/>
          <w:sz w:val="21"/>
          <w:szCs w:val="21"/>
        </w:rPr>
        <w:t>【中国仪器仪表行业协会】</w:t>
      </w:r>
    </w:p>
    <w:p w14:paraId="2192E7B3" w14:textId="77777777" w:rsidR="00356A25" w:rsidRDefault="00000000">
      <w:pPr>
        <w:pStyle w:val="aa"/>
        <w:adjustRightInd w:val="0"/>
        <w:snapToGrid w:val="0"/>
        <w:spacing w:before="0" w:beforeAutospacing="0" w:after="0" w:afterAutospacing="0" w:line="276" w:lineRule="auto"/>
        <w:rPr>
          <w:rFonts w:ascii="微软雅黑" w:eastAsia="微软雅黑" w:hAnsi="微软雅黑" w:cstheme="minorBidi" w:hint="eastAsia"/>
          <w:kern w:val="2"/>
          <w:sz w:val="20"/>
          <w:szCs w:val="20"/>
        </w:rPr>
      </w:pPr>
      <w:r>
        <w:rPr>
          <w:rFonts w:ascii="微软雅黑" w:eastAsia="微软雅黑" w:hAnsi="微软雅黑" w:cstheme="minorBidi" w:hint="eastAsia"/>
          <w:kern w:val="2"/>
          <w:sz w:val="20"/>
          <w:szCs w:val="20"/>
        </w:rPr>
        <w:t>中国仪器仪表行业协会成立于1988年，是汇聚业内众多领军、知名企业和科研院所的全国性、行业性、非营利性社会组织。现有会员1079个，其中制造企业987个，科研院所44个，大专院校21个，相关社团27个。多年来秉承“服务会员、服务行业、服务政府、服务社会”的宗旨，充分发挥协会在政府部门和会员单位</w:t>
      </w:r>
      <w:r>
        <w:rPr>
          <w:rFonts w:ascii="微软雅黑" w:eastAsia="微软雅黑" w:hAnsi="微软雅黑" w:cstheme="minorBidi" w:hint="eastAsia"/>
          <w:kern w:val="2"/>
          <w:sz w:val="20"/>
          <w:szCs w:val="20"/>
        </w:rPr>
        <w:lastRenderedPageBreak/>
        <w:t>之间的桥梁和纽带作用，积极开展与国内外同行业相关组织之间以及会员单位内部之间的信息、技术、人才和管理等方面的交流活动。</w:t>
      </w:r>
    </w:p>
    <w:p w14:paraId="1BCF8C41" w14:textId="77777777" w:rsidR="00356A25" w:rsidRDefault="00356A25">
      <w:pPr>
        <w:pStyle w:val="aa"/>
        <w:adjustRightInd w:val="0"/>
        <w:snapToGrid w:val="0"/>
        <w:spacing w:before="0" w:beforeAutospacing="0" w:after="0" w:afterAutospacing="0"/>
        <w:rPr>
          <w:rFonts w:ascii="微软雅黑" w:eastAsia="微软雅黑" w:hAnsi="微软雅黑" w:cstheme="minorBidi" w:hint="eastAsia"/>
          <w:kern w:val="2"/>
          <w:sz w:val="21"/>
          <w:szCs w:val="21"/>
        </w:rPr>
      </w:pPr>
    </w:p>
    <w:p w14:paraId="0444655F" w14:textId="77777777" w:rsidR="00356A25" w:rsidRDefault="00000000">
      <w:pPr>
        <w:pStyle w:val="aa"/>
        <w:adjustRightInd w:val="0"/>
        <w:snapToGrid w:val="0"/>
        <w:spacing w:before="0" w:beforeAutospacing="0" w:after="0" w:afterAutospacing="0" w:line="276" w:lineRule="auto"/>
        <w:rPr>
          <w:rFonts w:ascii="微软雅黑" w:eastAsia="微软雅黑" w:hAnsi="微软雅黑" w:cs="微软雅黑" w:hint="eastAsia"/>
          <w:b/>
          <w:bCs/>
          <w:color w:val="333333"/>
          <w:sz w:val="21"/>
          <w:szCs w:val="21"/>
        </w:rPr>
      </w:pPr>
      <w:r>
        <w:rPr>
          <w:rFonts w:ascii="微软雅黑" w:eastAsia="微软雅黑" w:hAnsi="微软雅黑" w:cs="微软雅黑" w:hint="eastAsia"/>
          <w:b/>
          <w:bCs/>
          <w:color w:val="333333"/>
          <w:sz w:val="21"/>
          <w:szCs w:val="21"/>
        </w:rPr>
        <w:t>【上海荷瑞展览服务（集团）有限公司（简称：荷瑞集团）】</w:t>
      </w:r>
    </w:p>
    <w:p w14:paraId="4EF19320" w14:textId="77777777" w:rsidR="00356A25" w:rsidRDefault="00000000">
      <w:pPr>
        <w:adjustRightInd w:val="0"/>
        <w:snapToGrid w:val="0"/>
        <w:spacing w:line="276" w:lineRule="auto"/>
        <w:rPr>
          <w:rFonts w:ascii="微软雅黑" w:eastAsia="微软雅黑" w:hAnsi="微软雅黑" w:hint="eastAsia"/>
          <w:sz w:val="20"/>
          <w:szCs w:val="20"/>
        </w:rPr>
      </w:pPr>
      <w:r>
        <w:rPr>
          <w:rFonts w:ascii="微软雅黑" w:eastAsia="微软雅黑" w:hAnsi="微软雅黑" w:hint="eastAsia"/>
          <w:sz w:val="20"/>
          <w:szCs w:val="20"/>
        </w:rPr>
        <w:t>荷瑞集团作为一家历时十余载，拥有丰富筹划和组织国内外专业品牌展览会经验的主办机构，荷瑞集团始终秉承工匠精神，专注于B2B领域，致力于打造卓越的国际性环境商贸平台。目前，荷瑞集团每年主办或参与组织海内外超过20场展览会和行业活动。核心业务范围包括立足于中国市场的净水、环保水处理，膜与工业水处理，环保综合治理、流体机械，环境监测、室内人居环境、舒适系统和低碳建筑等行业相关展览会，海外合作展览会项目以及B2B电子商务。</w:t>
      </w:r>
    </w:p>
    <w:p w14:paraId="24A61382" w14:textId="77777777" w:rsidR="00356A25" w:rsidRDefault="00356A25">
      <w:pPr>
        <w:adjustRightInd w:val="0"/>
        <w:snapToGrid w:val="0"/>
        <w:rPr>
          <w:rFonts w:ascii="微软雅黑" w:eastAsia="微软雅黑" w:hAnsi="微软雅黑" w:hint="eastAsia"/>
          <w:szCs w:val="21"/>
        </w:rPr>
      </w:pPr>
    </w:p>
    <w:p w14:paraId="124736C0" w14:textId="77777777" w:rsidR="00356A25" w:rsidRDefault="00000000">
      <w:pPr>
        <w:adjustRightInd w:val="0"/>
        <w:snapToGrid w:val="0"/>
        <w:spacing w:line="276" w:lineRule="auto"/>
        <w:rPr>
          <w:rFonts w:ascii="微软雅黑" w:eastAsia="微软雅黑" w:hAnsi="微软雅黑" w:hint="eastAsia"/>
          <w:b/>
          <w:bCs/>
          <w:szCs w:val="21"/>
        </w:rPr>
      </w:pPr>
      <w:r>
        <w:rPr>
          <w:rFonts w:ascii="微软雅黑" w:eastAsia="微软雅黑" w:hAnsi="微软雅黑" w:hint="eastAsia"/>
          <w:b/>
          <w:bCs/>
          <w:szCs w:val="21"/>
        </w:rPr>
        <w:t>【</w:t>
      </w:r>
      <w:r>
        <w:rPr>
          <w:rFonts w:ascii="微软雅黑" w:eastAsia="微软雅黑" w:hAnsi="微软雅黑"/>
          <w:b/>
          <w:bCs/>
          <w:szCs w:val="21"/>
        </w:rPr>
        <w:t>Informa Markets</w:t>
      </w:r>
      <w:r>
        <w:rPr>
          <w:rFonts w:ascii="微软雅黑" w:eastAsia="微软雅黑" w:hAnsi="微软雅黑" w:hint="eastAsia"/>
          <w:b/>
          <w:bCs/>
          <w:szCs w:val="21"/>
        </w:rPr>
        <w:t>】</w:t>
      </w:r>
    </w:p>
    <w:p w14:paraId="603D8F9F" w14:textId="5C936988" w:rsidR="00356A25" w:rsidRPr="00F23838" w:rsidRDefault="00000000" w:rsidP="00F23838">
      <w:pPr>
        <w:adjustRightInd w:val="0"/>
        <w:snapToGrid w:val="0"/>
        <w:spacing w:line="276" w:lineRule="auto"/>
        <w:rPr>
          <w:rFonts w:ascii="微软雅黑" w:eastAsia="微软雅黑" w:hAnsi="微软雅黑" w:hint="eastAsia"/>
          <w:sz w:val="20"/>
          <w:szCs w:val="20"/>
        </w:rPr>
      </w:pPr>
      <w:r>
        <w:rPr>
          <w:rFonts w:ascii="微软雅黑" w:eastAsia="微软雅黑" w:hAnsi="微软雅黑" w:hint="eastAsia"/>
          <w:sz w:val="20"/>
          <w:szCs w:val="20"/>
        </w:rPr>
        <w:t>Informa Markets 为不同行业与专业市场打造实现交易、创新和发展的平台。通过举办线下品牌展会、提供精准的数字服务和切实可行的数据解决方案，为全球客户和合作伙伴提供参与、体验和开展业务的机会。Informa Markets 的业务覆盖全球众多垂直领域专业市场，包括药品、食品、医疗技术和基础设施等。作为领先的展会主办方，我们为各种专业市场注入活力，提供广泛机遇，并帮助这些市场实现全天候蓬勃发展。</w:t>
      </w:r>
    </w:p>
    <w:sectPr w:rsidR="00356A25" w:rsidRPr="00F23838">
      <w:headerReference w:type="default" r:id="rId11"/>
      <w:footerReference w:type="default" r:id="rId12"/>
      <w:type w:val="continuous"/>
      <w:pgSz w:w="11906" w:h="16838"/>
      <w:pgMar w:top="1440" w:right="1080" w:bottom="1440" w:left="1080" w:header="850"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C419" w14:textId="77777777" w:rsidR="001F11FD" w:rsidRDefault="001F11FD">
      <w:r>
        <w:separator/>
      </w:r>
    </w:p>
  </w:endnote>
  <w:endnote w:type="continuationSeparator" w:id="0">
    <w:p w14:paraId="349D6EC1" w14:textId="77777777" w:rsidR="001F11FD" w:rsidRDefault="001F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ﾋｼﾔｴｺﾚﾌ・CN Bold">
    <w:altName w:val="Yu Gothic"/>
    <w:charset w:val="80"/>
    <w:family w:val="swiss"/>
    <w:pitch w:val="default"/>
    <w:sig w:usb0="00000000" w:usb1="00000000" w:usb2="00000010" w:usb3="00000000" w:csb0="00020000"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CD0A" w14:textId="77777777" w:rsidR="00356A25" w:rsidRDefault="00000000">
    <w:pPr>
      <w:jc w:val="right"/>
      <w:rPr>
        <w:rFonts w:ascii="微软雅黑" w:eastAsia="微软雅黑" w:hAnsi="微软雅黑" w:cs="Arial Unicode MS" w:hint="eastAsia"/>
        <w:b/>
        <w:sz w:val="18"/>
        <w:szCs w:val="18"/>
      </w:rPr>
    </w:pPr>
    <w:r>
      <w:rPr>
        <w:rFonts w:ascii="微软雅黑" w:eastAsia="微软雅黑" w:hAnsi="微软雅黑" w:cs="Arial Unicode MS" w:hint="eastAsia"/>
        <w:b/>
        <w:sz w:val="18"/>
        <w:szCs w:val="18"/>
      </w:rPr>
      <w:t>上海荷瑞展览服务（集团）有限公司</w:t>
    </w:r>
  </w:p>
  <w:p w14:paraId="001CAB83" w14:textId="77777777" w:rsidR="00356A25" w:rsidRDefault="00000000">
    <w:pPr>
      <w:jc w:val="right"/>
      <w:rPr>
        <w:rFonts w:ascii="微软雅黑" w:eastAsia="微软雅黑" w:hAnsi="微软雅黑" w:cs="Arial Unicode MS" w:hint="eastAsia"/>
        <w:sz w:val="18"/>
        <w:szCs w:val="18"/>
      </w:rPr>
    </w:pPr>
    <w:r>
      <w:rPr>
        <w:rFonts w:ascii="微软雅黑" w:eastAsia="微软雅黑" w:hAnsi="微软雅黑" w:cs="Arial Unicode MS" w:hint="eastAsia"/>
        <w:b/>
        <w:sz w:val="18"/>
        <w:szCs w:val="18"/>
      </w:rPr>
      <w:t>地址：</w:t>
    </w:r>
    <w:r>
      <w:rPr>
        <w:rFonts w:ascii="微软雅黑" w:eastAsia="微软雅黑" w:hAnsi="微软雅黑" w:cs="Arial Unicode MS" w:hint="eastAsia"/>
        <w:sz w:val="18"/>
        <w:szCs w:val="18"/>
      </w:rPr>
      <w:t>中国│ 上海 │</w:t>
    </w:r>
    <w:bookmarkStart w:id="0" w:name="_Hlk78288730"/>
    <w:r>
      <w:rPr>
        <w:rFonts w:ascii="微软雅黑" w:eastAsia="微软雅黑" w:hAnsi="微软雅黑" w:cs="Arial Unicode MS" w:hint="eastAsia"/>
        <w:sz w:val="18"/>
        <w:szCs w:val="18"/>
      </w:rPr>
      <w:t>闵行区</w:t>
    </w:r>
    <w:proofErr w:type="gramStart"/>
    <w:r>
      <w:rPr>
        <w:rFonts w:ascii="微软雅黑" w:eastAsia="微软雅黑" w:hAnsi="微软雅黑" w:cs="Arial Unicode MS" w:hint="eastAsia"/>
        <w:sz w:val="18"/>
        <w:szCs w:val="18"/>
      </w:rPr>
      <w:t>金雨路55号</w:t>
    </w:r>
    <w:proofErr w:type="gramEnd"/>
    <w:r>
      <w:rPr>
        <w:rFonts w:ascii="微软雅黑" w:eastAsia="微软雅黑" w:hAnsi="微软雅黑" w:cs="Arial Unicode MS" w:hint="eastAsia"/>
        <w:sz w:val="18"/>
        <w:szCs w:val="18"/>
      </w:rPr>
      <w:t>虹桥525</w:t>
    </w:r>
    <w:proofErr w:type="gramStart"/>
    <w:r>
      <w:rPr>
        <w:rFonts w:ascii="微软雅黑" w:eastAsia="微软雅黑" w:hAnsi="微软雅黑" w:cs="Arial Unicode MS" w:hint="eastAsia"/>
        <w:sz w:val="18"/>
        <w:szCs w:val="18"/>
      </w:rPr>
      <w:t>创意园</w:t>
    </w:r>
    <w:proofErr w:type="gramEnd"/>
    <w:r>
      <w:rPr>
        <w:rFonts w:ascii="微软雅黑" w:eastAsia="微软雅黑" w:hAnsi="微软雅黑" w:cs="Arial Unicode MS" w:hint="eastAsia"/>
        <w:sz w:val="18"/>
        <w:szCs w:val="18"/>
      </w:rPr>
      <w:t>A座4F</w:t>
    </w:r>
    <w:bookmarkEnd w:id="0"/>
    <w:r>
      <w:rPr>
        <w:rFonts w:ascii="微软雅黑" w:eastAsia="微软雅黑" w:hAnsi="微软雅黑" w:cs="Arial Unicode MS" w:hint="eastAsia"/>
        <w:sz w:val="18"/>
        <w:szCs w:val="18"/>
      </w:rPr>
      <w:t xml:space="preserve"> │邮编 201103</w:t>
    </w:r>
  </w:p>
  <w:p w14:paraId="66EC80E0" w14:textId="77777777" w:rsidR="00356A25" w:rsidRDefault="00000000">
    <w:pPr>
      <w:jc w:val="right"/>
      <w:rPr>
        <w:rFonts w:ascii="微软雅黑" w:eastAsia="微软雅黑" w:hAnsi="微软雅黑" w:cs="Arial Unicode MS" w:hint="eastAsia"/>
        <w:sz w:val="18"/>
        <w:szCs w:val="18"/>
      </w:rPr>
    </w:pPr>
    <w:r>
      <w:rPr>
        <w:rFonts w:ascii="微软雅黑" w:eastAsia="微软雅黑" w:hAnsi="微软雅黑" w:cs="Arial Unicode MS" w:hint="eastAsia"/>
        <w:b/>
        <w:sz w:val="18"/>
        <w:szCs w:val="18"/>
      </w:rPr>
      <w:t>电话：</w:t>
    </w:r>
    <w:r>
      <w:rPr>
        <w:rFonts w:ascii="微软雅黑" w:eastAsia="微软雅黑" w:hAnsi="微软雅黑" w:cs="Arial Unicode MS" w:hint="eastAsia"/>
        <w:sz w:val="18"/>
        <w:szCs w:val="18"/>
      </w:rPr>
      <w:t xml:space="preserve">86-21-33231300  </w:t>
    </w:r>
    <w:r>
      <w:rPr>
        <w:rFonts w:ascii="微软雅黑" w:eastAsia="微软雅黑" w:hAnsi="微软雅黑" w:cs="Arial Unicode MS" w:hint="eastAsia"/>
        <w:b/>
        <w:sz w:val="18"/>
        <w:szCs w:val="18"/>
      </w:rPr>
      <w:t>传真：</w:t>
    </w:r>
    <w:r>
      <w:rPr>
        <w:rFonts w:ascii="微软雅黑" w:eastAsia="微软雅黑" w:hAnsi="微软雅黑" w:cs="Arial Unicode MS" w:hint="eastAsia"/>
        <w:sz w:val="18"/>
        <w:szCs w:val="18"/>
      </w:rPr>
      <w:t xml:space="preserve"> 86-21-33231366</w:t>
    </w:r>
  </w:p>
  <w:p w14:paraId="1A190BBD" w14:textId="77777777" w:rsidR="00356A25" w:rsidRDefault="00000000">
    <w:pPr>
      <w:jc w:val="right"/>
      <w:rPr>
        <w:rFonts w:ascii="微软雅黑" w:eastAsia="微软雅黑" w:hAnsi="微软雅黑" w:cs="Arial Unicode MS" w:hint="eastAsia"/>
        <w:sz w:val="18"/>
        <w:szCs w:val="18"/>
      </w:rPr>
    </w:pPr>
    <w:r>
      <w:rPr>
        <w:rFonts w:ascii="微软雅黑" w:eastAsia="微软雅黑" w:hAnsi="微软雅黑" w:cs="Arial Unicode MS" w:hint="eastAsia"/>
        <w:b/>
        <w:sz w:val="18"/>
        <w:szCs w:val="18"/>
      </w:rPr>
      <w:t>网站：</w:t>
    </w:r>
    <w:hyperlink r:id="rId1" w:history="1">
      <w:r w:rsidR="00356A25">
        <w:rPr>
          <w:rStyle w:val="ad"/>
          <w:rFonts w:ascii="微软雅黑" w:eastAsia="微软雅黑" w:hAnsi="微软雅黑" w:cs="Arial Unicode MS" w:hint="eastAsia"/>
        </w:rPr>
        <w:t>www.chcexpo.com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FB3B" w14:textId="77777777" w:rsidR="001F11FD" w:rsidRDefault="001F11FD">
      <w:r>
        <w:separator/>
      </w:r>
    </w:p>
  </w:footnote>
  <w:footnote w:type="continuationSeparator" w:id="0">
    <w:p w14:paraId="2B457625" w14:textId="77777777" w:rsidR="001F11FD" w:rsidRDefault="001F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CCD0" w14:textId="57667241" w:rsidR="00356A25" w:rsidRDefault="00356A25" w:rsidP="005F2425">
    <w:pPr>
      <w:pStyle w:val="a8"/>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C5DCE"/>
    <w:multiLevelType w:val="multilevel"/>
    <w:tmpl w:val="1B9C5DC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40E60377"/>
    <w:multiLevelType w:val="multilevel"/>
    <w:tmpl w:val="40E60377"/>
    <w:lvl w:ilvl="0">
      <w:numFmt w:val="bullet"/>
      <w:lvlText w:val=""/>
      <w:lvlJc w:val="left"/>
      <w:pPr>
        <w:ind w:left="360" w:hanging="360"/>
      </w:pPr>
      <w:rPr>
        <w:rFonts w:ascii="Wingdings" w:eastAsia="微软雅黑" w:hAnsi="Wingdings" w:cstheme="minorBidi"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563E6091"/>
    <w:multiLevelType w:val="multilevel"/>
    <w:tmpl w:val="563E6091"/>
    <w:lvl w:ilvl="0">
      <w:numFmt w:val="bullet"/>
      <w:lvlText w:val=""/>
      <w:lvlJc w:val="left"/>
      <w:pPr>
        <w:ind w:left="360" w:hanging="360"/>
      </w:pPr>
      <w:rPr>
        <w:rFonts w:ascii="Wingdings" w:eastAsia="微软雅黑" w:hAnsi="Wingdings" w:cstheme="minorBidi"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949925216">
    <w:abstractNumId w:val="2"/>
  </w:num>
  <w:num w:numId="2" w16cid:durableId="493883424">
    <w:abstractNumId w:val="1"/>
  </w:num>
  <w:num w:numId="3" w16cid:durableId="180292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FjNjlkOGQwNTU3NGUzZWIwMzdlNWFiMDU2M2I2OTMifQ=="/>
  </w:docVars>
  <w:rsids>
    <w:rsidRoot w:val="004A61FD"/>
    <w:rsid w:val="00003C23"/>
    <w:rsid w:val="00025094"/>
    <w:rsid w:val="0006325F"/>
    <w:rsid w:val="00070098"/>
    <w:rsid w:val="00084150"/>
    <w:rsid w:val="00090413"/>
    <w:rsid w:val="00094F4F"/>
    <w:rsid w:val="000978C1"/>
    <w:rsid w:val="000A1310"/>
    <w:rsid w:val="000A6AE8"/>
    <w:rsid w:val="000B6C2F"/>
    <w:rsid w:val="000C43A4"/>
    <w:rsid w:val="000C6E19"/>
    <w:rsid w:val="000D04A7"/>
    <w:rsid w:val="000E2FC8"/>
    <w:rsid w:val="000E3FC7"/>
    <w:rsid w:val="00101C58"/>
    <w:rsid w:val="00101DC9"/>
    <w:rsid w:val="00114623"/>
    <w:rsid w:val="00122433"/>
    <w:rsid w:val="00135292"/>
    <w:rsid w:val="00157CEA"/>
    <w:rsid w:val="00164A96"/>
    <w:rsid w:val="001734E6"/>
    <w:rsid w:val="001877BF"/>
    <w:rsid w:val="001B6A00"/>
    <w:rsid w:val="001E61DC"/>
    <w:rsid w:val="001F11FD"/>
    <w:rsid w:val="0020069C"/>
    <w:rsid w:val="002036AB"/>
    <w:rsid w:val="0021507D"/>
    <w:rsid w:val="002169A4"/>
    <w:rsid w:val="00240103"/>
    <w:rsid w:val="002562B9"/>
    <w:rsid w:val="00271299"/>
    <w:rsid w:val="002738CE"/>
    <w:rsid w:val="002850C1"/>
    <w:rsid w:val="002B017E"/>
    <w:rsid w:val="002B4264"/>
    <w:rsid w:val="002D01EE"/>
    <w:rsid w:val="002D4200"/>
    <w:rsid w:val="002E6981"/>
    <w:rsid w:val="002F5037"/>
    <w:rsid w:val="00302C92"/>
    <w:rsid w:val="00307089"/>
    <w:rsid w:val="00312A5D"/>
    <w:rsid w:val="003201D6"/>
    <w:rsid w:val="003308EA"/>
    <w:rsid w:val="00332C4D"/>
    <w:rsid w:val="00336A45"/>
    <w:rsid w:val="00337572"/>
    <w:rsid w:val="00337F9F"/>
    <w:rsid w:val="00351BB9"/>
    <w:rsid w:val="0035435F"/>
    <w:rsid w:val="00356A25"/>
    <w:rsid w:val="00363DBB"/>
    <w:rsid w:val="00364E23"/>
    <w:rsid w:val="00365828"/>
    <w:rsid w:val="00366F20"/>
    <w:rsid w:val="00372648"/>
    <w:rsid w:val="003916C3"/>
    <w:rsid w:val="003A0D02"/>
    <w:rsid w:val="003A0F3C"/>
    <w:rsid w:val="003C0128"/>
    <w:rsid w:val="003D1F37"/>
    <w:rsid w:val="0041225B"/>
    <w:rsid w:val="00421939"/>
    <w:rsid w:val="0043219D"/>
    <w:rsid w:val="004649CE"/>
    <w:rsid w:val="00466152"/>
    <w:rsid w:val="00472A74"/>
    <w:rsid w:val="004846AD"/>
    <w:rsid w:val="00484C14"/>
    <w:rsid w:val="004A61FD"/>
    <w:rsid w:val="004B78CC"/>
    <w:rsid w:val="004E055C"/>
    <w:rsid w:val="004E181F"/>
    <w:rsid w:val="004E49C5"/>
    <w:rsid w:val="004F2A38"/>
    <w:rsid w:val="0050718E"/>
    <w:rsid w:val="005071E5"/>
    <w:rsid w:val="00515AEC"/>
    <w:rsid w:val="00533E24"/>
    <w:rsid w:val="00536BD1"/>
    <w:rsid w:val="005373B9"/>
    <w:rsid w:val="005400C5"/>
    <w:rsid w:val="005416E3"/>
    <w:rsid w:val="005466E4"/>
    <w:rsid w:val="00547F6B"/>
    <w:rsid w:val="00550495"/>
    <w:rsid w:val="0056474B"/>
    <w:rsid w:val="00567136"/>
    <w:rsid w:val="005704E7"/>
    <w:rsid w:val="00585656"/>
    <w:rsid w:val="005932AA"/>
    <w:rsid w:val="00594D20"/>
    <w:rsid w:val="005A2FBD"/>
    <w:rsid w:val="005C3E41"/>
    <w:rsid w:val="005D1326"/>
    <w:rsid w:val="005D7FAF"/>
    <w:rsid w:val="005F2425"/>
    <w:rsid w:val="006061DA"/>
    <w:rsid w:val="00614EC9"/>
    <w:rsid w:val="006231CF"/>
    <w:rsid w:val="006427EB"/>
    <w:rsid w:val="00645E27"/>
    <w:rsid w:val="00660677"/>
    <w:rsid w:val="006902AB"/>
    <w:rsid w:val="006912D1"/>
    <w:rsid w:val="006A1714"/>
    <w:rsid w:val="006A53FD"/>
    <w:rsid w:val="006C69B6"/>
    <w:rsid w:val="006D32CE"/>
    <w:rsid w:val="006E2E56"/>
    <w:rsid w:val="006F20AE"/>
    <w:rsid w:val="00700DDF"/>
    <w:rsid w:val="00711BD5"/>
    <w:rsid w:val="0071380E"/>
    <w:rsid w:val="00716560"/>
    <w:rsid w:val="00716A1F"/>
    <w:rsid w:val="00743108"/>
    <w:rsid w:val="00756000"/>
    <w:rsid w:val="00766DBD"/>
    <w:rsid w:val="00790B48"/>
    <w:rsid w:val="0079174C"/>
    <w:rsid w:val="007D6DB6"/>
    <w:rsid w:val="007E2DE5"/>
    <w:rsid w:val="00801287"/>
    <w:rsid w:val="00802998"/>
    <w:rsid w:val="00804C70"/>
    <w:rsid w:val="0080519F"/>
    <w:rsid w:val="00822054"/>
    <w:rsid w:val="0083517A"/>
    <w:rsid w:val="00837E55"/>
    <w:rsid w:val="00852254"/>
    <w:rsid w:val="00861BFD"/>
    <w:rsid w:val="00866B37"/>
    <w:rsid w:val="0087294D"/>
    <w:rsid w:val="0087640C"/>
    <w:rsid w:val="00877E37"/>
    <w:rsid w:val="0088131B"/>
    <w:rsid w:val="008865BE"/>
    <w:rsid w:val="00891CE5"/>
    <w:rsid w:val="008953AB"/>
    <w:rsid w:val="008961BB"/>
    <w:rsid w:val="008B70C9"/>
    <w:rsid w:val="008B7A6E"/>
    <w:rsid w:val="008C45DA"/>
    <w:rsid w:val="008D16B9"/>
    <w:rsid w:val="008D1C76"/>
    <w:rsid w:val="008D4446"/>
    <w:rsid w:val="008D5A1F"/>
    <w:rsid w:val="008E131E"/>
    <w:rsid w:val="008F1385"/>
    <w:rsid w:val="008F29EA"/>
    <w:rsid w:val="0091727C"/>
    <w:rsid w:val="00920BC4"/>
    <w:rsid w:val="00963CC6"/>
    <w:rsid w:val="00966A19"/>
    <w:rsid w:val="00971DD1"/>
    <w:rsid w:val="0098433E"/>
    <w:rsid w:val="009A72D3"/>
    <w:rsid w:val="009B4A3B"/>
    <w:rsid w:val="009C31E2"/>
    <w:rsid w:val="009D02C1"/>
    <w:rsid w:val="009D3E1F"/>
    <w:rsid w:val="009E5895"/>
    <w:rsid w:val="00A00F46"/>
    <w:rsid w:val="00A02884"/>
    <w:rsid w:val="00A0402B"/>
    <w:rsid w:val="00A1417C"/>
    <w:rsid w:val="00A2636E"/>
    <w:rsid w:val="00A31493"/>
    <w:rsid w:val="00A51E55"/>
    <w:rsid w:val="00A527CA"/>
    <w:rsid w:val="00A56FE8"/>
    <w:rsid w:val="00A60263"/>
    <w:rsid w:val="00A64EF5"/>
    <w:rsid w:val="00A729D3"/>
    <w:rsid w:val="00A77477"/>
    <w:rsid w:val="00A85CC7"/>
    <w:rsid w:val="00A867A6"/>
    <w:rsid w:val="00A955C3"/>
    <w:rsid w:val="00A972D4"/>
    <w:rsid w:val="00AA10FA"/>
    <w:rsid w:val="00AA2E90"/>
    <w:rsid w:val="00AB0E5C"/>
    <w:rsid w:val="00AB4CC9"/>
    <w:rsid w:val="00AE6943"/>
    <w:rsid w:val="00AE694D"/>
    <w:rsid w:val="00AF142D"/>
    <w:rsid w:val="00AF30FB"/>
    <w:rsid w:val="00AF776A"/>
    <w:rsid w:val="00B123C8"/>
    <w:rsid w:val="00B2183C"/>
    <w:rsid w:val="00B32CBD"/>
    <w:rsid w:val="00B347F8"/>
    <w:rsid w:val="00B80AFA"/>
    <w:rsid w:val="00B811E3"/>
    <w:rsid w:val="00B827B6"/>
    <w:rsid w:val="00B95037"/>
    <w:rsid w:val="00BC6427"/>
    <w:rsid w:val="00BE175C"/>
    <w:rsid w:val="00BE1BEB"/>
    <w:rsid w:val="00BF3E6A"/>
    <w:rsid w:val="00C00212"/>
    <w:rsid w:val="00C11BF3"/>
    <w:rsid w:val="00C16F70"/>
    <w:rsid w:val="00C57C8B"/>
    <w:rsid w:val="00C615F5"/>
    <w:rsid w:val="00C7449B"/>
    <w:rsid w:val="00C7510C"/>
    <w:rsid w:val="00C7531D"/>
    <w:rsid w:val="00C92189"/>
    <w:rsid w:val="00C92D3D"/>
    <w:rsid w:val="00C947E1"/>
    <w:rsid w:val="00CA19C9"/>
    <w:rsid w:val="00CA219F"/>
    <w:rsid w:val="00CA647D"/>
    <w:rsid w:val="00CD55F1"/>
    <w:rsid w:val="00CE484F"/>
    <w:rsid w:val="00CE5E15"/>
    <w:rsid w:val="00CE75E5"/>
    <w:rsid w:val="00CF2AD1"/>
    <w:rsid w:val="00D04BD9"/>
    <w:rsid w:val="00D12752"/>
    <w:rsid w:val="00D20022"/>
    <w:rsid w:val="00D20E06"/>
    <w:rsid w:val="00D2330D"/>
    <w:rsid w:val="00D321FC"/>
    <w:rsid w:val="00D35455"/>
    <w:rsid w:val="00D37B0C"/>
    <w:rsid w:val="00D546BD"/>
    <w:rsid w:val="00D61ECF"/>
    <w:rsid w:val="00D66683"/>
    <w:rsid w:val="00D6670E"/>
    <w:rsid w:val="00D91436"/>
    <w:rsid w:val="00D95C47"/>
    <w:rsid w:val="00DC1F9F"/>
    <w:rsid w:val="00DD38F6"/>
    <w:rsid w:val="00DE42DF"/>
    <w:rsid w:val="00E00DEE"/>
    <w:rsid w:val="00E26EF3"/>
    <w:rsid w:val="00E33000"/>
    <w:rsid w:val="00E458E1"/>
    <w:rsid w:val="00E539E0"/>
    <w:rsid w:val="00E61A30"/>
    <w:rsid w:val="00E64845"/>
    <w:rsid w:val="00E90999"/>
    <w:rsid w:val="00EB1F60"/>
    <w:rsid w:val="00EB4437"/>
    <w:rsid w:val="00EC7762"/>
    <w:rsid w:val="00ED12DE"/>
    <w:rsid w:val="00ED3474"/>
    <w:rsid w:val="00EE0EF8"/>
    <w:rsid w:val="00EE3456"/>
    <w:rsid w:val="00F05EF5"/>
    <w:rsid w:val="00F16A52"/>
    <w:rsid w:val="00F23838"/>
    <w:rsid w:val="00F33062"/>
    <w:rsid w:val="00F3466B"/>
    <w:rsid w:val="00F4490A"/>
    <w:rsid w:val="00F632ED"/>
    <w:rsid w:val="00F719BA"/>
    <w:rsid w:val="00F77596"/>
    <w:rsid w:val="00F83A3D"/>
    <w:rsid w:val="00F84FD9"/>
    <w:rsid w:val="00FA134C"/>
    <w:rsid w:val="00FA2937"/>
    <w:rsid w:val="00FA2A33"/>
    <w:rsid w:val="00FA2D82"/>
    <w:rsid w:val="00FC31F4"/>
    <w:rsid w:val="00FD4D69"/>
    <w:rsid w:val="00FD7356"/>
    <w:rsid w:val="00FE2EED"/>
    <w:rsid w:val="00FF022A"/>
    <w:rsid w:val="00FF07F1"/>
    <w:rsid w:val="00FF6975"/>
    <w:rsid w:val="0114177F"/>
    <w:rsid w:val="028203C5"/>
    <w:rsid w:val="031E4146"/>
    <w:rsid w:val="03F12FC4"/>
    <w:rsid w:val="04FF212C"/>
    <w:rsid w:val="05EF03F3"/>
    <w:rsid w:val="06CD24E2"/>
    <w:rsid w:val="07C1191B"/>
    <w:rsid w:val="08240515"/>
    <w:rsid w:val="082C2FC8"/>
    <w:rsid w:val="086329D2"/>
    <w:rsid w:val="09242161"/>
    <w:rsid w:val="09DC0C8E"/>
    <w:rsid w:val="0A252635"/>
    <w:rsid w:val="0AAC1807"/>
    <w:rsid w:val="0AFB5144"/>
    <w:rsid w:val="0B350656"/>
    <w:rsid w:val="0B57681E"/>
    <w:rsid w:val="0CAF61E6"/>
    <w:rsid w:val="0CDE7A4D"/>
    <w:rsid w:val="0DAF0B93"/>
    <w:rsid w:val="0DEC0497"/>
    <w:rsid w:val="0E1C3D4F"/>
    <w:rsid w:val="0EC31DC3"/>
    <w:rsid w:val="0F184516"/>
    <w:rsid w:val="0F5D461F"/>
    <w:rsid w:val="109A3843"/>
    <w:rsid w:val="10A53189"/>
    <w:rsid w:val="10EE22D6"/>
    <w:rsid w:val="11366ED6"/>
    <w:rsid w:val="121C60CC"/>
    <w:rsid w:val="13BF3569"/>
    <w:rsid w:val="14191786"/>
    <w:rsid w:val="17F3167D"/>
    <w:rsid w:val="18047D2E"/>
    <w:rsid w:val="18733ACE"/>
    <w:rsid w:val="194B4A92"/>
    <w:rsid w:val="19C92FDD"/>
    <w:rsid w:val="19EC6C24"/>
    <w:rsid w:val="1A473F02"/>
    <w:rsid w:val="1AAB24C2"/>
    <w:rsid w:val="1AE9320B"/>
    <w:rsid w:val="1BA70886"/>
    <w:rsid w:val="1DBB6F32"/>
    <w:rsid w:val="1F452F83"/>
    <w:rsid w:val="1F49071C"/>
    <w:rsid w:val="1FDC22B2"/>
    <w:rsid w:val="213524F8"/>
    <w:rsid w:val="217656DD"/>
    <w:rsid w:val="217C0935"/>
    <w:rsid w:val="21A873A4"/>
    <w:rsid w:val="22482F0D"/>
    <w:rsid w:val="22B8621D"/>
    <w:rsid w:val="23F418F7"/>
    <w:rsid w:val="2402012C"/>
    <w:rsid w:val="241F6520"/>
    <w:rsid w:val="24CA5822"/>
    <w:rsid w:val="257D440F"/>
    <w:rsid w:val="25A20B86"/>
    <w:rsid w:val="25A7550F"/>
    <w:rsid w:val="26491D5A"/>
    <w:rsid w:val="28037011"/>
    <w:rsid w:val="29721B41"/>
    <w:rsid w:val="2B6D47DE"/>
    <w:rsid w:val="2C05354B"/>
    <w:rsid w:val="2C6C4DDA"/>
    <w:rsid w:val="2EE3181E"/>
    <w:rsid w:val="31580A3E"/>
    <w:rsid w:val="33727DEA"/>
    <w:rsid w:val="338C4253"/>
    <w:rsid w:val="33FE167D"/>
    <w:rsid w:val="342509B8"/>
    <w:rsid w:val="34AF6494"/>
    <w:rsid w:val="351078BA"/>
    <w:rsid w:val="365C39FE"/>
    <w:rsid w:val="36AE08C9"/>
    <w:rsid w:val="382D7EFD"/>
    <w:rsid w:val="394675C9"/>
    <w:rsid w:val="3A575643"/>
    <w:rsid w:val="3A612966"/>
    <w:rsid w:val="3AE113B1"/>
    <w:rsid w:val="3B324DD8"/>
    <w:rsid w:val="3B463D21"/>
    <w:rsid w:val="406356BE"/>
    <w:rsid w:val="410F4ECA"/>
    <w:rsid w:val="41313092"/>
    <w:rsid w:val="41A575DC"/>
    <w:rsid w:val="433676F2"/>
    <w:rsid w:val="441D7355"/>
    <w:rsid w:val="4508235C"/>
    <w:rsid w:val="46040D75"/>
    <w:rsid w:val="46BB3C92"/>
    <w:rsid w:val="484104CC"/>
    <w:rsid w:val="489F4D85"/>
    <w:rsid w:val="49331971"/>
    <w:rsid w:val="49825129"/>
    <w:rsid w:val="498A77E3"/>
    <w:rsid w:val="49CA00A3"/>
    <w:rsid w:val="49DE18DD"/>
    <w:rsid w:val="4A933D05"/>
    <w:rsid w:val="4AE215FE"/>
    <w:rsid w:val="4D4963F2"/>
    <w:rsid w:val="4D5D6FBD"/>
    <w:rsid w:val="4E026E39"/>
    <w:rsid w:val="4E88159D"/>
    <w:rsid w:val="4FC8502E"/>
    <w:rsid w:val="4FCB2904"/>
    <w:rsid w:val="50377F99"/>
    <w:rsid w:val="504D3736"/>
    <w:rsid w:val="50EF43D0"/>
    <w:rsid w:val="51324EAD"/>
    <w:rsid w:val="51AE677F"/>
    <w:rsid w:val="52400528"/>
    <w:rsid w:val="548C0D1A"/>
    <w:rsid w:val="54977258"/>
    <w:rsid w:val="5523289A"/>
    <w:rsid w:val="57200092"/>
    <w:rsid w:val="57844525"/>
    <w:rsid w:val="587578B0"/>
    <w:rsid w:val="58847AF3"/>
    <w:rsid w:val="58FB2BD4"/>
    <w:rsid w:val="59011144"/>
    <w:rsid w:val="59DD21C0"/>
    <w:rsid w:val="5AA601F5"/>
    <w:rsid w:val="5AB521E6"/>
    <w:rsid w:val="5B13515F"/>
    <w:rsid w:val="5B8F47E5"/>
    <w:rsid w:val="5CB62246"/>
    <w:rsid w:val="5D5F28DD"/>
    <w:rsid w:val="5E460F16"/>
    <w:rsid w:val="5E980B3D"/>
    <w:rsid w:val="5F230066"/>
    <w:rsid w:val="5F574C61"/>
    <w:rsid w:val="5F8A1E93"/>
    <w:rsid w:val="60561D75"/>
    <w:rsid w:val="62F835B8"/>
    <w:rsid w:val="63041F5D"/>
    <w:rsid w:val="635B58F5"/>
    <w:rsid w:val="63906E6F"/>
    <w:rsid w:val="6529113A"/>
    <w:rsid w:val="657D1BD3"/>
    <w:rsid w:val="666B5E4F"/>
    <w:rsid w:val="67D95107"/>
    <w:rsid w:val="692F3BE2"/>
    <w:rsid w:val="6A1D3904"/>
    <w:rsid w:val="6B1116BB"/>
    <w:rsid w:val="6C7A6EA4"/>
    <w:rsid w:val="6DAC56CB"/>
    <w:rsid w:val="6DE2678F"/>
    <w:rsid w:val="6E3359ED"/>
    <w:rsid w:val="6FD2764C"/>
    <w:rsid w:val="70455813"/>
    <w:rsid w:val="70473489"/>
    <w:rsid w:val="70814BED"/>
    <w:rsid w:val="70883C5E"/>
    <w:rsid w:val="7249798C"/>
    <w:rsid w:val="72A2709C"/>
    <w:rsid w:val="72C644EE"/>
    <w:rsid w:val="72F07E08"/>
    <w:rsid w:val="735E1215"/>
    <w:rsid w:val="73F25730"/>
    <w:rsid w:val="76417E68"/>
    <w:rsid w:val="76DF632B"/>
    <w:rsid w:val="78C66C6C"/>
    <w:rsid w:val="795D771D"/>
    <w:rsid w:val="79F91C98"/>
    <w:rsid w:val="7A2134D3"/>
    <w:rsid w:val="7A860D31"/>
    <w:rsid w:val="7AC13184"/>
    <w:rsid w:val="7B7973D7"/>
    <w:rsid w:val="7CB00587"/>
    <w:rsid w:val="7CB63E70"/>
    <w:rsid w:val="7D50633E"/>
    <w:rsid w:val="7E8835EA"/>
    <w:rsid w:val="7F0C0DED"/>
    <w:rsid w:val="7F89586C"/>
    <w:rsid w:val="7F9B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A1AF"/>
  <w15:docId w15:val="{E003E499-F508-49C6-BA34-4F0FBD75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e">
    <w:name w:val="List Paragraph"/>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 w:type="character" w:customStyle="1" w:styleId="apple-converted-space">
    <w:name w:val="apple-converted-space"/>
    <w:basedOn w:val="a0"/>
    <w:qFormat/>
  </w:style>
  <w:style w:type="paragraph" w:customStyle="1" w:styleId="p-indent">
    <w:name w:val="p-inden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paragraph" w:customStyle="1" w:styleId="11">
    <w:name w:val="1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11">
    <w:name w:val="111"/>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cexp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54ED-3099-4BC5-A6DA-1E89C329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505</Words>
  <Characters>2882</Characters>
  <Application>Microsoft Office Word</Application>
  <DocSecurity>0</DocSecurity>
  <Lines>24</Lines>
  <Paragraphs>6</Paragraphs>
  <ScaleCrop>false</ScaleCrop>
  <Company>Sky123.Org</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Rita</cp:lastModifiedBy>
  <cp:revision>7</cp:revision>
  <dcterms:created xsi:type="dcterms:W3CDTF">2025-01-21T06:56:00Z</dcterms:created>
  <dcterms:modified xsi:type="dcterms:W3CDTF">2025-01-21T07:59:00Z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D7558F88717F4F95BF9FBE08A6AC51EF_13</vt:lpwstr>
  </property>
</Properties>
</file>