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C4C5D">
      <w:pPr>
        <w:pStyle w:val="22"/>
        <w:spacing w:line="480" w:lineRule="exact"/>
        <w:jc w:val="right"/>
        <w:rPr>
          <w:rFonts w:hint="eastAsia" w:ascii="方正小标宋简体" w:hAnsi="宋体" w:eastAsia="方正小标宋简体" w:cs="宋体"/>
          <w:i/>
          <w:iCs/>
          <w:kern w:val="0"/>
          <w:sz w:val="32"/>
          <w:szCs w:val="32"/>
        </w:rPr>
      </w:pPr>
      <w:r>
        <w:rPr>
          <w:rFonts w:hint="eastAsia" w:ascii="方正小标宋简体" w:hAnsi="宋体" w:eastAsia="方正小标宋简体" w:cs="宋体"/>
          <w:i/>
          <w:iCs/>
          <w:kern w:val="0"/>
          <w:sz w:val="32"/>
          <w:szCs w:val="32"/>
        </w:rPr>
        <w:t>宁波·外贸双万亿之城</w:t>
      </w:r>
    </w:p>
    <w:p w14:paraId="0547F395">
      <w:pPr>
        <w:pStyle w:val="22"/>
        <w:spacing w:line="480" w:lineRule="exact"/>
        <w:jc w:val="right"/>
        <w:rPr>
          <w:rFonts w:hint="eastAsia" w:ascii="方正小标宋简体" w:hAnsi="宋体" w:eastAsia="方正小标宋简体" w:cs="宋体"/>
          <w:i/>
          <w:iCs/>
          <w:kern w:val="0"/>
          <w:sz w:val="32"/>
          <w:szCs w:val="32"/>
        </w:rPr>
      </w:pPr>
      <w:r>
        <w:rPr>
          <w:rFonts w:hint="eastAsia" w:ascii="方正小标宋简体" w:hAnsi="宋体" w:eastAsia="方正小标宋简体" w:cs="宋体"/>
          <w:i/>
          <w:iCs/>
          <w:kern w:val="0"/>
          <w:sz w:val="32"/>
          <w:szCs w:val="32"/>
        </w:rPr>
        <w:t>五金机电出口品牌大展</w:t>
      </w:r>
    </w:p>
    <w:p w14:paraId="052479E7">
      <w:pPr>
        <w:pStyle w:val="22"/>
        <w:spacing w:line="720" w:lineRule="exact"/>
        <w:jc w:val="center"/>
        <w:rPr>
          <w:rFonts w:hint="eastAsia" w:ascii="方正小标宋简体" w:hAnsi="宋体" w:eastAsia="方正小标宋简体" w:cs="宋体"/>
          <w:kern w:val="0"/>
          <w:sz w:val="48"/>
          <w:szCs w:val="72"/>
        </w:rPr>
      </w:pPr>
    </w:p>
    <w:p w14:paraId="7D2BA9A4">
      <w:pPr>
        <w:pStyle w:val="22"/>
        <w:spacing w:line="720" w:lineRule="exact"/>
        <w:jc w:val="center"/>
        <w:rPr>
          <w:rFonts w:hint="eastAsia" w:ascii="方正小标宋简体" w:hAnsi="宋体" w:eastAsia="方正小标宋简体" w:cs="宋体"/>
          <w:kern w:val="0"/>
          <w:sz w:val="48"/>
          <w:szCs w:val="72"/>
        </w:rPr>
      </w:pPr>
      <w:r>
        <w:rPr>
          <w:rFonts w:hint="eastAsia" w:ascii="方正小标宋简体" w:hAnsi="宋体" w:eastAsia="方正小标宋简体" w:cs="宋体"/>
          <w:kern w:val="0"/>
          <w:sz w:val="48"/>
          <w:szCs w:val="72"/>
        </w:rPr>
        <w:t>2</w:t>
      </w:r>
      <w:r>
        <w:rPr>
          <w:rFonts w:ascii="方正小标宋简体" w:hAnsi="宋体" w:eastAsia="方正小标宋简体" w:cs="宋体"/>
          <w:kern w:val="0"/>
          <w:sz w:val="48"/>
          <w:szCs w:val="72"/>
        </w:rPr>
        <w:t>02</w:t>
      </w:r>
      <w:r>
        <w:rPr>
          <w:rFonts w:hint="eastAsia" w:ascii="方正小标宋简体" w:hAnsi="宋体" w:eastAsia="方正小标宋简体" w:cs="宋体"/>
          <w:kern w:val="0"/>
          <w:sz w:val="48"/>
          <w:szCs w:val="72"/>
        </w:rPr>
        <w:t>5中国（宁波）五金机电进出口博览会</w:t>
      </w:r>
    </w:p>
    <w:p w14:paraId="15CB1B3A">
      <w:pPr>
        <w:pStyle w:val="22"/>
        <w:spacing w:line="400" w:lineRule="exact"/>
        <w:jc w:val="center"/>
        <w:rPr>
          <w:rFonts w:hint="eastAsia" w:ascii="方正小标宋简体" w:hAnsi="宋体" w:eastAsia="方正小标宋简体" w:cs="宋体"/>
          <w:kern w:val="0"/>
          <w:szCs w:val="21"/>
        </w:rPr>
      </w:pPr>
      <w:r>
        <w:rPr>
          <w:rFonts w:ascii="方正小标宋简体" w:hAnsi="宋体" w:eastAsia="方正小标宋简体" w:cs="宋体"/>
          <w:kern w:val="0"/>
          <w:szCs w:val="21"/>
        </w:rPr>
        <w:t>2025</w:t>
      </w:r>
      <w:r>
        <w:rPr>
          <w:rFonts w:hint="eastAsia" w:ascii="方正小标宋简体" w:hAnsi="宋体" w:eastAsia="方正小标宋简体" w:cs="宋体"/>
          <w:kern w:val="0"/>
          <w:szCs w:val="21"/>
        </w:rPr>
        <w:t xml:space="preserve"> </w:t>
      </w:r>
      <w:r>
        <w:rPr>
          <w:rFonts w:ascii="方正小标宋简体" w:hAnsi="宋体" w:eastAsia="方正小标宋简体" w:cs="宋体"/>
          <w:kern w:val="0"/>
          <w:szCs w:val="21"/>
        </w:rPr>
        <w:t>CHINA (NINGBO) HARDWARE</w:t>
      </w:r>
      <w:r>
        <w:rPr>
          <w:rFonts w:hint="eastAsia" w:ascii="方正小标宋简体" w:hAnsi="宋体" w:eastAsia="方正小标宋简体" w:cs="宋体"/>
          <w:kern w:val="0"/>
          <w:szCs w:val="21"/>
        </w:rPr>
        <w:t xml:space="preserve"> </w:t>
      </w:r>
      <w:r>
        <w:rPr>
          <w:rFonts w:ascii="方正小标宋简体" w:hAnsi="宋体" w:eastAsia="方正小标宋简体" w:cs="宋体"/>
          <w:kern w:val="0"/>
          <w:szCs w:val="21"/>
        </w:rPr>
        <w:t>ELECTROMECHANICAL IMPORT AND EXPORT EXPO</w:t>
      </w:r>
    </w:p>
    <w:p w14:paraId="101F22E1">
      <w:pPr>
        <w:pStyle w:val="22"/>
        <w:spacing w:line="680" w:lineRule="exact"/>
        <w:jc w:val="center"/>
        <w:rPr>
          <w:rFonts w:hint="eastAsia" w:ascii="方正小标宋简体" w:hAnsi="宋体" w:eastAsia="方正小标宋简体" w:cs="宋体"/>
          <w:kern w:val="0"/>
          <w:szCs w:val="21"/>
        </w:rPr>
      </w:pPr>
      <w:r>
        <w:rPr>
          <w:rFonts w:hint="eastAsia" w:ascii="方正小标宋简体" w:hAnsi="宋体" w:eastAsia="方正小标宋简体" w:cs="宋体"/>
          <w:kern w:val="0"/>
          <w:sz w:val="40"/>
          <w:szCs w:val="40"/>
        </w:rPr>
        <w:t>暨外贸采购与出海发展高峰论坛</w:t>
      </w:r>
    </w:p>
    <w:p w14:paraId="6313CB2F">
      <w:pPr>
        <w:pStyle w:val="22"/>
        <w:spacing w:line="400" w:lineRule="exact"/>
        <w:jc w:val="center"/>
        <w:rPr>
          <w:rFonts w:hint="eastAsia" w:ascii="方正小标宋简体" w:hAnsi="宋体" w:eastAsia="方正小标宋简体" w:cs="宋体"/>
          <w:kern w:val="0"/>
          <w:szCs w:val="21"/>
        </w:rPr>
      </w:pPr>
      <w:r>
        <w:rPr>
          <w:rFonts w:ascii="方正小标宋简体" w:hAnsi="宋体" w:eastAsia="方正小标宋简体" w:cs="宋体"/>
          <w:kern w:val="0"/>
          <w:szCs w:val="21"/>
        </w:rPr>
        <w:t>THE SUMMIT ON FOREIGN TRADE PROCUREMENT AND OVERSEAS DEVELOPMENT</w:t>
      </w:r>
    </w:p>
    <w:p w14:paraId="5617393F">
      <w:pPr>
        <w:spacing w:before="240" w:line="560" w:lineRule="exact"/>
        <w:jc w:val="center"/>
        <w:rPr>
          <w:rFonts w:hint="eastAsia" w:ascii="方正小标宋简体" w:hAnsi="宋体" w:eastAsia="方正小标宋简体" w:cs="Arial"/>
          <w:spacing w:val="-382"/>
          <w:w w:val="60"/>
          <w:kern w:val="21"/>
          <w:sz w:val="28"/>
          <w:szCs w:val="24"/>
        </w:rPr>
      </w:pPr>
      <w:r>
        <w:rPr>
          <w:rFonts w:hint="eastAsia" w:ascii="方正小标宋简体" w:hAnsi="宋体" w:eastAsia="方正小标宋简体" w:cs="华文细黑"/>
          <w:sz w:val="28"/>
          <w:szCs w:val="24"/>
        </w:rPr>
        <w:t>20</w:t>
      </w:r>
      <w:r>
        <w:rPr>
          <w:rFonts w:ascii="方正小标宋简体" w:hAnsi="宋体" w:eastAsia="方正小标宋简体" w:cs="华文细黑"/>
          <w:sz w:val="28"/>
          <w:szCs w:val="24"/>
        </w:rPr>
        <w:t>2</w:t>
      </w:r>
      <w:r>
        <w:rPr>
          <w:rFonts w:hint="eastAsia" w:ascii="方正小标宋简体" w:hAnsi="宋体" w:eastAsia="方正小标宋简体" w:cs="华文细黑"/>
          <w:sz w:val="28"/>
          <w:szCs w:val="24"/>
        </w:rPr>
        <w:t>5年11月14日-16日    中国</w:t>
      </w:r>
      <w:r>
        <w:rPr>
          <w:rFonts w:ascii="方正小标宋简体" w:hAnsi="宋体" w:eastAsia="方正小标宋简体" w:cs="华文细黑"/>
          <w:sz w:val="28"/>
          <w:szCs w:val="24"/>
        </w:rPr>
        <w:t>·</w:t>
      </w:r>
      <w:r>
        <w:rPr>
          <w:rFonts w:hint="eastAsia" w:ascii="方正小标宋简体" w:hAnsi="宋体" w:eastAsia="方正小标宋简体" w:cs="华文细黑"/>
          <w:sz w:val="28"/>
          <w:szCs w:val="24"/>
        </w:rPr>
        <w:t>宁波国际会展中心</w:t>
      </w:r>
    </w:p>
    <w:p w14:paraId="0957F937">
      <w:pPr>
        <w:spacing w:line="400" w:lineRule="exact"/>
        <w:jc w:val="center"/>
        <w:rPr>
          <w:rFonts w:hint="eastAsia" w:ascii="方正小标宋简体" w:hAnsi="宋体" w:eastAsia="方正小标宋简体" w:cs="华文细黑"/>
          <w:sz w:val="28"/>
          <w:szCs w:val="24"/>
        </w:rPr>
      </w:pPr>
    </w:p>
    <w:p w14:paraId="0862B3A8">
      <w:pPr>
        <w:spacing w:line="400" w:lineRule="exact"/>
        <w:jc w:val="center"/>
        <w:rPr>
          <w:rFonts w:hint="default" w:ascii="方正小标宋简体" w:hAnsi="宋体" w:eastAsia="方正小标宋简体" w:cs="华文细黑"/>
          <w:b/>
          <w:bCs/>
          <w:color w:val="FF0000"/>
          <w:sz w:val="21"/>
          <w:szCs w:val="20"/>
          <w:lang w:val="en-US" w:eastAsia="zh-CN"/>
        </w:rPr>
      </w:pPr>
      <w:r>
        <w:rPr>
          <w:rFonts w:hint="eastAsia" w:ascii="方正小标宋简体" w:hAnsi="宋体" w:eastAsia="方正小标宋简体" w:cs="华文细黑"/>
          <w:sz w:val="28"/>
          <w:szCs w:val="24"/>
        </w:rPr>
        <w:t>展会主题：链接世界 港通全球</w:t>
      </w:r>
      <w:r>
        <w:rPr>
          <w:rFonts w:hint="eastAsia" w:ascii="方正小标宋简体" w:hAnsi="宋体" w:eastAsia="方正小标宋简体" w:cs="华文细黑"/>
          <w:sz w:val="28"/>
          <w:szCs w:val="24"/>
        </w:rPr>
        <w:br w:type="textWrapping"/>
      </w:r>
      <w:r>
        <w:rPr>
          <w:rFonts w:hint="eastAsia" w:ascii="方正小标宋简体" w:hAnsi="宋体" w:eastAsia="方正小标宋简体" w:cs="华文细黑"/>
          <w:b/>
          <w:bCs/>
          <w:color w:val="FF0000"/>
          <w:sz w:val="21"/>
          <w:szCs w:val="20"/>
          <w:lang w:val="en-US" w:eastAsia="zh-CN"/>
        </w:rPr>
        <w:t xml:space="preserve">订展联系：杨经理 </w:t>
      </w:r>
      <w:r>
        <w:rPr>
          <w:rFonts w:hint="eastAsia" w:ascii="宋体" w:hAnsi="宋体" w:cs="宋体"/>
          <w:b/>
          <w:bCs/>
          <w:color w:val="FF0000"/>
          <w:sz w:val="20"/>
          <w:szCs w:val="20"/>
          <w:lang w:val="en-US" w:eastAsia="zh-CN"/>
        </w:rPr>
        <w:t>18957461596 13070190596</w:t>
      </w:r>
    </w:p>
    <w:p w14:paraId="33F72E71">
      <w:pPr>
        <w:pStyle w:val="22"/>
        <w:spacing w:before="240" w:line="380" w:lineRule="exact"/>
        <w:ind w:firstLine="1276" w:firstLineChars="454"/>
        <w:jc w:val="left"/>
        <w:rPr>
          <w:rFonts w:hint="eastAsia" w:ascii="宋体" w:hAnsi="宋体"/>
          <w:b/>
          <w:sz w:val="28"/>
          <w:szCs w:val="28"/>
        </w:rPr>
      </w:pPr>
    </w:p>
    <w:p w14:paraId="4D92E45C">
      <w:pPr>
        <w:pStyle w:val="22"/>
        <w:spacing w:before="240" w:line="380" w:lineRule="exact"/>
        <w:ind w:firstLine="1133" w:firstLineChars="403"/>
        <w:jc w:val="left"/>
        <w:rPr>
          <w:rFonts w:hint="eastAsia" w:ascii="宋体" w:hAnsi="宋体"/>
          <w:b/>
          <w:sz w:val="28"/>
          <w:szCs w:val="28"/>
        </w:rPr>
      </w:pPr>
      <w:r>
        <w:rPr>
          <w:rFonts w:hint="eastAsia" w:ascii="宋体" w:hAnsi="宋体"/>
          <w:b/>
          <w:sz w:val="28"/>
          <w:szCs w:val="28"/>
        </w:rPr>
        <w:t>同期举办：</w:t>
      </w:r>
    </w:p>
    <w:p w14:paraId="0E571E1F">
      <w:pPr>
        <w:pStyle w:val="22"/>
        <w:spacing w:line="380" w:lineRule="exact"/>
        <w:ind w:firstLine="1209" w:firstLineChars="504"/>
        <w:jc w:val="left"/>
        <w:rPr>
          <w:rFonts w:hint="eastAsia" w:ascii="宋体" w:hAnsi="宋体"/>
          <w:bCs/>
          <w:sz w:val="24"/>
          <w:szCs w:val="24"/>
        </w:rPr>
      </w:pPr>
      <w:r>
        <w:rPr>
          <w:rFonts w:hint="eastAsia" w:ascii="宋体" w:hAnsi="宋体"/>
          <w:bCs/>
          <w:sz w:val="24"/>
          <w:szCs w:val="24"/>
        </w:rPr>
        <w:t xml:space="preserve">国际五金机电高新技术产品展   </w:t>
      </w:r>
      <w:r>
        <w:rPr>
          <w:rFonts w:ascii="宋体" w:hAnsi="宋体"/>
          <w:bCs/>
          <w:sz w:val="24"/>
          <w:szCs w:val="24"/>
        </w:rPr>
        <w:t>国际工业五金工具</w:t>
      </w:r>
      <w:r>
        <w:rPr>
          <w:rFonts w:hint="eastAsia" w:ascii="宋体" w:hAnsi="宋体"/>
          <w:bCs/>
          <w:sz w:val="24"/>
          <w:szCs w:val="24"/>
        </w:rPr>
        <w:t>及紧固件</w:t>
      </w:r>
      <w:r>
        <w:rPr>
          <w:rFonts w:ascii="宋体" w:hAnsi="宋体"/>
          <w:bCs/>
          <w:sz w:val="24"/>
          <w:szCs w:val="24"/>
        </w:rPr>
        <w:t>展</w:t>
      </w:r>
    </w:p>
    <w:p w14:paraId="64E767ED">
      <w:pPr>
        <w:pStyle w:val="22"/>
        <w:spacing w:line="380" w:lineRule="exact"/>
        <w:ind w:firstLine="1209" w:firstLineChars="504"/>
        <w:jc w:val="left"/>
        <w:rPr>
          <w:rFonts w:hint="eastAsia" w:ascii="宋体" w:hAnsi="宋体"/>
          <w:bCs/>
          <w:sz w:val="24"/>
          <w:szCs w:val="24"/>
        </w:rPr>
      </w:pPr>
      <w:r>
        <w:rPr>
          <w:rFonts w:hint="eastAsia" w:ascii="宋体" w:hAnsi="宋体"/>
          <w:bCs/>
          <w:sz w:val="24"/>
          <w:szCs w:val="24"/>
        </w:rPr>
        <w:t xml:space="preserve">国际新型建筑五金展           </w:t>
      </w:r>
      <w:r>
        <w:rPr>
          <w:rFonts w:ascii="宋体" w:hAnsi="宋体"/>
          <w:bCs/>
          <w:sz w:val="24"/>
          <w:szCs w:val="24"/>
        </w:rPr>
        <w:t>国际智能门锁与未来居家安全展</w:t>
      </w:r>
    </w:p>
    <w:p w14:paraId="317FFF01">
      <w:pPr>
        <w:pStyle w:val="22"/>
        <w:spacing w:line="380" w:lineRule="exact"/>
        <w:ind w:firstLine="1209" w:firstLineChars="504"/>
        <w:jc w:val="left"/>
        <w:rPr>
          <w:rFonts w:hint="eastAsia" w:ascii="宋体" w:hAnsi="宋体"/>
          <w:bCs/>
          <w:sz w:val="24"/>
          <w:szCs w:val="24"/>
        </w:rPr>
      </w:pPr>
      <w:r>
        <w:rPr>
          <w:rFonts w:ascii="宋体" w:hAnsi="宋体"/>
          <w:bCs/>
          <w:sz w:val="24"/>
          <w:szCs w:val="24"/>
        </w:rPr>
        <w:t>国际</w:t>
      </w:r>
      <w:r>
        <w:rPr>
          <w:rFonts w:hint="eastAsia" w:ascii="宋体" w:hAnsi="宋体"/>
          <w:bCs/>
          <w:sz w:val="24"/>
          <w:szCs w:val="24"/>
        </w:rPr>
        <w:t>机电产品</w:t>
      </w:r>
      <w:r>
        <w:rPr>
          <w:rFonts w:ascii="宋体" w:hAnsi="宋体"/>
          <w:bCs/>
          <w:sz w:val="24"/>
          <w:szCs w:val="24"/>
        </w:rPr>
        <w:t>及技术</w:t>
      </w:r>
      <w:r>
        <w:rPr>
          <w:rFonts w:hint="eastAsia" w:ascii="宋体" w:hAnsi="宋体"/>
          <w:bCs/>
          <w:sz w:val="24"/>
          <w:szCs w:val="24"/>
        </w:rPr>
        <w:t>装备</w:t>
      </w:r>
      <w:r>
        <w:rPr>
          <w:rFonts w:ascii="宋体" w:hAnsi="宋体"/>
          <w:bCs/>
          <w:sz w:val="24"/>
          <w:szCs w:val="24"/>
        </w:rPr>
        <w:t>展</w:t>
      </w:r>
      <w:r>
        <w:rPr>
          <w:rFonts w:hint="eastAsia" w:ascii="宋体" w:hAnsi="宋体"/>
          <w:bCs/>
          <w:sz w:val="24"/>
          <w:szCs w:val="24"/>
        </w:rPr>
        <w:t xml:space="preserve">     </w:t>
      </w:r>
    </w:p>
    <w:p w14:paraId="32E8E987">
      <w:pPr>
        <w:pStyle w:val="22"/>
        <w:spacing w:line="380" w:lineRule="exact"/>
        <w:ind w:firstLine="1417" w:firstLineChars="588"/>
        <w:jc w:val="left"/>
        <w:rPr>
          <w:rFonts w:hint="eastAsia" w:ascii="宋体" w:hAnsi="宋体"/>
          <w:b/>
          <w:sz w:val="24"/>
          <w:szCs w:val="24"/>
        </w:rPr>
      </w:pPr>
    </w:p>
    <w:p w14:paraId="7D7D39B4">
      <w:pPr>
        <w:pStyle w:val="22"/>
        <w:spacing w:line="380" w:lineRule="exact"/>
        <w:ind w:firstLine="1417" w:firstLineChars="588"/>
        <w:jc w:val="left"/>
        <w:rPr>
          <w:rFonts w:hint="eastAsia" w:ascii="宋体" w:hAnsi="宋体"/>
          <w:b/>
          <w:sz w:val="24"/>
          <w:szCs w:val="24"/>
        </w:rPr>
      </w:pPr>
    </w:p>
    <w:p w14:paraId="0BF4C65D">
      <w:pPr>
        <w:pStyle w:val="22"/>
        <w:spacing w:line="380" w:lineRule="exact"/>
        <w:ind w:firstLine="1417" w:firstLineChars="588"/>
        <w:jc w:val="left"/>
        <w:rPr>
          <w:rFonts w:hint="eastAsia" w:ascii="宋体" w:hAnsi="宋体"/>
          <w:b/>
          <w:sz w:val="24"/>
          <w:szCs w:val="24"/>
        </w:rPr>
      </w:pPr>
      <w:r>
        <w:rPr>
          <w:rFonts w:hint="eastAsia" w:ascii="宋体" w:hAnsi="宋体"/>
          <w:b/>
          <w:sz w:val="24"/>
          <w:szCs w:val="24"/>
        </w:rPr>
        <w:t>支持单位：</w:t>
      </w:r>
    </w:p>
    <w:p w14:paraId="33F8307E">
      <w:pPr>
        <w:pStyle w:val="22"/>
        <w:spacing w:line="380" w:lineRule="exact"/>
        <w:ind w:firstLine="1411" w:firstLineChars="588"/>
        <w:rPr>
          <w:rFonts w:hint="eastAsia" w:ascii="宋体" w:hAnsi="宋体"/>
          <w:sz w:val="24"/>
          <w:szCs w:val="24"/>
        </w:rPr>
      </w:pPr>
      <w:r>
        <w:rPr>
          <w:rFonts w:ascii="宋体" w:hAnsi="宋体"/>
          <w:sz w:val="24"/>
          <w:szCs w:val="24"/>
        </w:rPr>
        <w:t>中国五金交电化工商业协会 </w:t>
      </w:r>
      <w:r>
        <w:rPr>
          <w:rFonts w:hint="eastAsia" w:ascii="宋体" w:hAnsi="宋体"/>
          <w:sz w:val="24"/>
          <w:szCs w:val="24"/>
        </w:rPr>
        <w:t xml:space="preserve"> 中国家用电器商业协会</w:t>
      </w:r>
    </w:p>
    <w:p w14:paraId="1E02D544">
      <w:pPr>
        <w:pStyle w:val="22"/>
        <w:spacing w:line="380" w:lineRule="exact"/>
        <w:ind w:firstLine="1411" w:firstLineChars="588"/>
        <w:rPr>
          <w:rFonts w:hint="eastAsia" w:ascii="宋体" w:hAnsi="宋体"/>
          <w:sz w:val="24"/>
          <w:szCs w:val="24"/>
        </w:rPr>
      </w:pPr>
      <w:r>
        <w:rPr>
          <w:rFonts w:hint="eastAsia" w:ascii="宋体" w:hAnsi="宋体"/>
          <w:sz w:val="24"/>
          <w:szCs w:val="24"/>
        </w:rPr>
        <w:t>长三角五金机电产业联盟     浙江省五金工具行业协会</w:t>
      </w:r>
    </w:p>
    <w:p w14:paraId="5BDC653F">
      <w:pPr>
        <w:pStyle w:val="22"/>
        <w:spacing w:line="380" w:lineRule="exact"/>
        <w:ind w:firstLine="1411" w:firstLineChars="588"/>
        <w:rPr>
          <w:rFonts w:hint="eastAsia" w:ascii="宋体" w:hAnsi="宋体"/>
          <w:sz w:val="24"/>
          <w:szCs w:val="24"/>
        </w:rPr>
      </w:pPr>
      <w:r>
        <w:rPr>
          <w:rFonts w:hint="eastAsia" w:ascii="宋体" w:hAnsi="宋体"/>
          <w:sz w:val="24"/>
          <w:szCs w:val="24"/>
        </w:rPr>
        <w:t>宁波市五金制品协会         义乌市五金家电行业协会</w:t>
      </w:r>
    </w:p>
    <w:p w14:paraId="22128928">
      <w:pPr>
        <w:pStyle w:val="22"/>
        <w:spacing w:line="380" w:lineRule="exact"/>
        <w:ind w:firstLine="1411" w:firstLineChars="588"/>
        <w:rPr>
          <w:rFonts w:hint="eastAsia" w:ascii="宋体" w:hAnsi="宋体"/>
          <w:sz w:val="24"/>
          <w:szCs w:val="24"/>
        </w:rPr>
      </w:pPr>
      <w:r>
        <w:rPr>
          <w:rFonts w:hint="eastAsia" w:ascii="宋体" w:hAnsi="宋体"/>
          <w:sz w:val="24"/>
          <w:szCs w:val="24"/>
        </w:rPr>
        <w:t>宁波市轴承行业协会</w:t>
      </w:r>
    </w:p>
    <w:p w14:paraId="5CCE4DCE">
      <w:pPr>
        <w:pStyle w:val="22"/>
        <w:spacing w:before="240" w:line="380" w:lineRule="exact"/>
        <w:ind w:firstLine="1417" w:firstLineChars="588"/>
        <w:jc w:val="left"/>
        <w:rPr>
          <w:rFonts w:hint="eastAsia" w:ascii="宋体" w:hAnsi="宋体"/>
          <w:b/>
          <w:sz w:val="24"/>
          <w:szCs w:val="24"/>
        </w:rPr>
      </w:pPr>
      <w:r>
        <w:rPr>
          <w:rFonts w:hint="eastAsia" w:ascii="宋体" w:hAnsi="宋体"/>
          <w:b/>
          <w:sz w:val="24"/>
          <w:szCs w:val="24"/>
        </w:rPr>
        <w:t>主办单位：</w:t>
      </w:r>
    </w:p>
    <w:p w14:paraId="181D80A9">
      <w:pPr>
        <w:pStyle w:val="22"/>
        <w:spacing w:line="380" w:lineRule="exact"/>
        <w:ind w:firstLine="1411" w:firstLineChars="588"/>
        <w:jc w:val="left"/>
        <w:rPr>
          <w:rFonts w:hint="eastAsia" w:ascii="宋体" w:hAnsi="宋体"/>
          <w:sz w:val="24"/>
          <w:szCs w:val="24"/>
        </w:rPr>
      </w:pPr>
      <w:r>
        <w:rPr>
          <w:rFonts w:hint="eastAsia" w:ascii="宋体" w:hAnsi="宋体"/>
          <w:sz w:val="24"/>
          <w:szCs w:val="24"/>
        </w:rPr>
        <w:t>中展兴业（北京）国际会展有限公司</w:t>
      </w:r>
    </w:p>
    <w:p w14:paraId="555076B6">
      <w:pPr>
        <w:pStyle w:val="22"/>
        <w:spacing w:before="240" w:line="380" w:lineRule="exact"/>
        <w:ind w:firstLine="1417" w:firstLineChars="588"/>
        <w:jc w:val="left"/>
        <w:rPr>
          <w:rFonts w:hint="eastAsia" w:ascii="宋体" w:hAnsi="宋体"/>
          <w:b/>
          <w:sz w:val="24"/>
          <w:szCs w:val="24"/>
        </w:rPr>
      </w:pPr>
      <w:r>
        <w:rPr>
          <w:rFonts w:hint="eastAsia" w:ascii="宋体" w:hAnsi="宋体"/>
          <w:b/>
          <w:sz w:val="24"/>
          <w:szCs w:val="24"/>
        </w:rPr>
        <w:t>承办单位：</w:t>
      </w:r>
    </w:p>
    <w:p w14:paraId="0AE712B7">
      <w:pPr>
        <w:pStyle w:val="22"/>
        <w:spacing w:line="380" w:lineRule="exact"/>
        <w:ind w:firstLine="1411" w:firstLineChars="588"/>
        <w:jc w:val="left"/>
        <w:rPr>
          <w:rFonts w:hint="eastAsia" w:ascii="宋体" w:hAnsi="宋体"/>
          <w:sz w:val="24"/>
          <w:szCs w:val="24"/>
        </w:rPr>
      </w:pPr>
      <w:bookmarkStart w:id="0" w:name="OLE_LINK1"/>
      <w:r>
        <w:rPr>
          <w:rFonts w:hint="eastAsia" w:ascii="宋体" w:hAnsi="宋体"/>
          <w:sz w:val="24"/>
          <w:szCs w:val="24"/>
        </w:rPr>
        <w:t>宁波港通</w:t>
      </w:r>
      <w:r>
        <w:rPr>
          <w:rFonts w:ascii="宋体" w:hAnsi="宋体"/>
          <w:sz w:val="24"/>
          <w:szCs w:val="24"/>
        </w:rPr>
        <w:t>国际</w:t>
      </w:r>
      <w:r>
        <w:rPr>
          <w:rFonts w:hint="eastAsia" w:ascii="宋体" w:hAnsi="宋体"/>
          <w:sz w:val="24"/>
          <w:szCs w:val="24"/>
        </w:rPr>
        <w:t>会展</w:t>
      </w:r>
      <w:r>
        <w:rPr>
          <w:rFonts w:ascii="宋体" w:hAnsi="宋体"/>
          <w:sz w:val="24"/>
          <w:szCs w:val="24"/>
        </w:rPr>
        <w:t>有限公司</w:t>
      </w:r>
    </w:p>
    <w:bookmarkEnd w:id="0"/>
    <w:p w14:paraId="75313ADA">
      <w:pPr>
        <w:pStyle w:val="22"/>
        <w:spacing w:line="380" w:lineRule="exact"/>
        <w:ind w:firstLine="1411" w:firstLineChars="588"/>
        <w:jc w:val="left"/>
        <w:rPr>
          <w:rFonts w:hint="eastAsia" w:ascii="宋体" w:hAnsi="宋体"/>
          <w:sz w:val="24"/>
          <w:szCs w:val="24"/>
        </w:rPr>
      </w:pPr>
    </w:p>
    <w:p w14:paraId="3534E43F">
      <w:pPr>
        <w:pStyle w:val="22"/>
        <w:spacing w:line="380" w:lineRule="exact"/>
        <w:ind w:firstLine="1411" w:firstLineChars="588"/>
        <w:jc w:val="left"/>
        <w:rPr>
          <w:rFonts w:hint="eastAsia" w:ascii="宋体" w:hAnsi="宋体"/>
          <w:sz w:val="24"/>
          <w:szCs w:val="24"/>
        </w:rPr>
      </w:pPr>
    </w:p>
    <w:p w14:paraId="2F5DD6A7">
      <w:pPr>
        <w:pStyle w:val="22"/>
        <w:spacing w:line="380" w:lineRule="exact"/>
        <w:jc w:val="center"/>
        <w:rPr>
          <w:rFonts w:hint="eastAsia" w:ascii="宋体" w:hAnsi="宋体"/>
          <w:sz w:val="24"/>
          <w:szCs w:val="24"/>
        </w:rPr>
      </w:pPr>
      <w:r>
        <w:rPr>
          <w:rFonts w:hint="eastAsia" w:ascii="宋体" w:hAnsi="宋体"/>
          <w:sz w:val="24"/>
          <w:szCs w:val="24"/>
        </w:rPr>
        <w:t>展会官网：</w:t>
      </w:r>
      <w:r>
        <w:rPr>
          <w:rFonts w:ascii="宋体" w:hAnsi="宋体"/>
          <w:sz w:val="24"/>
          <w:szCs w:val="24"/>
        </w:rPr>
        <w:t>www.hardwareexpo.com.cn</w:t>
      </w:r>
    </w:p>
    <w:p w14:paraId="6199618D">
      <w:pPr>
        <w:numPr>
          <w:ilvl w:val="0"/>
          <w:numId w:val="1"/>
        </w:numPr>
        <w:spacing w:before="240" w:line="340" w:lineRule="exact"/>
        <w:rPr>
          <w:rFonts w:hint="eastAsia" w:ascii="黑体" w:hAnsi="黑体" w:eastAsia="黑体" w:cs="华文细黑"/>
          <w:sz w:val="28"/>
          <w:szCs w:val="28"/>
        </w:rPr>
      </w:pPr>
      <w:r>
        <w:rPr>
          <w:rFonts w:hint="eastAsia" w:ascii="黑体" w:hAnsi="黑体" w:eastAsia="黑体" w:cs="华文细黑"/>
          <w:sz w:val="28"/>
          <w:szCs w:val="28"/>
        </w:rPr>
        <w:t>CHEE2025 展会背景</w:t>
      </w:r>
    </w:p>
    <w:p w14:paraId="7507F894">
      <w:pPr>
        <w:spacing w:line="340" w:lineRule="exact"/>
        <w:ind w:firstLine="480" w:firstLineChars="200"/>
        <w:rPr>
          <w:rFonts w:ascii="宋体" w:cs="华文细黑"/>
          <w:sz w:val="24"/>
          <w:szCs w:val="24"/>
        </w:rPr>
      </w:pPr>
      <w:r>
        <w:rPr>
          <w:rFonts w:hint="eastAsia" w:ascii="宋体" w:cs="华文细黑"/>
          <w:sz w:val="24"/>
          <w:szCs w:val="24"/>
        </w:rPr>
        <w:t>随着全球经济一体化进程的加速和国际贸易的不断深化，五金机电产业作为全球制造业的重要支柱，正迎来前所未有的发展机遇。智能制造、绿色环保、自动化生产等技术的突破性进展，推动了五金机电行业的快速创新与升级。特别是在数字化转型的浪潮下，五金机电产品正在朝着智能化、定制化和高效化方向发展，产业结构正逐步向高端技术产品转型。</w:t>
      </w:r>
    </w:p>
    <w:p w14:paraId="4DD842AC">
      <w:pPr>
        <w:spacing w:line="340" w:lineRule="exact"/>
        <w:ind w:firstLine="480" w:firstLineChars="200"/>
        <w:rPr>
          <w:rFonts w:ascii="宋体" w:cs="华文细黑"/>
          <w:sz w:val="24"/>
          <w:szCs w:val="24"/>
        </w:rPr>
      </w:pPr>
      <w:r>
        <w:rPr>
          <w:rFonts w:hint="eastAsia" w:ascii="宋体" w:cs="华文细黑"/>
          <w:sz w:val="24"/>
          <w:szCs w:val="24"/>
        </w:rPr>
        <w:t>当前，国际市场对高质量五金机电产品的需求持续快速增长，越来越多的企业开始加速“出海”步伐，期望借助先进的技术与创新产品，开拓更广泛的国际市场，在全球供应链中占据更加重要的位置。</w:t>
      </w:r>
    </w:p>
    <w:p w14:paraId="26B81867">
      <w:pPr>
        <w:spacing w:line="340" w:lineRule="exact"/>
        <w:ind w:firstLine="480" w:firstLineChars="200"/>
        <w:rPr>
          <w:rFonts w:ascii="宋体" w:cs="华文细黑"/>
          <w:sz w:val="24"/>
          <w:szCs w:val="24"/>
        </w:rPr>
      </w:pPr>
      <w:r>
        <w:rPr>
          <w:rFonts w:hint="eastAsia" w:ascii="宋体" w:cs="华文细黑"/>
          <w:sz w:val="24"/>
          <w:szCs w:val="24"/>
        </w:rPr>
        <w:t>宁波作为中国重要的制造业基地和港口贸易中心，凭借完善的产业链生态、便捷的物流体系和强大的出口能力，已经成为全球五金机电产品的重要集散地，吸引了大量外贸企业在此聚集。宁波舟山港作为全球最大的货物吞吐港，连接着全球200多个国家和地区，为五金机电企业提供了便捷的贸易通道。统计数据显示，2024年宁波口岸进出口2.54万亿元，出口五金机电产品9891.1亿元，增长9.2%，占宁波口岸出口份额提升至52.9%，对口岸出口增长贡献率达62.2%，展现出强劲的增长态势。</w:t>
      </w:r>
    </w:p>
    <w:p w14:paraId="7F8D00F4">
      <w:pPr>
        <w:spacing w:line="340" w:lineRule="exact"/>
        <w:ind w:firstLine="480" w:firstLineChars="200"/>
        <w:rPr>
          <w:rFonts w:ascii="宋体" w:cs="华文细黑"/>
          <w:sz w:val="24"/>
          <w:szCs w:val="24"/>
        </w:rPr>
      </w:pPr>
      <w:r>
        <w:rPr>
          <w:rFonts w:hint="eastAsia" w:ascii="宋体" w:cs="华文细黑"/>
          <w:sz w:val="24"/>
          <w:szCs w:val="24"/>
        </w:rPr>
        <w:t>在当前国际形势和经济发展的大背景下，五金机电企业亟需通过参与国际化展会，增强与全球供应商、采购商的对接与合作，提升国际市场竞争力。2025中国（宁波）五金机电进出口博览会，将为企业提供一个展示创新技术、拓展全球市场、深化合作关系的理想平台，助力企业在全球化竞争中立于不败之地。</w:t>
      </w:r>
    </w:p>
    <w:p w14:paraId="514C08E4">
      <w:pPr>
        <w:numPr>
          <w:ilvl w:val="0"/>
          <w:numId w:val="1"/>
        </w:numPr>
        <w:spacing w:before="240" w:line="340" w:lineRule="exact"/>
        <w:rPr>
          <w:rFonts w:hint="eastAsia" w:ascii="黑体" w:hAnsi="黑体" w:eastAsia="黑体" w:cs="华文细黑"/>
          <w:sz w:val="28"/>
          <w:szCs w:val="28"/>
        </w:rPr>
      </w:pPr>
      <w:r>
        <w:rPr>
          <w:rFonts w:hint="eastAsia" w:ascii="黑体" w:hAnsi="黑体" w:eastAsia="黑体" w:cs="华文细黑"/>
          <w:sz w:val="28"/>
          <w:szCs w:val="28"/>
        </w:rPr>
        <w:t>CHEE2025 重点呈现</w:t>
      </w:r>
    </w:p>
    <w:p w14:paraId="0EE480D3">
      <w:pPr>
        <w:numPr>
          <w:ilvl w:val="0"/>
          <w:numId w:val="2"/>
        </w:numPr>
        <w:spacing w:line="340" w:lineRule="exact"/>
        <w:ind w:hanging="780"/>
        <w:rPr>
          <w:rFonts w:ascii="宋体" w:cs="华文细黑"/>
          <w:b/>
          <w:bCs/>
          <w:sz w:val="24"/>
          <w:szCs w:val="24"/>
        </w:rPr>
      </w:pPr>
      <w:r>
        <w:rPr>
          <w:rFonts w:hint="eastAsia" w:ascii="宋体" w:cs="华文细黑"/>
          <w:b/>
          <w:bCs/>
          <w:sz w:val="24"/>
          <w:szCs w:val="24"/>
        </w:rPr>
        <w:t>外贸出海 联动全球</w:t>
      </w:r>
    </w:p>
    <w:p w14:paraId="4F1FAC78">
      <w:pPr>
        <w:spacing w:line="340" w:lineRule="exact"/>
        <w:ind w:firstLine="480" w:firstLineChars="200"/>
        <w:rPr>
          <w:rFonts w:ascii="宋体" w:cs="华文细黑"/>
          <w:sz w:val="24"/>
          <w:szCs w:val="24"/>
        </w:rPr>
      </w:pPr>
      <w:r>
        <w:rPr>
          <w:rFonts w:hint="eastAsia" w:ascii="宋体" w:cs="华文细黑"/>
          <w:sz w:val="24"/>
          <w:szCs w:val="24"/>
        </w:rPr>
        <w:t>展会将对亚洲、欧洲、东南亚、非洲及中东地区，“一带一路”100多个国家专业采购商进行重点邀约；同时，还将充分发挥宁波外贸城市优势，对聚集在宁波及华东地区的200多万家外贸与进出口公司一对一邀请参观，为参展企业开拓海外市场提供一流平台。</w:t>
      </w:r>
    </w:p>
    <w:p w14:paraId="5A960CCE">
      <w:pPr>
        <w:numPr>
          <w:ilvl w:val="0"/>
          <w:numId w:val="2"/>
        </w:numPr>
        <w:spacing w:line="340" w:lineRule="exact"/>
        <w:ind w:hanging="780"/>
        <w:rPr>
          <w:rFonts w:ascii="宋体" w:cs="华文细黑"/>
          <w:sz w:val="24"/>
          <w:szCs w:val="24"/>
        </w:rPr>
      </w:pPr>
      <w:r>
        <w:rPr>
          <w:rFonts w:ascii="宋体" w:cs="华文细黑"/>
          <w:b/>
          <w:bCs/>
          <w:sz w:val="24"/>
          <w:szCs w:val="24"/>
        </w:rPr>
        <w:t>科技引领</w:t>
      </w:r>
      <w:r>
        <w:rPr>
          <w:rFonts w:hint="eastAsia" w:ascii="宋体" w:cs="华文细黑"/>
          <w:b/>
          <w:bCs/>
          <w:sz w:val="24"/>
          <w:szCs w:val="24"/>
        </w:rPr>
        <w:t>·</w:t>
      </w:r>
      <w:r>
        <w:rPr>
          <w:rFonts w:ascii="宋体" w:cs="华文细黑"/>
          <w:b/>
          <w:bCs/>
          <w:sz w:val="24"/>
          <w:szCs w:val="24"/>
        </w:rPr>
        <w:t>行业前沿</w:t>
      </w:r>
    </w:p>
    <w:p w14:paraId="0C4BE1D3">
      <w:pPr>
        <w:spacing w:line="340" w:lineRule="exact"/>
        <w:ind w:firstLine="480" w:firstLineChars="200"/>
        <w:rPr>
          <w:rFonts w:ascii="宋体" w:cs="华文细黑"/>
          <w:sz w:val="24"/>
          <w:szCs w:val="24"/>
        </w:rPr>
      </w:pPr>
      <w:r>
        <w:rPr>
          <w:rFonts w:ascii="宋体" w:cs="华文细黑"/>
          <w:sz w:val="24"/>
          <w:szCs w:val="24"/>
        </w:rPr>
        <w:t>本届展会紧扣五金</w:t>
      </w:r>
      <w:r>
        <w:rPr>
          <w:rFonts w:hint="eastAsia" w:ascii="宋体" w:cs="华文细黑"/>
          <w:sz w:val="24"/>
          <w:szCs w:val="24"/>
        </w:rPr>
        <w:t>机电</w:t>
      </w:r>
      <w:r>
        <w:rPr>
          <w:rFonts w:ascii="宋体" w:cs="华文细黑"/>
          <w:sz w:val="24"/>
          <w:szCs w:val="24"/>
        </w:rPr>
        <w:t>行业智能化、数字化、绿色化的转型趋势，集结全球最前沿的技术和产品，全面展现行业发展的创新动能与未来图景。</w:t>
      </w:r>
    </w:p>
    <w:p w14:paraId="64FFEDD8">
      <w:pPr>
        <w:numPr>
          <w:ilvl w:val="0"/>
          <w:numId w:val="2"/>
        </w:numPr>
        <w:spacing w:line="340" w:lineRule="exact"/>
        <w:ind w:hanging="780"/>
        <w:rPr>
          <w:rFonts w:ascii="宋体" w:cs="华文细黑"/>
          <w:b/>
          <w:bCs/>
          <w:sz w:val="24"/>
          <w:szCs w:val="24"/>
        </w:rPr>
      </w:pPr>
      <w:r>
        <w:rPr>
          <w:rFonts w:hint="eastAsia" w:ascii="宋体" w:cs="华文细黑"/>
          <w:b/>
          <w:bCs/>
          <w:sz w:val="24"/>
          <w:szCs w:val="24"/>
        </w:rPr>
        <w:t>思想碰撞·高峰论坛</w:t>
      </w:r>
    </w:p>
    <w:p w14:paraId="64D14B2E">
      <w:pPr>
        <w:spacing w:line="340" w:lineRule="exact"/>
        <w:ind w:firstLine="480" w:firstLineChars="200"/>
        <w:rPr>
          <w:rFonts w:ascii="宋体" w:cs="华文细黑"/>
          <w:sz w:val="24"/>
          <w:szCs w:val="24"/>
        </w:rPr>
      </w:pPr>
      <w:r>
        <w:rPr>
          <w:rFonts w:hint="eastAsia" w:ascii="宋体" w:cs="华文细黑"/>
          <w:sz w:val="24"/>
          <w:szCs w:val="24"/>
        </w:rPr>
        <w:t>展会同期将举办</w:t>
      </w:r>
      <w:r>
        <w:rPr>
          <w:rFonts w:hint="eastAsia" w:ascii="宋体" w:hAnsi="宋体" w:cs="华文细黑"/>
          <w:sz w:val="24"/>
          <w:szCs w:val="24"/>
        </w:rPr>
        <w:t>2025五金机电外贸采购与出海发展高峰论坛</w:t>
      </w:r>
      <w:r>
        <w:rPr>
          <w:rFonts w:hint="eastAsia" w:ascii="宋体" w:cs="华文细黑"/>
          <w:sz w:val="24"/>
          <w:szCs w:val="24"/>
        </w:rPr>
        <w:t>，将邀请外贸专家、行业大咖、企业领袖等权威人士，就外贸采购、出海发展、技术创新、产业升级、市场机遇等核心议题展开深度探讨。通过专业观点和前瞻洞见，将为参与者带来更多启发，助力行业加速发展。</w:t>
      </w:r>
    </w:p>
    <w:p w14:paraId="774D7700">
      <w:pPr>
        <w:numPr>
          <w:ilvl w:val="0"/>
          <w:numId w:val="2"/>
        </w:numPr>
        <w:spacing w:line="340" w:lineRule="exact"/>
        <w:ind w:hanging="780"/>
        <w:rPr>
          <w:rFonts w:ascii="宋体" w:cs="华文细黑"/>
          <w:b/>
          <w:bCs/>
          <w:sz w:val="24"/>
          <w:szCs w:val="24"/>
        </w:rPr>
      </w:pPr>
      <w:r>
        <w:rPr>
          <w:rFonts w:hint="eastAsia" w:ascii="宋体" w:cs="华文细黑"/>
          <w:b/>
          <w:bCs/>
          <w:sz w:val="24"/>
          <w:szCs w:val="24"/>
        </w:rPr>
        <w:t>实效活动·全面赋能</w:t>
      </w:r>
    </w:p>
    <w:p w14:paraId="014FFD42">
      <w:pPr>
        <w:spacing w:line="340" w:lineRule="exact"/>
        <w:ind w:firstLine="480" w:firstLineChars="200"/>
        <w:rPr>
          <w:rFonts w:ascii="宋体" w:cs="华文细黑"/>
          <w:sz w:val="24"/>
          <w:szCs w:val="24"/>
        </w:rPr>
      </w:pPr>
      <w:r>
        <w:rPr>
          <w:rFonts w:hint="eastAsia" w:ascii="宋体" w:cs="华文细黑"/>
          <w:sz w:val="24"/>
          <w:szCs w:val="24"/>
        </w:rPr>
        <w:t>为进一步提升展会效果，更好的为产业赋能，本届展会将同期举办多场实效活动，包括海外采购对接会，头部电商平台招商宣讲会，智能门锁与居家安全产品供需交流会，新技术、新产品发布会，五金机电行业渠道发展大会，五金机电企业与经销商数字化营销培训大会等，为参展企业精准对接海内外目标客户、拓展销售渠道、新品快速上市、提升创新与营销能力等给予全方位助力。</w:t>
      </w:r>
    </w:p>
    <w:p w14:paraId="425D2254">
      <w:pPr>
        <w:numPr>
          <w:ilvl w:val="0"/>
          <w:numId w:val="2"/>
        </w:numPr>
        <w:spacing w:line="340" w:lineRule="exact"/>
        <w:ind w:hanging="780"/>
        <w:rPr>
          <w:rFonts w:ascii="宋体" w:cs="华文细黑"/>
          <w:b/>
          <w:bCs/>
          <w:sz w:val="24"/>
          <w:szCs w:val="24"/>
        </w:rPr>
      </w:pPr>
      <w:r>
        <w:rPr>
          <w:rFonts w:hint="eastAsia" w:ascii="宋体" w:cs="华文细黑"/>
          <w:b/>
          <w:bCs/>
          <w:sz w:val="24"/>
          <w:szCs w:val="24"/>
        </w:rPr>
        <w:t>产业协同·全景布局</w:t>
      </w:r>
    </w:p>
    <w:p w14:paraId="10F522EA">
      <w:pPr>
        <w:spacing w:line="340" w:lineRule="exact"/>
        <w:ind w:firstLine="480" w:firstLineChars="200"/>
        <w:rPr>
          <w:rFonts w:ascii="宋体" w:cs="华文细黑"/>
          <w:sz w:val="24"/>
          <w:szCs w:val="24"/>
        </w:rPr>
      </w:pPr>
      <w:r>
        <w:rPr>
          <w:rFonts w:hint="eastAsia" w:ascii="宋体" w:cs="华文细黑"/>
          <w:sz w:val="24"/>
          <w:szCs w:val="24"/>
        </w:rPr>
        <w:t>展会以全产业链覆盖为特色，贯穿五金机电相关多个领域。通过产业链协同，展会为各环节的企业提供了精准对接与资源整合的机会，打造一个全景化的行业生态平台。</w:t>
      </w:r>
    </w:p>
    <w:p w14:paraId="7477595A">
      <w:pPr>
        <w:spacing w:line="340" w:lineRule="exact"/>
        <w:ind w:firstLine="482" w:firstLineChars="200"/>
        <w:rPr>
          <w:rFonts w:ascii="宋体" w:cs="华文细黑"/>
          <w:b/>
          <w:bCs/>
          <w:sz w:val="24"/>
          <w:szCs w:val="24"/>
        </w:rPr>
      </w:pPr>
      <w:r>
        <w:rPr>
          <w:rFonts w:hint="eastAsia" w:ascii="宋体" w:cs="华文细黑"/>
          <w:b/>
          <w:bCs/>
          <w:sz w:val="24"/>
          <w:szCs w:val="24"/>
        </w:rPr>
        <w:t>欢迎五金机电界朋友踊跃参与，让我们共同见证2025中国（宁波）五金机电进出口博览会盛况！</w:t>
      </w:r>
    </w:p>
    <w:p w14:paraId="68615B5B">
      <w:pPr>
        <w:numPr>
          <w:ilvl w:val="0"/>
          <w:numId w:val="1"/>
        </w:numPr>
        <w:spacing w:before="240" w:line="340" w:lineRule="exact"/>
        <w:rPr>
          <w:rFonts w:hint="eastAsia" w:ascii="黑体" w:hAnsi="黑体" w:eastAsia="黑体" w:cs="华文细黑"/>
          <w:sz w:val="28"/>
          <w:szCs w:val="28"/>
        </w:rPr>
      </w:pPr>
      <w:r>
        <w:rPr>
          <w:rFonts w:hint="eastAsia" w:ascii="黑体" w:hAnsi="黑体" w:eastAsia="黑体" w:cs="华文细黑"/>
          <w:sz w:val="28"/>
          <w:szCs w:val="28"/>
        </w:rPr>
        <w:t xml:space="preserve">展区规划 </w:t>
      </w:r>
    </w:p>
    <w:p w14:paraId="79FA9C27">
      <w:pPr>
        <w:widowControl/>
        <w:numPr>
          <w:ilvl w:val="0"/>
          <w:numId w:val="3"/>
        </w:numPr>
        <w:jc w:val="left"/>
        <w:rPr>
          <w:rFonts w:hint="eastAsia" w:ascii="宋体" w:hAnsi="宋体" w:cs="宋体"/>
          <w:sz w:val="24"/>
          <w:szCs w:val="24"/>
        </w:rPr>
      </w:pPr>
      <w:r>
        <w:rPr>
          <w:rFonts w:hint="eastAsia" w:ascii="宋体" w:hAnsi="宋体" w:cs="宋体"/>
          <w:b/>
          <w:bCs/>
          <w:kern w:val="0"/>
          <w:sz w:val="24"/>
          <w:szCs w:val="24"/>
          <w:lang w:bidi="ar"/>
        </w:rPr>
        <w:t>品牌及高新技术展区：</w:t>
      </w:r>
      <w:r>
        <w:rPr>
          <w:rFonts w:hint="eastAsia" w:ascii="宋体" w:hAnsi="宋体" w:cs="宋体"/>
          <w:kern w:val="0"/>
          <w:sz w:val="24"/>
          <w:szCs w:val="24"/>
          <w:lang w:bidi="ar"/>
        </w:rPr>
        <w:t xml:space="preserve">主要展示品牌企业及行业新产品、新成果、新技术、新服务等。 </w:t>
      </w:r>
    </w:p>
    <w:p w14:paraId="6D1EF4CE">
      <w:pPr>
        <w:widowControl/>
        <w:numPr>
          <w:ilvl w:val="0"/>
          <w:numId w:val="3"/>
        </w:numPr>
        <w:jc w:val="left"/>
        <w:rPr>
          <w:rFonts w:hint="eastAsia" w:ascii="宋体" w:hAnsi="宋体" w:cs="宋体"/>
          <w:sz w:val="24"/>
          <w:szCs w:val="24"/>
        </w:rPr>
      </w:pPr>
      <w:r>
        <w:rPr>
          <w:rFonts w:hint="eastAsia" w:ascii="宋体" w:hAnsi="宋体" w:cs="宋体"/>
          <w:b/>
          <w:bCs/>
          <w:kern w:val="0"/>
          <w:sz w:val="24"/>
          <w:szCs w:val="24"/>
          <w:lang w:bidi="ar"/>
        </w:rPr>
        <w:t>产业集群展区：</w:t>
      </w:r>
      <w:r>
        <w:rPr>
          <w:rFonts w:hint="eastAsia" w:ascii="宋体" w:hAnsi="宋体" w:cs="宋体"/>
          <w:kern w:val="0"/>
          <w:sz w:val="24"/>
          <w:szCs w:val="24"/>
          <w:lang w:bidi="ar"/>
        </w:rPr>
        <w:t>主要宣传和展示全国各地五金产业集群，以及地方产业特色、发展成果、政策优势、招商引资、地方优势企业和新产品、新技术等。</w:t>
      </w:r>
    </w:p>
    <w:p w14:paraId="5E1BB7A7">
      <w:pPr>
        <w:widowControl/>
        <w:numPr>
          <w:ilvl w:val="0"/>
          <w:numId w:val="3"/>
        </w:numPr>
        <w:jc w:val="left"/>
        <w:rPr>
          <w:rFonts w:hint="eastAsia" w:ascii="宋体" w:hAnsi="宋体" w:cs="宋体"/>
          <w:sz w:val="24"/>
          <w:szCs w:val="24"/>
        </w:rPr>
      </w:pPr>
      <w:r>
        <w:rPr>
          <w:rFonts w:hint="eastAsia" w:ascii="宋体" w:hAnsi="宋体" w:cs="宋体"/>
          <w:b/>
          <w:bCs/>
          <w:kern w:val="0"/>
          <w:sz w:val="24"/>
          <w:szCs w:val="24"/>
          <w:lang w:bidi="ar"/>
        </w:rPr>
        <w:t>采购活动专区：</w:t>
      </w:r>
      <w:r>
        <w:rPr>
          <w:rFonts w:hint="eastAsia" w:ascii="宋体" w:hAnsi="宋体" w:cs="宋体"/>
          <w:kern w:val="0"/>
          <w:sz w:val="24"/>
          <w:szCs w:val="24"/>
          <w:lang w:bidi="ar"/>
        </w:rPr>
        <w:t>各国驻华商务机构、海外驻华专业采购商、国内各大采购集团、协（商）会采购团等发布采购需求，现场供需对接等。</w:t>
      </w:r>
    </w:p>
    <w:p w14:paraId="67A374D1">
      <w:pPr>
        <w:widowControl/>
        <w:numPr>
          <w:ilvl w:val="0"/>
          <w:numId w:val="3"/>
        </w:numPr>
        <w:jc w:val="left"/>
        <w:rPr>
          <w:rFonts w:hint="eastAsia" w:ascii="宋体" w:hAnsi="宋体" w:cs="宋体"/>
          <w:sz w:val="24"/>
          <w:szCs w:val="24"/>
        </w:rPr>
      </w:pPr>
      <w:r>
        <w:rPr>
          <w:rFonts w:hint="eastAsia" w:ascii="宋体" w:hAnsi="宋体" w:cs="宋体"/>
          <w:kern w:val="0"/>
          <w:sz w:val="24"/>
          <w:szCs w:val="24"/>
          <w:lang w:bidi="ar"/>
        </w:rPr>
        <w:t>为了提升展会效果，最大程度方便展商与目标客户现场交流，展会将按照同类产品集中展示的方式对展位进行划分。</w:t>
      </w:r>
    </w:p>
    <w:p w14:paraId="2CB056A9">
      <w:pPr>
        <w:numPr>
          <w:ilvl w:val="0"/>
          <w:numId w:val="1"/>
        </w:numPr>
        <w:spacing w:before="240" w:line="340" w:lineRule="exact"/>
        <w:rPr>
          <w:rFonts w:hint="eastAsia" w:ascii="黑体" w:hAnsi="黑体" w:eastAsia="黑体" w:cs="华文细黑"/>
          <w:sz w:val="28"/>
          <w:szCs w:val="28"/>
        </w:rPr>
      </w:pPr>
      <w:r>
        <w:rPr>
          <w:rFonts w:hint="eastAsia" w:ascii="黑体" w:hAnsi="黑体" w:eastAsia="黑体" w:cs="华文细黑"/>
          <w:sz w:val="28"/>
          <w:szCs w:val="28"/>
        </w:rPr>
        <w:t>展览内容</w:t>
      </w:r>
    </w:p>
    <w:p w14:paraId="0EE7B8C3">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高新技术产品：</w:t>
      </w:r>
      <w:r>
        <w:rPr>
          <w:rFonts w:hint="eastAsia" w:ascii="宋体" w:hAnsi="宋体" w:cs="华文细黑"/>
          <w:sz w:val="24"/>
          <w:szCs w:val="24"/>
        </w:rPr>
        <w:t>智能五金产品，高性能材料五金件，精密五金产品，增材制造五金产品，绿色环保五金产品，工业自动化与高端制造五金，航空航天与国防专用五金，智能制造与工业物联网五金，医疗器械五金件等。</w:t>
      </w:r>
    </w:p>
    <w:p w14:paraId="55D4BBA0">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五金工具：</w:t>
      </w:r>
      <w:r>
        <w:rPr>
          <w:rFonts w:hint="eastAsia" w:ascii="宋体" w:hAnsi="宋体" w:cs="华文细黑"/>
          <w:sz w:val="24"/>
          <w:szCs w:val="24"/>
        </w:rPr>
        <w:t>手动工具，电动工具，气动工具，焊接设备，工业用五金工具，切削工具，测量与检测工具，磨削与抛光工具，安全防护工具，专用工具套装，新兴工具技术产品等。</w:t>
      </w:r>
    </w:p>
    <w:p w14:paraId="65693D7C">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建筑五金：</w:t>
      </w:r>
      <w:r>
        <w:rPr>
          <w:rFonts w:hint="eastAsia" w:ascii="宋体" w:hAnsi="宋体" w:cs="华文细黑"/>
          <w:sz w:val="24"/>
          <w:szCs w:val="24"/>
        </w:rPr>
        <w:t>门窗五金，锁具及安防五金，装饰五金，水暖卫浴五金，建筑支撑与连接五金，遮阳与采光五金，智能控制五金，结构五金，环保与节能五金，防水、防火、抗腐蚀等特种建筑五金等。</w:t>
      </w:r>
    </w:p>
    <w:p w14:paraId="706FB7AB">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工业五金：</w:t>
      </w:r>
      <w:r>
        <w:rPr>
          <w:rFonts w:hint="eastAsia" w:ascii="宋体" w:hAnsi="宋体" w:cs="华文细黑"/>
          <w:sz w:val="24"/>
          <w:szCs w:val="24"/>
        </w:rPr>
        <w:t>传动件与传动系统，工模具及其配件，输送与装配五金，管道系统五金，工业五金工具，工业用标准件与零部件，工业环境设备五金，储存与运输五金，工业智能化五金等。</w:t>
      </w:r>
    </w:p>
    <w:p w14:paraId="77FC02FA">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日用五金：</w:t>
      </w:r>
      <w:r>
        <w:rPr>
          <w:rFonts w:hint="eastAsia" w:ascii="宋体" w:hAnsi="宋体" w:cs="华文细黑"/>
          <w:sz w:val="24"/>
          <w:szCs w:val="24"/>
        </w:rPr>
        <w:t>厨房五金，家居五金，五金挂件，家具五金配件等。</w:t>
      </w:r>
    </w:p>
    <w:p w14:paraId="5891AC7C">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紧固件：</w:t>
      </w:r>
      <w:r>
        <w:rPr>
          <w:rFonts w:hint="eastAsia" w:ascii="宋体" w:hAnsi="宋体" w:cs="华文细黑"/>
          <w:sz w:val="24"/>
          <w:szCs w:val="24"/>
        </w:rPr>
        <w:t>基础紧固件，高性能紧固件，特种紧固件，精密紧固件，智能紧固件，装配辅助紧固件，工业用大尺寸紧固件，环保与绿色紧固件等。</w:t>
      </w:r>
    </w:p>
    <w:p w14:paraId="5DFE9D10">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居家安全：</w:t>
      </w:r>
      <w:r>
        <w:rPr>
          <w:rFonts w:hint="eastAsia" w:ascii="宋体" w:hAnsi="宋体" w:cs="华文细黑"/>
          <w:sz w:val="24"/>
          <w:szCs w:val="24"/>
        </w:rPr>
        <w:t>智能门锁、门窗等安全产品，监控与防护设备，防火与应急产品，智能安全系统，儿童与老人安全保护产品，防盗与入侵防护产品，环境安全与监测设备，智能家居与安全集成等。</w:t>
      </w:r>
    </w:p>
    <w:p w14:paraId="1939AFD7">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五金工业设计：</w:t>
      </w:r>
      <w:r>
        <w:rPr>
          <w:rFonts w:hint="eastAsia" w:ascii="宋体" w:hAnsi="宋体" w:cs="华文细黑"/>
          <w:sz w:val="24"/>
          <w:szCs w:val="24"/>
        </w:rPr>
        <w:t>工具与机械设备设计，建筑五金设计，家居装饰五金设计，连接件与紧固件设计，电子与智能设备五金设计，特种五金设计，环保与可持续设计等。</w:t>
      </w:r>
    </w:p>
    <w:p w14:paraId="0DEBEA7C">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机电技术设备：</w:t>
      </w:r>
      <w:r>
        <w:rPr>
          <w:rFonts w:hint="eastAsia" w:ascii="宋体" w:hAnsi="宋体" w:cs="华文细黑"/>
          <w:sz w:val="24"/>
          <w:szCs w:val="24"/>
        </w:rPr>
        <w:t>金属加工机械、通用机械、自动化及智能化装备、包装与物流装备等；发电设备、输配电设备、电机、泵阀、管件等；自动化仪表、光学仪器、分析仪器等。</w:t>
      </w:r>
    </w:p>
    <w:p w14:paraId="7A6AB16F">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其它：</w:t>
      </w:r>
      <w:r>
        <w:rPr>
          <w:rFonts w:hint="eastAsia" w:ascii="宋体" w:hAnsi="宋体" w:cs="华文细黑"/>
          <w:sz w:val="24"/>
          <w:szCs w:val="24"/>
        </w:rPr>
        <w:t>劳保用品，环保机构，科研机构，专业院校，专业媒体，技术咨询，投资机构等。</w:t>
      </w:r>
    </w:p>
    <w:p w14:paraId="559A05C6">
      <w:pPr>
        <w:numPr>
          <w:ilvl w:val="0"/>
          <w:numId w:val="1"/>
        </w:numPr>
        <w:spacing w:before="240" w:line="340" w:lineRule="exact"/>
        <w:rPr>
          <w:rFonts w:hint="eastAsia" w:ascii="黑体" w:hAnsi="黑体" w:eastAsia="黑体" w:cs="华文细黑"/>
          <w:sz w:val="28"/>
          <w:szCs w:val="28"/>
        </w:rPr>
      </w:pPr>
      <w:r>
        <w:rPr>
          <w:rFonts w:hint="eastAsia" w:ascii="黑体" w:hAnsi="黑体" w:eastAsia="黑体" w:cs="华文细黑"/>
          <w:sz w:val="28"/>
          <w:szCs w:val="28"/>
        </w:rPr>
        <w:t>2025五金机电外贸采购与出海发展高峰论坛</w:t>
      </w:r>
    </w:p>
    <w:p w14:paraId="4F9B2E53">
      <w:pPr>
        <w:spacing w:line="340" w:lineRule="exact"/>
        <w:ind w:left="426" w:firstLine="480" w:firstLineChars="200"/>
        <w:rPr>
          <w:rFonts w:hint="eastAsia" w:ascii="宋体" w:hAnsi="宋体" w:cs="华文细黑"/>
          <w:sz w:val="24"/>
          <w:szCs w:val="24"/>
        </w:rPr>
      </w:pPr>
      <w:r>
        <w:rPr>
          <w:rFonts w:ascii="宋体" w:hAnsi="宋体" w:cs="华文细黑"/>
          <w:sz w:val="24"/>
          <w:szCs w:val="24"/>
        </w:rPr>
        <w:t>2025</w:t>
      </w:r>
      <w:r>
        <w:rPr>
          <w:rFonts w:hint="eastAsia" w:ascii="宋体" w:hAnsi="宋体" w:cs="华文细黑"/>
          <w:sz w:val="24"/>
          <w:szCs w:val="24"/>
        </w:rPr>
        <w:t>五金机电外贸采购与出海发展高峰论坛是本届博览会的重要组成部分，以“链接世界 港通全球”为主题，汇聚行业顶尖外贸专家、行业领袖及政策制定者，共同探讨五金机电在出海发展浪潮和市场变化中的机遇与挑战。</w:t>
      </w:r>
    </w:p>
    <w:p w14:paraId="4C91864B">
      <w:pPr>
        <w:spacing w:line="340" w:lineRule="exact"/>
        <w:ind w:left="426" w:firstLine="480" w:firstLineChars="200"/>
        <w:rPr>
          <w:rFonts w:hint="eastAsia" w:ascii="宋体" w:hAnsi="宋体" w:cs="华文细黑"/>
          <w:sz w:val="24"/>
          <w:szCs w:val="24"/>
        </w:rPr>
      </w:pPr>
      <w:r>
        <w:rPr>
          <w:rFonts w:hint="eastAsia" w:ascii="宋体" w:hAnsi="宋体" w:cs="华文细黑"/>
          <w:sz w:val="24"/>
          <w:szCs w:val="24"/>
        </w:rPr>
        <w:t>论坛将紧扣五金机电行业的关键议题，</w:t>
      </w:r>
      <w:r>
        <w:rPr>
          <w:rFonts w:hint="eastAsia" w:ascii="宋体" w:cs="华文细黑"/>
          <w:sz w:val="24"/>
          <w:szCs w:val="24"/>
        </w:rPr>
        <w:t>包括外贸采购、出海发展、市场机遇，以及行业未来发展</w:t>
      </w:r>
      <w:r>
        <w:rPr>
          <w:rFonts w:hint="eastAsia" w:ascii="宋体" w:hAnsi="宋体" w:cs="华文细黑"/>
          <w:sz w:val="24"/>
          <w:szCs w:val="24"/>
        </w:rPr>
        <w:t>、数字化赋能</w:t>
      </w:r>
      <w:r>
        <w:rPr>
          <w:rFonts w:hint="eastAsia" w:ascii="宋体" w:cs="华文细黑"/>
          <w:sz w:val="24"/>
          <w:szCs w:val="24"/>
        </w:rPr>
        <w:t>、智能制造、绿色转型、技术创新、产业升级等</w:t>
      </w:r>
      <w:r>
        <w:rPr>
          <w:rFonts w:hint="eastAsia" w:ascii="宋体" w:hAnsi="宋体" w:cs="华文细黑"/>
          <w:sz w:val="24"/>
          <w:szCs w:val="24"/>
        </w:rPr>
        <w:t>热点方向，结合行业案例分享、前沿技术剖析及市场趋势预测，为参会者提供一场思想深度与实践广度兼备的交流盛会。</w:t>
      </w:r>
    </w:p>
    <w:p w14:paraId="0E8D0BF3">
      <w:pPr>
        <w:numPr>
          <w:ilvl w:val="0"/>
          <w:numId w:val="1"/>
        </w:numPr>
        <w:spacing w:before="240" w:line="340" w:lineRule="exact"/>
        <w:rPr>
          <w:rFonts w:hint="eastAsia" w:ascii="黑体" w:hAnsi="黑体" w:eastAsia="黑体" w:cs="华文细黑"/>
          <w:sz w:val="28"/>
          <w:szCs w:val="28"/>
        </w:rPr>
      </w:pPr>
      <w:r>
        <w:rPr>
          <w:rFonts w:hint="eastAsia" w:ascii="黑体" w:hAnsi="黑体" w:eastAsia="黑体" w:cs="华文细黑"/>
          <w:sz w:val="28"/>
          <w:szCs w:val="28"/>
        </w:rPr>
        <w:t>同期活动</w:t>
      </w:r>
    </w:p>
    <w:p w14:paraId="1ABFA080">
      <w:pPr>
        <w:numPr>
          <w:ilvl w:val="0"/>
          <w:numId w:val="4"/>
        </w:numPr>
        <w:spacing w:line="340" w:lineRule="exact"/>
        <w:ind w:left="426" w:hanging="426"/>
        <w:rPr>
          <w:rFonts w:hint="eastAsia" w:ascii="宋体" w:hAnsi="宋体" w:cs="华文细黑"/>
          <w:b/>
          <w:bCs/>
          <w:sz w:val="24"/>
          <w:szCs w:val="24"/>
        </w:rPr>
      </w:pPr>
      <w:r>
        <w:rPr>
          <w:rFonts w:hint="eastAsia" w:ascii="宋体" w:hAnsi="宋体" w:cs="华文细黑"/>
          <w:b/>
          <w:bCs/>
          <w:sz w:val="24"/>
          <w:szCs w:val="24"/>
        </w:rPr>
        <w:t>海外采购对接会：</w:t>
      </w:r>
    </w:p>
    <w:p w14:paraId="447CFB9B">
      <w:pPr>
        <w:spacing w:line="340" w:lineRule="exact"/>
        <w:ind w:left="426"/>
        <w:rPr>
          <w:rFonts w:hint="eastAsia" w:ascii="宋体" w:hAnsi="宋体" w:cs="华文细黑"/>
          <w:sz w:val="24"/>
          <w:szCs w:val="24"/>
        </w:rPr>
      </w:pPr>
      <w:r>
        <w:rPr>
          <w:rFonts w:hint="eastAsia" w:ascii="宋体" w:hAnsi="宋体" w:cs="华文细黑"/>
          <w:sz w:val="24"/>
          <w:szCs w:val="24"/>
        </w:rPr>
        <w:t>借助展会的国际渠道，组织多国采购商与国内企业面对面交流。通过精准匹配采购需求，为中国五金机电企业进入国际市场提供便捷通道，并进一步加强海外买家的采购信心。</w:t>
      </w:r>
    </w:p>
    <w:p w14:paraId="58B2C305">
      <w:pPr>
        <w:numPr>
          <w:ilvl w:val="0"/>
          <w:numId w:val="4"/>
        </w:numPr>
        <w:spacing w:line="340" w:lineRule="exact"/>
        <w:ind w:left="426" w:hanging="426"/>
        <w:rPr>
          <w:rFonts w:hint="eastAsia" w:ascii="宋体" w:hAnsi="宋体" w:cs="华文细黑"/>
          <w:sz w:val="24"/>
          <w:szCs w:val="24"/>
        </w:rPr>
      </w:pPr>
      <w:r>
        <w:rPr>
          <w:rFonts w:hint="eastAsia" w:ascii="宋体" w:hAnsi="宋体" w:cs="华文细黑"/>
          <w:b/>
          <w:bCs/>
          <w:sz w:val="24"/>
          <w:szCs w:val="24"/>
        </w:rPr>
        <w:t>头部电商平台招商宣讲会：</w:t>
      </w:r>
    </w:p>
    <w:p w14:paraId="333755CE">
      <w:pPr>
        <w:spacing w:line="340" w:lineRule="exact"/>
        <w:ind w:left="426"/>
        <w:rPr>
          <w:rFonts w:hint="eastAsia" w:ascii="宋体" w:hAnsi="宋体" w:cs="华文细黑"/>
          <w:sz w:val="24"/>
          <w:szCs w:val="24"/>
        </w:rPr>
      </w:pPr>
      <w:r>
        <w:rPr>
          <w:rFonts w:hint="eastAsia" w:ascii="宋体" w:hAnsi="宋体" w:cs="华文细黑"/>
          <w:sz w:val="24"/>
          <w:szCs w:val="24"/>
        </w:rPr>
        <w:t>邀请知名电商平台现场分享五金机电行业的线上营销趋势、平台政策与合作机会。通过深入解读数字化渠道的优势与布局策略，帮助企业快速接轨电商生态，实现销售模式的创新转型。</w:t>
      </w:r>
    </w:p>
    <w:p w14:paraId="6F41E364">
      <w:pPr>
        <w:numPr>
          <w:ilvl w:val="0"/>
          <w:numId w:val="4"/>
        </w:numPr>
        <w:spacing w:line="340" w:lineRule="exact"/>
        <w:ind w:hanging="920"/>
        <w:rPr>
          <w:rFonts w:hint="eastAsia" w:ascii="宋体" w:hAnsi="宋体" w:cs="华文细黑"/>
          <w:b/>
          <w:bCs/>
          <w:sz w:val="24"/>
          <w:szCs w:val="24"/>
        </w:rPr>
      </w:pPr>
      <w:r>
        <w:rPr>
          <w:rFonts w:hint="eastAsia" w:ascii="宋体" w:hAnsi="宋体" w:cs="华文细黑"/>
          <w:b/>
          <w:bCs/>
          <w:sz w:val="24"/>
          <w:szCs w:val="24"/>
        </w:rPr>
        <w:t>五金机电行业渠道发展大会：</w:t>
      </w:r>
    </w:p>
    <w:p w14:paraId="4DBD540F">
      <w:pPr>
        <w:spacing w:line="340" w:lineRule="exact"/>
        <w:ind w:left="426"/>
        <w:rPr>
          <w:rFonts w:hint="eastAsia" w:ascii="宋体" w:hAnsi="宋体" w:cs="华文细黑"/>
          <w:sz w:val="24"/>
          <w:szCs w:val="24"/>
        </w:rPr>
      </w:pPr>
      <w:r>
        <w:rPr>
          <w:rFonts w:hint="eastAsia" w:ascii="宋体" w:hAnsi="宋体" w:cs="华文细黑"/>
          <w:sz w:val="24"/>
          <w:szCs w:val="24"/>
        </w:rPr>
        <w:t>针对渠道碎片化与多元化的挑战，邀请行业专家、优秀经销商和企业代表，深入探讨新形势下的渠道布局策略和实践案例，为企业挖掘多层次市场机会、拓宽市场版图提供新思路。</w:t>
      </w:r>
    </w:p>
    <w:p w14:paraId="734EB078">
      <w:pPr>
        <w:numPr>
          <w:ilvl w:val="0"/>
          <w:numId w:val="4"/>
        </w:numPr>
        <w:spacing w:line="340" w:lineRule="exact"/>
        <w:ind w:hanging="920"/>
        <w:rPr>
          <w:rFonts w:hint="eastAsia" w:ascii="宋体" w:hAnsi="宋体" w:cs="华文细黑"/>
          <w:b/>
          <w:bCs/>
          <w:sz w:val="24"/>
          <w:szCs w:val="24"/>
        </w:rPr>
      </w:pPr>
      <w:r>
        <w:rPr>
          <w:rFonts w:hint="eastAsia" w:ascii="宋体" w:hAnsi="宋体" w:cs="华文细黑"/>
          <w:b/>
          <w:bCs/>
          <w:sz w:val="24"/>
          <w:szCs w:val="24"/>
        </w:rPr>
        <w:t>五金机电企业与经销商数字化营销培训大会：</w:t>
      </w:r>
    </w:p>
    <w:p w14:paraId="2CD4D073">
      <w:pPr>
        <w:spacing w:line="340" w:lineRule="exact"/>
        <w:ind w:left="426"/>
        <w:rPr>
          <w:rFonts w:hint="eastAsia" w:ascii="宋体" w:hAnsi="宋体" w:cs="华文细黑"/>
          <w:sz w:val="24"/>
          <w:szCs w:val="24"/>
        </w:rPr>
      </w:pPr>
      <w:r>
        <w:rPr>
          <w:rFonts w:hint="eastAsia" w:ascii="宋体" w:hAnsi="宋体" w:cs="华文细黑"/>
          <w:sz w:val="24"/>
          <w:szCs w:val="24"/>
        </w:rPr>
        <w:t>随着数字化浪潮席卷各行各业，展会特别推出数字化营销培训活动，聚焦五金机电行业的营销痛点和需求。通过邀请数字化营销专家分享工具运用与策略技巧，帮助企业和经销商提升市场推广效率、优化客户管理流程。</w:t>
      </w:r>
    </w:p>
    <w:p w14:paraId="75DEC3BA">
      <w:pPr>
        <w:numPr>
          <w:ilvl w:val="0"/>
          <w:numId w:val="4"/>
        </w:numPr>
        <w:spacing w:line="340" w:lineRule="exact"/>
        <w:ind w:hanging="920"/>
        <w:rPr>
          <w:rFonts w:hint="eastAsia" w:ascii="宋体" w:hAnsi="宋体" w:cs="华文细黑"/>
          <w:b/>
          <w:bCs/>
          <w:sz w:val="24"/>
          <w:szCs w:val="24"/>
        </w:rPr>
      </w:pPr>
      <w:r>
        <w:rPr>
          <w:rFonts w:hint="eastAsia" w:ascii="宋体" w:hAnsi="宋体" w:cs="华文细黑"/>
          <w:b/>
          <w:bCs/>
          <w:sz w:val="24"/>
          <w:szCs w:val="24"/>
        </w:rPr>
        <w:t>智能门锁与居家安全产品供需交流会：</w:t>
      </w:r>
    </w:p>
    <w:p w14:paraId="4DDF7DA4">
      <w:pPr>
        <w:spacing w:line="340" w:lineRule="exact"/>
        <w:ind w:left="426"/>
        <w:rPr>
          <w:rFonts w:hint="eastAsia" w:ascii="宋体" w:hAnsi="宋体" w:cs="华文细黑"/>
          <w:sz w:val="24"/>
          <w:szCs w:val="24"/>
        </w:rPr>
      </w:pPr>
      <w:r>
        <w:rPr>
          <w:rFonts w:hint="eastAsia" w:ascii="宋体" w:hAnsi="宋体" w:cs="华文细黑"/>
          <w:sz w:val="24"/>
          <w:szCs w:val="24"/>
        </w:rPr>
        <w:t>聚焦智能家居热潮，活动将汇集智能门锁、安防设备及居家安全领域的优质企业和采购商、工程商等专业买家，搭建精准高效的对接平台。通过供需双方的深度互动，促成更多实质性的合作与交易。</w:t>
      </w:r>
    </w:p>
    <w:p w14:paraId="270650D3">
      <w:pPr>
        <w:numPr>
          <w:ilvl w:val="0"/>
          <w:numId w:val="4"/>
        </w:numPr>
        <w:spacing w:line="340" w:lineRule="exact"/>
        <w:ind w:hanging="920"/>
        <w:rPr>
          <w:rFonts w:hint="eastAsia" w:ascii="宋体" w:hAnsi="宋体" w:cs="华文细黑"/>
          <w:b/>
          <w:bCs/>
          <w:sz w:val="24"/>
          <w:szCs w:val="24"/>
        </w:rPr>
      </w:pPr>
      <w:r>
        <w:rPr>
          <w:rFonts w:hint="eastAsia" w:ascii="宋体" w:hAnsi="宋体" w:cs="华文细黑"/>
          <w:b/>
          <w:bCs/>
          <w:sz w:val="24"/>
          <w:szCs w:val="24"/>
        </w:rPr>
        <w:t>新技术、新产品发布会：</w:t>
      </w:r>
    </w:p>
    <w:p w14:paraId="11E3DF09">
      <w:pPr>
        <w:spacing w:line="340" w:lineRule="exact"/>
        <w:ind w:left="426"/>
        <w:rPr>
          <w:rFonts w:hint="eastAsia" w:ascii="宋体" w:hAnsi="宋体" w:cs="华文细黑"/>
          <w:sz w:val="24"/>
          <w:szCs w:val="24"/>
        </w:rPr>
      </w:pPr>
      <w:r>
        <w:rPr>
          <w:rFonts w:hint="eastAsia" w:ascii="宋体" w:hAnsi="宋体" w:cs="华文细黑"/>
          <w:sz w:val="24"/>
          <w:szCs w:val="24"/>
        </w:rPr>
        <w:t>精心打造行业创新展示舞台，聚焦五金机电行业最新研发成果及产品亮点。各大品牌将在活动中发布年度重磅新品，解读技术升级背后的突破点，与参会者共同探讨技术驱动市场的无限可能。</w:t>
      </w:r>
    </w:p>
    <w:p w14:paraId="15819361">
      <w:pPr>
        <w:numPr>
          <w:ilvl w:val="0"/>
          <w:numId w:val="1"/>
        </w:numPr>
        <w:spacing w:before="240" w:line="340" w:lineRule="exact"/>
        <w:rPr>
          <w:rFonts w:hint="eastAsia" w:ascii="黑体" w:hAnsi="黑体" w:eastAsia="黑体" w:cs="华文细黑"/>
          <w:sz w:val="28"/>
          <w:szCs w:val="28"/>
        </w:rPr>
      </w:pPr>
      <w:r>
        <w:rPr>
          <w:rFonts w:hint="eastAsia" w:ascii="黑体" w:hAnsi="黑体" w:eastAsia="黑体" w:cs="华文细黑"/>
          <w:sz w:val="28"/>
          <w:szCs w:val="28"/>
        </w:rPr>
        <w:t>推广宣传</w:t>
      </w:r>
    </w:p>
    <w:p w14:paraId="26FFA344">
      <w:pPr>
        <w:numPr>
          <w:ilvl w:val="0"/>
          <w:numId w:val="5"/>
        </w:numPr>
        <w:spacing w:line="340" w:lineRule="exact"/>
        <w:rPr>
          <w:rFonts w:hint="eastAsia" w:ascii="宋体" w:hAnsi="宋体"/>
          <w:b/>
          <w:sz w:val="24"/>
          <w:szCs w:val="24"/>
        </w:rPr>
      </w:pPr>
      <w:r>
        <w:rPr>
          <w:rFonts w:hint="eastAsia" w:ascii="宋体" w:hAnsi="宋体"/>
          <w:b/>
          <w:sz w:val="24"/>
          <w:szCs w:val="24"/>
        </w:rPr>
        <w:t>主流媒体：</w:t>
      </w:r>
      <w:r>
        <w:rPr>
          <w:rFonts w:hint="eastAsia" w:ascii="宋体" w:hAnsi="宋体"/>
          <w:sz w:val="24"/>
          <w:szCs w:val="24"/>
        </w:rPr>
        <w:t>新华网、人民网、央视网、凤凰网、新浪网、搜狐网、网易、腾讯网、百度、今日头条、国际在线、中国网、中华网、中青网、中国财经网、中国经济网、中国经营网、中国日报网、中国科技网、中国新闻采编网等主要新闻媒体。</w:t>
      </w:r>
    </w:p>
    <w:p w14:paraId="382735EE">
      <w:pPr>
        <w:numPr>
          <w:ilvl w:val="0"/>
          <w:numId w:val="5"/>
        </w:numPr>
        <w:spacing w:line="340" w:lineRule="exact"/>
        <w:rPr>
          <w:bCs/>
          <w:sz w:val="24"/>
          <w:szCs w:val="24"/>
        </w:rPr>
      </w:pPr>
      <w:r>
        <w:rPr>
          <w:rFonts w:hint="eastAsia" w:ascii="宋体" w:hAnsi="宋体"/>
          <w:b/>
          <w:sz w:val="24"/>
          <w:szCs w:val="24"/>
        </w:rPr>
        <w:t>专业媒体：</w:t>
      </w:r>
      <w:r>
        <w:rPr>
          <w:rFonts w:hint="eastAsia" w:ascii="宋体" w:hAnsi="宋体"/>
          <w:bCs/>
          <w:sz w:val="24"/>
          <w:szCs w:val="24"/>
        </w:rPr>
        <w:t>机电之家、博宇建材、天下机械、中国机械网、国联资源网、机电在线、五金网、五金商贸网、爱采购、五金机电网、环球塑化机械、机电天下、五金机电网、华东五金网、淘金地、007商务站、云采购平台、CNC机床网、标准件网、全球化工设备网、东方铭柜传媒、华人螺丝网、88化工网、华强电子网、环保在线、东方供应网、电子产品世界、五金工具网、金蜘蛛紧固件网等专业媒体。</w:t>
      </w:r>
    </w:p>
    <w:p w14:paraId="3ED42628">
      <w:pPr>
        <w:numPr>
          <w:ilvl w:val="0"/>
          <w:numId w:val="5"/>
        </w:numPr>
        <w:spacing w:line="340" w:lineRule="exact"/>
        <w:rPr>
          <w:sz w:val="24"/>
          <w:szCs w:val="24"/>
        </w:rPr>
      </w:pPr>
      <w:r>
        <w:rPr>
          <w:rFonts w:hint="eastAsia" w:ascii="宋体" w:hAnsi="宋体"/>
          <w:b/>
          <w:sz w:val="24"/>
          <w:szCs w:val="24"/>
        </w:rPr>
        <w:t>社交媒体：</w:t>
      </w:r>
      <w:r>
        <w:rPr>
          <w:rFonts w:hint="eastAsia" w:ascii="宋体" w:hAnsi="宋体"/>
          <w:bCs/>
          <w:sz w:val="24"/>
          <w:szCs w:val="24"/>
        </w:rPr>
        <w:t>大会将通过微信公众号、视频号、抖音、快手、小红书等社交媒体平台打造推广营销矩阵，锁定目标群体密集推送展会时讯。</w:t>
      </w:r>
    </w:p>
    <w:p w14:paraId="534CB736">
      <w:pPr>
        <w:numPr>
          <w:ilvl w:val="0"/>
          <w:numId w:val="1"/>
        </w:numPr>
        <w:spacing w:before="240" w:line="340" w:lineRule="exact"/>
        <w:rPr>
          <w:rFonts w:hint="eastAsia" w:ascii="黑体" w:hAnsi="黑体" w:eastAsia="黑体" w:cs="华文细黑"/>
          <w:sz w:val="28"/>
          <w:szCs w:val="28"/>
        </w:rPr>
      </w:pPr>
      <w:r>
        <w:rPr>
          <w:rFonts w:hint="eastAsia" w:ascii="黑体" w:hAnsi="黑体" w:eastAsia="黑体" w:cs="华文细黑"/>
          <w:sz w:val="28"/>
          <w:szCs w:val="28"/>
        </w:rPr>
        <w:t>观众组织与买家邀请</w:t>
      </w:r>
    </w:p>
    <w:p w14:paraId="411D84F5">
      <w:pPr>
        <w:spacing w:line="340" w:lineRule="exact"/>
        <w:ind w:firstLine="480" w:firstLineChars="200"/>
        <w:rPr>
          <w:rFonts w:hint="eastAsia" w:ascii="宋体" w:hAnsi="宋体"/>
          <w:sz w:val="24"/>
          <w:szCs w:val="24"/>
        </w:rPr>
      </w:pPr>
      <w:r>
        <w:rPr>
          <w:rFonts w:hint="eastAsia" w:ascii="宋体" w:hAnsi="宋体"/>
          <w:sz w:val="24"/>
          <w:szCs w:val="24"/>
        </w:rPr>
        <w:t>大会主办方将广泛邀请周边国家和全国各地的专业观众、经销商、重点采购商前来参观交流、贸易采购，同时还将针对华东</w:t>
      </w:r>
      <w:r>
        <w:rPr>
          <w:rFonts w:hint="eastAsia"/>
          <w:sz w:val="24"/>
          <w:szCs w:val="24"/>
        </w:rPr>
        <w:t>地区</w:t>
      </w:r>
      <w:r>
        <w:rPr>
          <w:rFonts w:hint="eastAsia" w:ascii="宋体" w:hAnsi="宋体"/>
          <w:sz w:val="24"/>
          <w:szCs w:val="24"/>
        </w:rPr>
        <w:t>专业观众及各个参观团体开通免费大巴接送服务。</w:t>
      </w:r>
    </w:p>
    <w:p w14:paraId="24828BE3">
      <w:pPr>
        <w:numPr>
          <w:ilvl w:val="0"/>
          <w:numId w:val="6"/>
        </w:numPr>
        <w:spacing w:line="340" w:lineRule="exact"/>
        <w:ind w:left="425" w:hanging="425"/>
        <w:rPr>
          <w:rFonts w:hint="eastAsia" w:ascii="宋体" w:hAnsi="宋体"/>
          <w:b/>
          <w:bCs/>
          <w:sz w:val="24"/>
          <w:szCs w:val="24"/>
        </w:rPr>
      </w:pPr>
      <w:r>
        <w:rPr>
          <w:rFonts w:hint="eastAsia" w:ascii="宋体" w:hAnsi="宋体"/>
          <w:b/>
          <w:bCs/>
          <w:sz w:val="24"/>
          <w:szCs w:val="24"/>
        </w:rPr>
        <w:t>目标观众包括：</w:t>
      </w:r>
    </w:p>
    <w:p w14:paraId="7CDCE9AD">
      <w:pPr>
        <w:spacing w:line="340" w:lineRule="exact"/>
        <w:ind w:left="424" w:leftChars="202" w:firstLine="2"/>
        <w:rPr>
          <w:rFonts w:hint="eastAsia" w:ascii="宋体" w:hAnsi="宋体"/>
          <w:sz w:val="24"/>
          <w:szCs w:val="24"/>
        </w:rPr>
      </w:pPr>
      <w:r>
        <w:rPr>
          <w:rFonts w:ascii="宋体" w:hAnsi="宋体"/>
          <w:sz w:val="24"/>
          <w:szCs w:val="24"/>
        </w:rPr>
        <w:t>——</w:t>
      </w:r>
      <w:r>
        <w:rPr>
          <w:rFonts w:hint="eastAsia" w:ascii="宋体" w:hAnsi="宋体"/>
          <w:b/>
          <w:bCs/>
          <w:sz w:val="24"/>
          <w:szCs w:val="24"/>
        </w:rPr>
        <w:t>国际贸易：</w:t>
      </w:r>
      <w:r>
        <w:rPr>
          <w:rFonts w:ascii="宋体" w:hAnsi="宋体"/>
          <w:sz w:val="24"/>
          <w:szCs w:val="24"/>
        </w:rPr>
        <w:t>亚洲、欧洲、东南亚、非洲及中东地区，“一带一路”国家专业采购商</w:t>
      </w:r>
      <w:r>
        <w:rPr>
          <w:rFonts w:hint="eastAsia" w:ascii="宋体" w:hAnsi="宋体"/>
          <w:sz w:val="24"/>
          <w:szCs w:val="24"/>
        </w:rPr>
        <w:t>，国内各地外贸公司</w:t>
      </w:r>
      <w:r>
        <w:rPr>
          <w:rFonts w:ascii="宋体" w:hAnsi="宋体"/>
          <w:sz w:val="24"/>
          <w:szCs w:val="24"/>
        </w:rPr>
        <w:t>。</w:t>
      </w:r>
      <w:r>
        <w:rPr>
          <w:rFonts w:ascii="宋体" w:hAnsi="宋体"/>
          <w:sz w:val="24"/>
          <w:szCs w:val="24"/>
        </w:rPr>
        <w:br w:type="textWrapping"/>
      </w:r>
      <w:r>
        <w:rPr>
          <w:rFonts w:ascii="宋体" w:hAnsi="宋体"/>
          <w:sz w:val="24"/>
          <w:szCs w:val="24"/>
        </w:rPr>
        <w:t>——</w:t>
      </w:r>
      <w:r>
        <w:rPr>
          <w:rFonts w:hint="eastAsia" w:ascii="宋体" w:hAnsi="宋体"/>
          <w:b/>
          <w:bCs/>
          <w:sz w:val="24"/>
          <w:szCs w:val="24"/>
        </w:rPr>
        <w:t>经销代理：</w:t>
      </w:r>
      <w:r>
        <w:rPr>
          <w:rFonts w:ascii="宋体" w:hAnsi="宋体"/>
          <w:sz w:val="24"/>
          <w:szCs w:val="24"/>
        </w:rPr>
        <w:t>线下五金</w:t>
      </w:r>
      <w:r>
        <w:rPr>
          <w:rFonts w:hint="eastAsia" w:ascii="宋体" w:hAnsi="宋体"/>
          <w:sz w:val="24"/>
          <w:szCs w:val="24"/>
        </w:rPr>
        <w:t>机电市场</w:t>
      </w:r>
      <w:r>
        <w:rPr>
          <w:rFonts w:ascii="宋体" w:hAnsi="宋体"/>
          <w:sz w:val="24"/>
          <w:szCs w:val="24"/>
        </w:rPr>
        <w:t>及各地五金机电产品经销代理商</w:t>
      </w:r>
      <w:r>
        <w:rPr>
          <w:rFonts w:hint="eastAsia" w:ascii="宋体" w:hAnsi="宋体"/>
          <w:sz w:val="24"/>
          <w:szCs w:val="24"/>
        </w:rPr>
        <w:t>，大型五金机电连锁</w:t>
      </w:r>
      <w:r>
        <w:rPr>
          <w:rFonts w:ascii="宋体" w:hAnsi="宋体"/>
          <w:sz w:val="24"/>
          <w:szCs w:val="24"/>
        </w:rPr>
        <w:t>。</w:t>
      </w:r>
    </w:p>
    <w:p w14:paraId="38C924FC">
      <w:pPr>
        <w:spacing w:line="340" w:lineRule="exact"/>
        <w:ind w:left="424" w:leftChars="202" w:firstLine="2"/>
        <w:rPr>
          <w:rFonts w:hint="eastAsia" w:ascii="宋体" w:hAnsi="宋体"/>
          <w:sz w:val="24"/>
          <w:szCs w:val="24"/>
        </w:rPr>
      </w:pPr>
      <w:r>
        <w:rPr>
          <w:rFonts w:ascii="宋体" w:hAnsi="宋体"/>
          <w:sz w:val="24"/>
          <w:szCs w:val="24"/>
        </w:rPr>
        <w:t>——</w:t>
      </w:r>
      <w:r>
        <w:rPr>
          <w:rFonts w:hint="eastAsia" w:ascii="宋体" w:hAnsi="宋体"/>
          <w:b/>
          <w:bCs/>
          <w:sz w:val="24"/>
          <w:szCs w:val="24"/>
        </w:rPr>
        <w:t>协会会员：</w:t>
      </w:r>
      <w:r>
        <w:rPr>
          <w:rFonts w:ascii="宋体" w:hAnsi="宋体"/>
          <w:sz w:val="24"/>
          <w:szCs w:val="24"/>
        </w:rPr>
        <w:t>华东/华南</w:t>
      </w:r>
      <w:r>
        <w:rPr>
          <w:rFonts w:hint="eastAsia" w:ascii="宋体" w:hAnsi="宋体"/>
          <w:sz w:val="24"/>
          <w:szCs w:val="24"/>
        </w:rPr>
        <w:t>/华北</w:t>
      </w:r>
      <w:r>
        <w:rPr>
          <w:rFonts w:ascii="宋体" w:hAnsi="宋体"/>
          <w:sz w:val="24"/>
          <w:szCs w:val="24"/>
        </w:rPr>
        <w:t>及华中各地区</w:t>
      </w:r>
      <w:r>
        <w:rPr>
          <w:rFonts w:hint="eastAsia" w:ascii="宋体" w:hAnsi="宋体"/>
          <w:sz w:val="24"/>
          <w:szCs w:val="24"/>
        </w:rPr>
        <w:t>相关</w:t>
      </w:r>
      <w:r>
        <w:rPr>
          <w:rFonts w:ascii="宋体" w:hAnsi="宋体"/>
          <w:sz w:val="24"/>
          <w:szCs w:val="24"/>
        </w:rPr>
        <w:t>行业协会</w:t>
      </w:r>
      <w:r>
        <w:rPr>
          <w:rFonts w:hint="eastAsia" w:ascii="宋体" w:hAnsi="宋体"/>
          <w:sz w:val="24"/>
          <w:szCs w:val="24"/>
        </w:rPr>
        <w:t>团体会员。</w:t>
      </w:r>
      <w:r>
        <w:rPr>
          <w:rFonts w:ascii="宋体" w:hAnsi="宋体"/>
          <w:sz w:val="24"/>
          <w:szCs w:val="24"/>
        </w:rPr>
        <w:br w:type="textWrapping"/>
      </w:r>
      <w:r>
        <w:rPr>
          <w:rFonts w:ascii="宋体" w:hAnsi="宋体"/>
          <w:sz w:val="24"/>
          <w:szCs w:val="24"/>
        </w:rPr>
        <w:t>——</w:t>
      </w:r>
      <w:r>
        <w:rPr>
          <w:rFonts w:hint="eastAsia" w:ascii="宋体" w:hAnsi="宋体"/>
          <w:b/>
          <w:bCs/>
          <w:sz w:val="24"/>
          <w:szCs w:val="24"/>
        </w:rPr>
        <w:t>电商平台：</w:t>
      </w:r>
      <w:r>
        <w:rPr>
          <w:rFonts w:ascii="宋体" w:hAnsi="宋体"/>
          <w:sz w:val="24"/>
          <w:szCs w:val="24"/>
        </w:rPr>
        <w:t>阿里、京东</w:t>
      </w:r>
      <w:r>
        <w:rPr>
          <w:rFonts w:hint="eastAsia" w:ascii="宋体" w:hAnsi="宋体"/>
          <w:sz w:val="24"/>
          <w:szCs w:val="24"/>
        </w:rPr>
        <w:t>综合电商平台，以及震坤行、西域、米思米、海智在线、新玛工业品、中国工业品网、中国制造网等工业品在线交易平台</w:t>
      </w:r>
      <w:r>
        <w:rPr>
          <w:rFonts w:ascii="宋体" w:hAnsi="宋体"/>
          <w:sz w:val="24"/>
          <w:szCs w:val="24"/>
        </w:rPr>
        <w:t>。</w:t>
      </w:r>
    </w:p>
    <w:p w14:paraId="6FC32897">
      <w:pPr>
        <w:spacing w:line="340" w:lineRule="exact"/>
        <w:ind w:left="424" w:leftChars="202" w:firstLine="2"/>
        <w:rPr>
          <w:rFonts w:hint="eastAsia" w:ascii="宋体" w:hAnsi="宋体"/>
          <w:sz w:val="24"/>
          <w:szCs w:val="24"/>
        </w:rPr>
      </w:pPr>
      <w:r>
        <w:rPr>
          <w:rFonts w:ascii="宋体" w:hAnsi="宋体"/>
          <w:sz w:val="24"/>
          <w:szCs w:val="24"/>
        </w:rPr>
        <w:t>——</w:t>
      </w:r>
      <w:r>
        <w:rPr>
          <w:rFonts w:hint="eastAsia" w:ascii="宋体" w:hAnsi="宋体"/>
          <w:b/>
          <w:bCs/>
          <w:sz w:val="24"/>
          <w:szCs w:val="24"/>
        </w:rPr>
        <w:t>集团采购：</w:t>
      </w:r>
      <w:r>
        <w:rPr>
          <w:rFonts w:hint="eastAsia" w:ascii="宋体" w:hAnsi="宋体"/>
          <w:sz w:val="24"/>
          <w:szCs w:val="24"/>
        </w:rPr>
        <w:t>世界500强企业，及各大央企、国企。</w:t>
      </w:r>
    </w:p>
    <w:p w14:paraId="1E1AF278">
      <w:pPr>
        <w:spacing w:line="340" w:lineRule="exact"/>
        <w:ind w:left="424" w:leftChars="202" w:firstLine="2"/>
        <w:rPr>
          <w:rFonts w:hint="eastAsia" w:ascii="宋体" w:hAnsi="宋体"/>
          <w:sz w:val="24"/>
          <w:szCs w:val="24"/>
        </w:rPr>
      </w:pPr>
      <w:r>
        <w:rPr>
          <w:rFonts w:hint="eastAsia" w:ascii="宋体" w:hAnsi="宋体"/>
          <w:sz w:val="24"/>
          <w:szCs w:val="24"/>
        </w:rPr>
        <w:t>——</w:t>
      </w:r>
      <w:r>
        <w:rPr>
          <w:rFonts w:hint="eastAsia" w:ascii="宋体" w:hAnsi="宋体"/>
          <w:b/>
          <w:bCs/>
          <w:sz w:val="24"/>
          <w:szCs w:val="24"/>
        </w:rPr>
        <w:t>建筑工程/房地产开发：</w:t>
      </w:r>
      <w:r>
        <w:rPr>
          <w:rFonts w:hint="eastAsia" w:ascii="宋体" w:hAnsi="宋体"/>
          <w:sz w:val="24"/>
          <w:szCs w:val="24"/>
        </w:rPr>
        <w:t>建筑商、工程商、房地产商。</w:t>
      </w:r>
    </w:p>
    <w:p w14:paraId="4E2C1C17">
      <w:pPr>
        <w:spacing w:line="340" w:lineRule="exact"/>
        <w:ind w:left="424" w:leftChars="202" w:firstLine="2"/>
        <w:rPr>
          <w:rFonts w:hint="eastAsia" w:ascii="宋体" w:hAnsi="宋体"/>
          <w:sz w:val="24"/>
          <w:szCs w:val="24"/>
        </w:rPr>
      </w:pPr>
      <w:r>
        <w:rPr>
          <w:rFonts w:hint="eastAsia" w:ascii="宋体" w:hAnsi="宋体"/>
          <w:sz w:val="24"/>
          <w:szCs w:val="24"/>
        </w:rPr>
        <w:t>——</w:t>
      </w:r>
      <w:r>
        <w:rPr>
          <w:rFonts w:hint="eastAsia" w:ascii="宋体" w:hAnsi="宋体"/>
          <w:b/>
          <w:bCs/>
          <w:sz w:val="24"/>
          <w:szCs w:val="24"/>
        </w:rPr>
        <w:t>工业制造：</w:t>
      </w:r>
      <w:r>
        <w:rPr>
          <w:rFonts w:hint="eastAsia" w:ascii="宋体" w:hAnsi="宋体"/>
          <w:sz w:val="24"/>
          <w:szCs w:val="24"/>
        </w:rPr>
        <w:t>汽车制造、建筑机械与工程设备制造、电子电器制造、航空航天与国防工业、能源装备制造、船舶与海洋工程、机械设备制造、轨道交通与重型装备制造、</w:t>
      </w:r>
      <w:r>
        <w:rPr>
          <w:rFonts w:ascii="宋体" w:hAnsi="宋体"/>
          <w:sz w:val="24"/>
          <w:szCs w:val="24"/>
        </w:rPr>
        <w:t>包装与物流装备制造</w:t>
      </w:r>
      <w:r>
        <w:rPr>
          <w:rFonts w:hint="eastAsia" w:ascii="宋体" w:hAnsi="宋体"/>
          <w:sz w:val="24"/>
          <w:szCs w:val="24"/>
        </w:rPr>
        <w:t>、</w:t>
      </w:r>
      <w:r>
        <w:rPr>
          <w:rFonts w:ascii="宋体" w:hAnsi="宋体"/>
          <w:sz w:val="24"/>
          <w:szCs w:val="24"/>
        </w:rPr>
        <w:t>化工与冶金装备制造</w:t>
      </w:r>
      <w:r>
        <w:rPr>
          <w:rFonts w:hint="eastAsia" w:ascii="宋体" w:hAnsi="宋体"/>
          <w:sz w:val="24"/>
          <w:szCs w:val="24"/>
        </w:rPr>
        <w:t>等。</w:t>
      </w:r>
    </w:p>
    <w:p w14:paraId="6BFD6416">
      <w:pPr>
        <w:spacing w:line="340" w:lineRule="exact"/>
        <w:ind w:left="424" w:leftChars="202" w:firstLine="2"/>
        <w:rPr>
          <w:rFonts w:hint="eastAsia" w:ascii="宋体" w:hAnsi="宋体"/>
          <w:sz w:val="24"/>
          <w:szCs w:val="24"/>
        </w:rPr>
      </w:pPr>
      <w:r>
        <w:rPr>
          <w:rFonts w:hint="eastAsia" w:ascii="宋体" w:hAnsi="宋体"/>
          <w:sz w:val="24"/>
          <w:szCs w:val="24"/>
        </w:rPr>
        <w:t>——</w:t>
      </w:r>
      <w:r>
        <w:rPr>
          <w:rFonts w:hint="eastAsia" w:ascii="宋体" w:hAnsi="宋体"/>
          <w:b/>
          <w:bCs/>
          <w:sz w:val="24"/>
          <w:szCs w:val="24"/>
        </w:rPr>
        <w:t>家居制造：</w:t>
      </w:r>
      <w:r>
        <w:rPr>
          <w:rFonts w:hint="eastAsia" w:ascii="宋体" w:hAnsi="宋体"/>
          <w:sz w:val="24"/>
          <w:szCs w:val="24"/>
        </w:rPr>
        <w:t>建材制造、家具制造、智能家居、装饰设计公司。</w:t>
      </w:r>
    </w:p>
    <w:p w14:paraId="204FAE12">
      <w:pPr>
        <w:spacing w:line="340" w:lineRule="exact"/>
        <w:ind w:left="424" w:leftChars="202" w:firstLine="2"/>
        <w:rPr>
          <w:rFonts w:hint="eastAsia" w:ascii="宋体" w:hAnsi="宋体"/>
          <w:sz w:val="24"/>
          <w:szCs w:val="24"/>
        </w:rPr>
      </w:pPr>
      <w:r>
        <w:rPr>
          <w:rFonts w:hint="eastAsia" w:ascii="宋体" w:hAnsi="宋体"/>
          <w:sz w:val="24"/>
          <w:szCs w:val="24"/>
        </w:rPr>
        <w:t>——</w:t>
      </w:r>
      <w:r>
        <w:rPr>
          <w:rFonts w:hint="eastAsia" w:ascii="宋体" w:hAnsi="宋体"/>
          <w:b/>
          <w:bCs/>
          <w:sz w:val="24"/>
          <w:szCs w:val="24"/>
        </w:rPr>
        <w:t>其它：</w:t>
      </w:r>
      <w:r>
        <w:rPr>
          <w:rFonts w:hint="eastAsia" w:ascii="宋体" w:hAnsi="宋体"/>
          <w:sz w:val="24"/>
          <w:szCs w:val="24"/>
        </w:rPr>
        <w:t>专业设备租赁与服务、汽车维保、物流及仓储、科研机构与高等院校、终端消费者等。</w:t>
      </w:r>
    </w:p>
    <w:p w14:paraId="1E580FDC">
      <w:pPr>
        <w:numPr>
          <w:ilvl w:val="0"/>
          <w:numId w:val="6"/>
        </w:numPr>
        <w:spacing w:line="340" w:lineRule="exact"/>
        <w:ind w:left="425" w:hanging="425"/>
        <w:rPr>
          <w:rFonts w:hint="eastAsia" w:ascii="宋体" w:hAnsi="宋体"/>
          <w:b/>
          <w:bCs/>
          <w:sz w:val="24"/>
          <w:szCs w:val="24"/>
        </w:rPr>
      </w:pPr>
      <w:r>
        <w:rPr>
          <w:rFonts w:hint="eastAsia" w:ascii="宋体" w:hAnsi="宋体"/>
          <w:b/>
          <w:bCs/>
          <w:sz w:val="24"/>
          <w:szCs w:val="24"/>
        </w:rPr>
        <w:t>观众组织手段包括：</w:t>
      </w:r>
    </w:p>
    <w:p w14:paraId="595ABB96">
      <w:pPr>
        <w:spacing w:line="340" w:lineRule="exact"/>
        <w:ind w:firstLine="480" w:firstLineChars="200"/>
        <w:rPr>
          <w:rFonts w:hint="eastAsia" w:ascii="宋体" w:hAnsi="宋体"/>
          <w:sz w:val="24"/>
          <w:szCs w:val="24"/>
        </w:rPr>
      </w:pPr>
      <w:r>
        <w:rPr>
          <w:rFonts w:hint="eastAsia" w:ascii="宋体" w:hAnsi="宋体"/>
          <w:sz w:val="24"/>
          <w:szCs w:val="24"/>
        </w:rPr>
        <w:t>——通过各国驻中国大使馆、领事馆向海外目标观众进行参观邀约；</w:t>
      </w:r>
    </w:p>
    <w:p w14:paraId="6463CBE4">
      <w:pPr>
        <w:spacing w:line="340" w:lineRule="exact"/>
        <w:ind w:firstLine="480" w:firstLineChars="200"/>
        <w:rPr>
          <w:rFonts w:hint="eastAsia" w:ascii="宋体" w:hAnsi="宋体"/>
          <w:sz w:val="24"/>
          <w:szCs w:val="24"/>
        </w:rPr>
      </w:pPr>
      <w:r>
        <w:rPr>
          <w:rFonts w:hint="eastAsia" w:ascii="宋体" w:hAnsi="宋体"/>
          <w:sz w:val="24"/>
          <w:szCs w:val="24"/>
        </w:rPr>
        <w:t>——通过海外专业机构定向邀请高价值客商；</w:t>
      </w:r>
    </w:p>
    <w:p w14:paraId="18900D43">
      <w:pPr>
        <w:spacing w:line="340" w:lineRule="exact"/>
        <w:ind w:firstLine="480" w:firstLineChars="200"/>
        <w:rPr>
          <w:rFonts w:hint="eastAsia" w:ascii="宋体" w:hAnsi="宋体"/>
          <w:sz w:val="24"/>
          <w:szCs w:val="24"/>
        </w:rPr>
      </w:pPr>
      <w:r>
        <w:rPr>
          <w:rFonts w:hint="eastAsia" w:ascii="宋体" w:hAnsi="宋体"/>
          <w:sz w:val="24"/>
          <w:szCs w:val="24"/>
        </w:rPr>
        <w:t>——在全球各五金机电类展会及下游展会活动上做重点宣传推广；</w:t>
      </w:r>
    </w:p>
    <w:p w14:paraId="1654621E">
      <w:pPr>
        <w:spacing w:line="340" w:lineRule="exact"/>
        <w:ind w:firstLine="480" w:firstLineChars="200"/>
        <w:rPr>
          <w:rFonts w:hint="eastAsia" w:ascii="宋体" w:hAnsi="宋体"/>
          <w:sz w:val="24"/>
          <w:szCs w:val="24"/>
        </w:rPr>
      </w:pPr>
      <w:r>
        <w:rPr>
          <w:rFonts w:hint="eastAsia" w:ascii="宋体" w:hAnsi="宋体"/>
          <w:sz w:val="24"/>
          <w:szCs w:val="24"/>
        </w:rPr>
        <w:t>——以宁波为中心，向华东地区二百多万家外贸公司发出参观邀约；</w:t>
      </w:r>
    </w:p>
    <w:p w14:paraId="4D6AF143">
      <w:pPr>
        <w:spacing w:line="340" w:lineRule="exact"/>
        <w:ind w:firstLine="480" w:firstLineChars="200"/>
        <w:rPr>
          <w:rFonts w:hint="eastAsia" w:ascii="宋体" w:hAnsi="宋体"/>
          <w:sz w:val="24"/>
          <w:szCs w:val="24"/>
        </w:rPr>
      </w:pPr>
      <w:r>
        <w:rPr>
          <w:rFonts w:hint="eastAsia" w:ascii="宋体" w:hAnsi="宋体"/>
          <w:sz w:val="24"/>
          <w:szCs w:val="24"/>
        </w:rPr>
        <w:t>——行业协会下发参观参会通知；</w:t>
      </w:r>
    </w:p>
    <w:p w14:paraId="1C148A40">
      <w:pPr>
        <w:spacing w:line="340" w:lineRule="exact"/>
        <w:ind w:firstLine="480" w:firstLineChars="200"/>
        <w:rPr>
          <w:rFonts w:hint="eastAsia" w:ascii="宋体" w:hAnsi="宋体"/>
          <w:sz w:val="24"/>
          <w:szCs w:val="24"/>
        </w:rPr>
      </w:pPr>
      <w:r>
        <w:rPr>
          <w:rFonts w:hint="eastAsia" w:ascii="宋体" w:hAnsi="宋体"/>
          <w:sz w:val="24"/>
          <w:szCs w:val="24"/>
        </w:rPr>
        <w:t>——对头部电商平台及重点代理商进行拜访式邀约；</w:t>
      </w:r>
    </w:p>
    <w:p w14:paraId="1AB686D6">
      <w:pPr>
        <w:spacing w:line="340" w:lineRule="exact"/>
        <w:ind w:firstLine="480" w:firstLineChars="200"/>
        <w:rPr>
          <w:rFonts w:hint="eastAsia" w:ascii="宋体" w:hAnsi="宋体"/>
          <w:sz w:val="24"/>
          <w:szCs w:val="24"/>
        </w:rPr>
      </w:pPr>
      <w:r>
        <w:rPr>
          <w:rFonts w:hint="eastAsia" w:ascii="宋体" w:hAnsi="宋体"/>
          <w:sz w:val="24"/>
          <w:szCs w:val="24"/>
        </w:rPr>
        <w:t>——组委会观众组织部利用庞大的数据库电话直邀，点对点群发短信、电子邮件、及EMS直邮；</w:t>
      </w:r>
    </w:p>
    <w:p w14:paraId="675F7E01">
      <w:pPr>
        <w:spacing w:line="340" w:lineRule="exact"/>
        <w:ind w:firstLine="480" w:firstLineChars="200"/>
        <w:rPr>
          <w:rFonts w:hint="eastAsia" w:ascii="宋体" w:hAnsi="宋体"/>
          <w:sz w:val="24"/>
          <w:szCs w:val="24"/>
        </w:rPr>
      </w:pPr>
      <w:r>
        <w:rPr>
          <w:rFonts w:hint="eastAsia" w:ascii="宋体" w:hAnsi="宋体"/>
          <w:sz w:val="24"/>
          <w:szCs w:val="24"/>
        </w:rPr>
        <w:t>——华东地区专业市场、产业集聚区密集宣传推广；</w:t>
      </w:r>
    </w:p>
    <w:p w14:paraId="5571EA64">
      <w:pPr>
        <w:spacing w:line="340" w:lineRule="exact"/>
        <w:ind w:firstLine="480" w:firstLineChars="200"/>
        <w:rPr>
          <w:rFonts w:hint="eastAsia" w:ascii="宋体" w:hAnsi="宋体"/>
          <w:sz w:val="24"/>
          <w:szCs w:val="24"/>
        </w:rPr>
      </w:pPr>
      <w:r>
        <w:rPr>
          <w:rFonts w:hint="eastAsia" w:ascii="宋体" w:hAnsi="宋体"/>
          <w:sz w:val="24"/>
          <w:szCs w:val="24"/>
        </w:rPr>
        <w:t>——在各主流媒体网站及200多家专业媒体网站做密集宣传推广；</w:t>
      </w:r>
    </w:p>
    <w:p w14:paraId="0E39EC1A">
      <w:pPr>
        <w:spacing w:line="340" w:lineRule="exact"/>
        <w:ind w:firstLine="480" w:firstLineChars="200"/>
        <w:rPr>
          <w:rFonts w:hint="eastAsia" w:ascii="宋体" w:hAnsi="宋体"/>
          <w:sz w:val="24"/>
          <w:szCs w:val="24"/>
        </w:rPr>
      </w:pPr>
      <w:r>
        <w:rPr>
          <w:rFonts w:hint="eastAsia" w:ascii="宋体" w:hAnsi="宋体"/>
          <w:sz w:val="24"/>
          <w:szCs w:val="24"/>
        </w:rPr>
        <w:t>——通过自媒体平台及微信做重点推广；</w:t>
      </w:r>
    </w:p>
    <w:p w14:paraId="6A160C8D">
      <w:pPr>
        <w:spacing w:line="340" w:lineRule="exact"/>
        <w:ind w:firstLine="480" w:firstLineChars="200"/>
        <w:rPr>
          <w:rFonts w:hint="eastAsia" w:ascii="宋体" w:hAnsi="宋体"/>
          <w:sz w:val="24"/>
          <w:szCs w:val="24"/>
        </w:rPr>
      </w:pPr>
      <w:r>
        <w:rPr>
          <w:rFonts w:hint="eastAsia" w:ascii="宋体" w:hAnsi="宋体"/>
          <w:sz w:val="24"/>
          <w:szCs w:val="24"/>
        </w:rPr>
        <w:t>——大型户外广告宣传推广；</w:t>
      </w:r>
    </w:p>
    <w:p w14:paraId="0986DEF6">
      <w:pPr>
        <w:spacing w:line="340" w:lineRule="exact"/>
        <w:ind w:firstLine="480" w:firstLineChars="200"/>
        <w:rPr>
          <w:rFonts w:hint="eastAsia" w:ascii="宋体" w:hAnsi="宋体"/>
          <w:sz w:val="24"/>
          <w:szCs w:val="24"/>
        </w:rPr>
      </w:pPr>
      <w:r>
        <w:rPr>
          <w:rFonts w:hint="eastAsia" w:ascii="宋体" w:hAnsi="宋体"/>
          <w:sz w:val="24"/>
          <w:szCs w:val="24"/>
        </w:rPr>
        <w:t>——免费大巴在华东</w:t>
      </w:r>
      <w:r>
        <w:rPr>
          <w:rFonts w:hint="eastAsia"/>
          <w:sz w:val="24"/>
          <w:szCs w:val="24"/>
        </w:rPr>
        <w:t>地区</w:t>
      </w:r>
      <w:r>
        <w:rPr>
          <w:rFonts w:hint="eastAsia" w:ascii="宋体" w:hAnsi="宋体"/>
          <w:sz w:val="24"/>
          <w:szCs w:val="24"/>
        </w:rPr>
        <w:t>为专业观众开展接送服务。</w:t>
      </w:r>
    </w:p>
    <w:p w14:paraId="16242E01">
      <w:pPr>
        <w:numPr>
          <w:ilvl w:val="0"/>
          <w:numId w:val="1"/>
        </w:numPr>
        <w:spacing w:before="240" w:line="340" w:lineRule="exact"/>
        <w:rPr>
          <w:rFonts w:hint="eastAsia" w:ascii="黑体" w:hAnsi="黑体" w:eastAsia="黑体" w:cs="华文细黑"/>
          <w:sz w:val="28"/>
        </w:rPr>
      </w:pPr>
      <w:r>
        <w:rPr>
          <w:rFonts w:hint="eastAsia" w:ascii="黑体" w:hAnsi="黑体" w:eastAsia="黑体" w:cs="华文细黑"/>
          <w:sz w:val="28"/>
        </w:rPr>
        <w:t>收费标准</w:t>
      </w:r>
    </w:p>
    <w:p w14:paraId="549881D0">
      <w:pPr>
        <w:numPr>
          <w:ilvl w:val="0"/>
          <w:numId w:val="6"/>
        </w:numPr>
        <w:spacing w:line="340" w:lineRule="exact"/>
        <w:ind w:left="426" w:hanging="426"/>
        <w:rPr>
          <w:rFonts w:hint="eastAsia" w:ascii="宋体" w:hAnsi="宋体" w:cs="宋体"/>
          <w:b/>
          <w:kern w:val="0"/>
          <w:sz w:val="24"/>
          <w:szCs w:val="24"/>
        </w:rPr>
      </w:pPr>
      <w:r>
        <w:rPr>
          <w:rFonts w:hint="eastAsia" w:ascii="宋体" w:hAnsi="宋体" w:cs="宋体"/>
          <w:b/>
          <w:kern w:val="0"/>
          <w:sz w:val="24"/>
          <w:szCs w:val="24"/>
        </w:rPr>
        <w:t>展位、空地及赞助：</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228"/>
        <w:gridCol w:w="3151"/>
      </w:tblGrid>
      <w:tr w14:paraId="5C54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43" w:type="dxa"/>
            <w:vAlign w:val="center"/>
          </w:tcPr>
          <w:p w14:paraId="11DA21B9">
            <w:pPr>
              <w:spacing w:line="340" w:lineRule="exact"/>
              <w:jc w:val="center"/>
              <w:rPr>
                <w:rFonts w:hint="eastAsia" w:ascii="宋体" w:hAnsi="宋体" w:cs="宋体"/>
                <w:bCs/>
                <w:szCs w:val="21"/>
              </w:rPr>
            </w:pPr>
            <w:r>
              <w:rPr>
                <w:rFonts w:hint="eastAsia" w:ascii="宋体" w:hAnsi="宋体" w:cs="宋体"/>
                <w:szCs w:val="21"/>
              </w:rPr>
              <w:t>类  别</w:t>
            </w:r>
          </w:p>
        </w:tc>
        <w:tc>
          <w:tcPr>
            <w:tcW w:w="3228" w:type="dxa"/>
            <w:vAlign w:val="center"/>
          </w:tcPr>
          <w:p w14:paraId="784C7E5C">
            <w:pPr>
              <w:jc w:val="center"/>
              <w:rPr>
                <w:rFonts w:hint="eastAsia" w:ascii="宋体" w:hAnsi="宋体" w:cs="宋体"/>
                <w:szCs w:val="21"/>
              </w:rPr>
            </w:pPr>
            <w:r>
              <w:rPr>
                <w:rFonts w:hint="eastAsia" w:ascii="宋体" w:hAnsi="宋体" w:cs="宋体"/>
                <w:szCs w:val="21"/>
              </w:rPr>
              <w:t>展位收费（3m×3m）</w:t>
            </w:r>
          </w:p>
        </w:tc>
        <w:tc>
          <w:tcPr>
            <w:tcW w:w="3151" w:type="dxa"/>
            <w:vAlign w:val="center"/>
          </w:tcPr>
          <w:p w14:paraId="29988C8E">
            <w:pPr>
              <w:jc w:val="center"/>
              <w:rPr>
                <w:rFonts w:hint="eastAsia" w:ascii="宋体" w:hAnsi="宋体" w:cs="宋体"/>
                <w:szCs w:val="21"/>
              </w:rPr>
            </w:pPr>
            <w:r>
              <w:rPr>
                <w:rFonts w:hint="eastAsia" w:ascii="宋体" w:hAnsi="宋体" w:cs="宋体"/>
                <w:szCs w:val="21"/>
              </w:rPr>
              <w:t>室内光地收费（36㎡起租）</w:t>
            </w:r>
          </w:p>
        </w:tc>
      </w:tr>
      <w:tr w14:paraId="1CB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43" w:type="dxa"/>
            <w:vAlign w:val="center"/>
          </w:tcPr>
          <w:p w14:paraId="3FC53BB9">
            <w:pPr>
              <w:spacing w:line="340" w:lineRule="exact"/>
              <w:jc w:val="center"/>
              <w:rPr>
                <w:rFonts w:hint="eastAsia" w:ascii="宋体" w:hAnsi="宋体" w:cs="宋体"/>
                <w:bCs/>
                <w:szCs w:val="21"/>
              </w:rPr>
            </w:pPr>
            <w:r>
              <w:rPr>
                <w:rFonts w:hint="eastAsia" w:ascii="宋体" w:hAnsi="宋体" w:cs="宋体"/>
                <w:szCs w:val="21"/>
              </w:rPr>
              <w:t>国内企业</w:t>
            </w:r>
          </w:p>
        </w:tc>
        <w:tc>
          <w:tcPr>
            <w:tcW w:w="3228" w:type="dxa"/>
            <w:vAlign w:val="center"/>
          </w:tcPr>
          <w:p w14:paraId="0C910532">
            <w:pPr>
              <w:jc w:val="center"/>
              <w:rPr>
                <w:rStyle w:val="10"/>
                <w:rFonts w:hint="eastAsia" w:ascii="宋体" w:hAnsi="宋体" w:cs="宋体"/>
                <w:szCs w:val="21"/>
              </w:rPr>
            </w:pPr>
            <w:r>
              <w:rPr>
                <w:rFonts w:hint="eastAsia" w:ascii="宋体" w:hAnsi="宋体" w:cs="宋体"/>
                <w:szCs w:val="21"/>
              </w:rPr>
              <w:t xml:space="preserve">RMB </w:t>
            </w:r>
            <w:r>
              <w:rPr>
                <w:rFonts w:hint="eastAsia" w:ascii="宋体" w:hAnsi="宋体" w:cs="宋体"/>
                <w:b/>
                <w:bCs/>
                <w:szCs w:val="21"/>
              </w:rPr>
              <w:t xml:space="preserve"> 7800</w:t>
            </w:r>
            <w:r>
              <w:rPr>
                <w:rFonts w:hint="eastAsia" w:ascii="宋体" w:hAnsi="宋体" w:cs="宋体"/>
                <w:szCs w:val="21"/>
              </w:rPr>
              <w:t>元/个</w:t>
            </w:r>
          </w:p>
        </w:tc>
        <w:tc>
          <w:tcPr>
            <w:tcW w:w="3151" w:type="dxa"/>
            <w:vAlign w:val="center"/>
          </w:tcPr>
          <w:p w14:paraId="3281129A">
            <w:pPr>
              <w:jc w:val="center"/>
              <w:rPr>
                <w:rStyle w:val="10"/>
                <w:rFonts w:hint="eastAsia" w:ascii="宋体" w:hAnsi="宋体" w:cs="宋体"/>
                <w:szCs w:val="21"/>
              </w:rPr>
            </w:pPr>
            <w:r>
              <w:rPr>
                <w:rFonts w:hint="eastAsia" w:ascii="宋体" w:hAnsi="宋体" w:cs="宋体"/>
                <w:szCs w:val="21"/>
              </w:rPr>
              <w:t xml:space="preserve">RMB </w:t>
            </w:r>
            <w:r>
              <w:rPr>
                <w:rFonts w:hint="eastAsia" w:ascii="宋体" w:hAnsi="宋体" w:cs="宋体"/>
                <w:b/>
                <w:bCs/>
                <w:szCs w:val="21"/>
              </w:rPr>
              <w:t>800</w:t>
            </w:r>
            <w:r>
              <w:rPr>
                <w:rFonts w:hint="eastAsia" w:ascii="宋体" w:hAnsi="宋体" w:cs="宋体"/>
                <w:szCs w:val="21"/>
              </w:rPr>
              <w:t>元/ ㎡</w:t>
            </w:r>
          </w:p>
        </w:tc>
      </w:tr>
      <w:tr w14:paraId="0949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43" w:type="dxa"/>
            <w:vAlign w:val="center"/>
          </w:tcPr>
          <w:p w14:paraId="2904CE5A">
            <w:pPr>
              <w:spacing w:line="340" w:lineRule="exact"/>
              <w:jc w:val="center"/>
              <w:rPr>
                <w:rFonts w:hint="eastAsia" w:ascii="宋体" w:hAnsi="宋体" w:cs="宋体"/>
                <w:bCs/>
                <w:szCs w:val="21"/>
              </w:rPr>
            </w:pPr>
            <w:r>
              <w:rPr>
                <w:rFonts w:hint="eastAsia" w:ascii="宋体" w:hAnsi="宋体" w:cs="宋体"/>
                <w:szCs w:val="21"/>
              </w:rPr>
              <w:t>国外企业</w:t>
            </w:r>
          </w:p>
        </w:tc>
        <w:tc>
          <w:tcPr>
            <w:tcW w:w="3228" w:type="dxa"/>
            <w:vAlign w:val="center"/>
          </w:tcPr>
          <w:p w14:paraId="386D23FE">
            <w:pPr>
              <w:jc w:val="center"/>
              <w:rPr>
                <w:rFonts w:hint="eastAsia" w:ascii="宋体" w:hAnsi="宋体" w:cs="宋体"/>
                <w:bCs/>
                <w:szCs w:val="21"/>
              </w:rPr>
            </w:pPr>
            <w:r>
              <w:rPr>
                <w:rFonts w:hint="eastAsia" w:ascii="宋体" w:hAnsi="宋体" w:cs="宋体"/>
                <w:szCs w:val="21"/>
              </w:rPr>
              <w:t xml:space="preserve">＄   </w:t>
            </w:r>
            <w:r>
              <w:rPr>
                <w:rFonts w:hint="eastAsia" w:ascii="宋体" w:hAnsi="宋体" w:cs="宋体"/>
                <w:b/>
                <w:bCs/>
                <w:szCs w:val="21"/>
              </w:rPr>
              <w:t>1800</w:t>
            </w:r>
            <w:r>
              <w:rPr>
                <w:rFonts w:hint="eastAsia" w:ascii="宋体" w:hAnsi="宋体" w:cs="宋体"/>
                <w:szCs w:val="21"/>
              </w:rPr>
              <w:t>美元/个</w:t>
            </w:r>
          </w:p>
        </w:tc>
        <w:tc>
          <w:tcPr>
            <w:tcW w:w="3151" w:type="dxa"/>
            <w:vAlign w:val="center"/>
          </w:tcPr>
          <w:p w14:paraId="4E0AA42F">
            <w:pPr>
              <w:jc w:val="center"/>
              <w:rPr>
                <w:rFonts w:hint="eastAsia" w:ascii="宋体" w:hAnsi="宋体" w:cs="宋体"/>
                <w:bCs/>
                <w:szCs w:val="21"/>
              </w:rPr>
            </w:pPr>
            <w:r>
              <w:rPr>
                <w:rFonts w:hint="eastAsia" w:ascii="宋体" w:hAnsi="宋体" w:cs="宋体"/>
                <w:szCs w:val="21"/>
              </w:rPr>
              <w:t xml:space="preserve">＄  </w:t>
            </w:r>
            <w:r>
              <w:rPr>
                <w:rFonts w:hint="eastAsia" w:ascii="宋体" w:hAnsi="宋体" w:cs="宋体"/>
                <w:b/>
                <w:bCs/>
                <w:szCs w:val="21"/>
              </w:rPr>
              <w:t>180</w:t>
            </w:r>
            <w:r>
              <w:rPr>
                <w:rFonts w:hint="eastAsia" w:ascii="宋体" w:hAnsi="宋体" w:cs="宋体"/>
                <w:szCs w:val="21"/>
              </w:rPr>
              <w:t>美元/㎡</w:t>
            </w:r>
          </w:p>
        </w:tc>
      </w:tr>
      <w:tr w14:paraId="67A0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43" w:type="dxa"/>
            <w:vAlign w:val="center"/>
          </w:tcPr>
          <w:p w14:paraId="629B2004">
            <w:pPr>
              <w:spacing w:line="340" w:lineRule="exact"/>
              <w:jc w:val="center"/>
              <w:rPr>
                <w:rFonts w:hint="eastAsia" w:ascii="宋体" w:hAnsi="宋体" w:cs="宋体"/>
                <w:szCs w:val="21"/>
              </w:rPr>
            </w:pPr>
            <w:r>
              <w:rPr>
                <w:rFonts w:hint="eastAsia" w:ascii="宋体" w:hAnsi="宋体" w:cs="宋体"/>
                <w:szCs w:val="21"/>
              </w:rPr>
              <w:t>标准及非标准</w:t>
            </w:r>
          </w:p>
          <w:p w14:paraId="74281A68">
            <w:pPr>
              <w:spacing w:line="340" w:lineRule="exact"/>
              <w:jc w:val="center"/>
              <w:rPr>
                <w:rFonts w:hint="eastAsia" w:ascii="宋体" w:hAnsi="宋体" w:cs="宋体"/>
                <w:szCs w:val="21"/>
              </w:rPr>
            </w:pPr>
            <w:r>
              <w:rPr>
                <w:rFonts w:hint="eastAsia" w:ascii="宋体" w:hAnsi="宋体" w:cs="宋体"/>
                <w:szCs w:val="21"/>
              </w:rPr>
              <w:t>展位配置</w:t>
            </w:r>
          </w:p>
        </w:tc>
        <w:tc>
          <w:tcPr>
            <w:tcW w:w="6379" w:type="dxa"/>
            <w:gridSpan w:val="2"/>
            <w:vAlign w:val="center"/>
          </w:tcPr>
          <w:p w14:paraId="1B30FBFC">
            <w:pPr>
              <w:rPr>
                <w:rFonts w:hint="eastAsia" w:ascii="宋体" w:hAnsi="宋体" w:cs="宋体"/>
                <w:szCs w:val="21"/>
              </w:rPr>
            </w:pPr>
            <w:r>
              <w:rPr>
                <w:rFonts w:hint="eastAsia" w:ascii="宋体" w:hAnsi="宋体" w:cs="宋体"/>
                <w:szCs w:val="21"/>
              </w:rPr>
              <w:t>围板、地毯、一张洽谈桌、两把椅子、两只射灯、一只电源插座（220V/5A）、公司名称楣板。</w:t>
            </w:r>
          </w:p>
          <w:p w14:paraId="418A09A2">
            <w:pPr>
              <w:rPr>
                <w:rFonts w:hint="eastAsia" w:ascii="宋体" w:hAnsi="宋体" w:cs="宋体"/>
                <w:b/>
                <w:bCs/>
                <w:szCs w:val="21"/>
              </w:rPr>
            </w:pPr>
            <w:r>
              <w:rPr>
                <w:rFonts w:hint="eastAsia" w:ascii="宋体" w:hAnsi="宋体" w:cs="宋体"/>
                <w:szCs w:val="21"/>
              </w:rPr>
              <w:t>注：双开口展位加收1000元/个。</w:t>
            </w:r>
          </w:p>
        </w:tc>
      </w:tr>
      <w:tr w14:paraId="5DDA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43" w:type="dxa"/>
            <w:vAlign w:val="center"/>
          </w:tcPr>
          <w:p w14:paraId="0E2DD734">
            <w:pPr>
              <w:spacing w:line="340" w:lineRule="exact"/>
              <w:jc w:val="center"/>
              <w:rPr>
                <w:rFonts w:hint="eastAsia" w:ascii="宋体" w:hAnsi="宋体" w:cs="宋体"/>
                <w:bCs/>
                <w:szCs w:val="21"/>
              </w:rPr>
            </w:pPr>
            <w:r>
              <w:rPr>
                <w:rFonts w:hint="eastAsia" w:ascii="宋体" w:hAnsi="宋体" w:cs="宋体"/>
                <w:szCs w:val="21"/>
              </w:rPr>
              <w:t>室内光地</w:t>
            </w:r>
          </w:p>
        </w:tc>
        <w:tc>
          <w:tcPr>
            <w:tcW w:w="6379" w:type="dxa"/>
            <w:gridSpan w:val="2"/>
            <w:vAlign w:val="center"/>
          </w:tcPr>
          <w:p w14:paraId="0FA591E0">
            <w:pPr>
              <w:rPr>
                <w:rFonts w:hint="eastAsia" w:ascii="宋体" w:hAnsi="宋体" w:cs="宋体"/>
                <w:bCs/>
                <w:szCs w:val="21"/>
              </w:rPr>
            </w:pPr>
            <w:r>
              <w:rPr>
                <w:rFonts w:hint="eastAsia" w:ascii="宋体" w:hAnsi="宋体" w:cs="宋体"/>
                <w:szCs w:val="21"/>
              </w:rPr>
              <w:t>室内光地含展期内使用面积和使用空间，不包括展位配置。施工管理费、电费由参展商自付。</w:t>
            </w:r>
          </w:p>
        </w:tc>
      </w:tr>
      <w:tr w14:paraId="4A3D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143" w:type="dxa"/>
            <w:vAlign w:val="center"/>
          </w:tcPr>
          <w:p w14:paraId="10B5009E">
            <w:pPr>
              <w:jc w:val="center"/>
              <w:rPr>
                <w:rFonts w:hint="eastAsia" w:ascii="宋体" w:hAnsi="宋体" w:cs="宋体"/>
                <w:szCs w:val="21"/>
              </w:rPr>
            </w:pPr>
            <w:r>
              <w:rPr>
                <w:rFonts w:hint="eastAsia" w:ascii="宋体" w:hAnsi="宋体" w:cs="宋体"/>
                <w:color w:val="000000"/>
                <w:kern w:val="0"/>
                <w:szCs w:val="21"/>
                <w:lang w:bidi="ar"/>
              </w:rPr>
              <w:t>专场新闻发布、项目推介会、新产品、新技术发布等</w:t>
            </w:r>
          </w:p>
        </w:tc>
        <w:tc>
          <w:tcPr>
            <w:tcW w:w="6379" w:type="dxa"/>
            <w:gridSpan w:val="2"/>
            <w:vAlign w:val="center"/>
          </w:tcPr>
          <w:p w14:paraId="0AE5562A">
            <w:pPr>
              <w:widowControl/>
              <w:rPr>
                <w:rFonts w:hint="eastAsia" w:ascii="宋体" w:hAnsi="宋体" w:cs="宋体"/>
                <w:szCs w:val="21"/>
              </w:rPr>
            </w:pPr>
            <w:r>
              <w:rPr>
                <w:rFonts w:hint="eastAsia" w:ascii="宋体" w:hAnsi="宋体" w:cs="宋体"/>
                <w:color w:val="000000"/>
                <w:kern w:val="0"/>
                <w:szCs w:val="21"/>
                <w:lang w:bidi="ar"/>
              </w:rPr>
              <w:t>组委会设置活动专区，主要提供产业集群、地方政府、行业协会、优秀企业进行新闻、招商、项目推介、新产品、新技术发布等。</w:t>
            </w:r>
          </w:p>
          <w:p w14:paraId="1B27358B">
            <w:pPr>
              <w:rPr>
                <w:rFonts w:hint="eastAsia" w:ascii="宋体" w:hAnsi="宋体" w:cs="宋体"/>
                <w:szCs w:val="21"/>
              </w:rPr>
            </w:pPr>
            <w:r>
              <w:rPr>
                <w:rFonts w:hint="eastAsia" w:ascii="宋体" w:hAnsi="宋体" w:cs="宋体"/>
                <w:color w:val="000000"/>
                <w:kern w:val="0"/>
                <w:szCs w:val="21"/>
                <w:lang w:bidi="ar"/>
              </w:rPr>
              <w:t>费用：</w:t>
            </w:r>
            <w:r>
              <w:rPr>
                <w:rFonts w:hint="eastAsia" w:ascii="宋体" w:hAnsi="宋体" w:cs="宋体"/>
                <w:b/>
                <w:bCs/>
                <w:color w:val="000000"/>
                <w:kern w:val="0"/>
                <w:szCs w:val="21"/>
                <w:lang w:bidi="ar"/>
              </w:rPr>
              <w:t>2万元/场,30分钟左右/场</w:t>
            </w:r>
            <w:r>
              <w:rPr>
                <w:rFonts w:hint="eastAsia" w:ascii="宋体" w:hAnsi="宋体" w:cs="宋体"/>
                <w:color w:val="000000"/>
                <w:kern w:val="0"/>
                <w:szCs w:val="21"/>
                <w:lang w:bidi="ar"/>
              </w:rPr>
              <w:t>，组委会协助组织听众。</w:t>
            </w:r>
          </w:p>
        </w:tc>
      </w:tr>
      <w:tr w14:paraId="2DFB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43" w:type="dxa"/>
            <w:vAlign w:val="center"/>
          </w:tcPr>
          <w:p w14:paraId="415652FB">
            <w:pPr>
              <w:spacing w:line="340" w:lineRule="exact"/>
              <w:jc w:val="center"/>
              <w:rPr>
                <w:rFonts w:hint="eastAsia" w:ascii="宋体" w:hAnsi="宋体" w:cs="宋体"/>
                <w:szCs w:val="21"/>
              </w:rPr>
            </w:pPr>
            <w:r>
              <w:rPr>
                <w:rFonts w:hint="eastAsia" w:ascii="宋体" w:hAnsi="宋体" w:cs="宋体"/>
                <w:color w:val="000000"/>
                <w:kern w:val="0"/>
                <w:szCs w:val="21"/>
                <w:lang w:bidi="ar"/>
              </w:rPr>
              <w:t>大会赞助合作</w:t>
            </w:r>
          </w:p>
        </w:tc>
        <w:tc>
          <w:tcPr>
            <w:tcW w:w="6379" w:type="dxa"/>
            <w:gridSpan w:val="2"/>
            <w:vAlign w:val="center"/>
          </w:tcPr>
          <w:p w14:paraId="27BA37CF">
            <w:pPr>
              <w:jc w:val="center"/>
              <w:rPr>
                <w:rFonts w:hint="eastAsia" w:ascii="宋体" w:hAnsi="宋体" w:cs="宋体"/>
                <w:szCs w:val="21"/>
              </w:rPr>
            </w:pPr>
            <w:r>
              <w:rPr>
                <w:rFonts w:hint="eastAsia" w:ascii="宋体" w:hAnsi="宋体" w:cs="宋体"/>
                <w:color w:val="000000"/>
                <w:kern w:val="0"/>
                <w:szCs w:val="21"/>
                <w:lang w:bidi="ar"/>
              </w:rPr>
              <w:t>独家冠名：50 万元；企业协办（限 3 家）10 万元；指定产品或服务 2 万元。</w:t>
            </w:r>
          </w:p>
        </w:tc>
      </w:tr>
    </w:tbl>
    <w:p w14:paraId="55E35FE3">
      <w:pPr>
        <w:numPr>
          <w:ilvl w:val="0"/>
          <w:numId w:val="6"/>
        </w:numPr>
        <w:spacing w:line="340" w:lineRule="exact"/>
        <w:ind w:left="426" w:hanging="426"/>
        <w:rPr>
          <w:rFonts w:hint="eastAsia" w:ascii="宋体" w:hAnsi="宋体" w:cs="宋体"/>
          <w:b/>
          <w:kern w:val="0"/>
          <w:sz w:val="24"/>
          <w:szCs w:val="24"/>
        </w:rPr>
      </w:pPr>
      <w:r>
        <w:rPr>
          <w:rFonts w:hint="eastAsia" w:ascii="宋体" w:hAnsi="宋体" w:cs="宋体"/>
          <w:b/>
          <w:kern w:val="0"/>
          <w:sz w:val="24"/>
          <w:szCs w:val="24"/>
        </w:rPr>
        <w:t>大会会刊：</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22"/>
        <w:gridCol w:w="1406"/>
        <w:gridCol w:w="1421"/>
        <w:gridCol w:w="1407"/>
        <w:gridCol w:w="1422"/>
      </w:tblGrid>
      <w:tr w14:paraId="4E1A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7" w:type="dxa"/>
            <w:vAlign w:val="center"/>
          </w:tcPr>
          <w:p w14:paraId="6C7D461C">
            <w:pPr>
              <w:spacing w:line="360" w:lineRule="exact"/>
              <w:jc w:val="center"/>
              <w:rPr>
                <w:rFonts w:hint="eastAsia" w:ascii="文鼎CS中黑" w:hAnsi="宋体" w:eastAsia="文鼎CS中黑"/>
              </w:rPr>
            </w:pPr>
            <w:r>
              <w:rPr>
                <w:rFonts w:hint="eastAsia" w:ascii="文鼎CS中黑" w:hAnsi="宋体" w:eastAsia="文鼎CS中黑"/>
              </w:rPr>
              <w:t>广告版位</w:t>
            </w:r>
          </w:p>
        </w:tc>
        <w:tc>
          <w:tcPr>
            <w:tcW w:w="1422" w:type="dxa"/>
            <w:vAlign w:val="center"/>
          </w:tcPr>
          <w:p w14:paraId="1CF77EF5">
            <w:pPr>
              <w:spacing w:line="360" w:lineRule="exact"/>
              <w:jc w:val="center"/>
              <w:rPr>
                <w:rFonts w:hint="eastAsia" w:ascii="文鼎CS中黑" w:hAnsi="宋体" w:eastAsia="文鼎CS中黑"/>
              </w:rPr>
            </w:pPr>
            <w:r>
              <w:rPr>
                <w:rFonts w:hint="eastAsia" w:ascii="文鼎CS中黑" w:hAnsi="宋体" w:eastAsia="文鼎CS中黑"/>
              </w:rPr>
              <w:t>发布价格</w:t>
            </w:r>
          </w:p>
        </w:tc>
        <w:tc>
          <w:tcPr>
            <w:tcW w:w="1406" w:type="dxa"/>
            <w:vAlign w:val="center"/>
          </w:tcPr>
          <w:p w14:paraId="5DCE4E4D">
            <w:pPr>
              <w:spacing w:line="360" w:lineRule="exact"/>
              <w:jc w:val="center"/>
              <w:rPr>
                <w:rFonts w:hint="eastAsia" w:ascii="文鼎CS中黑" w:hAnsi="宋体" w:eastAsia="文鼎CS中黑"/>
              </w:rPr>
            </w:pPr>
            <w:r>
              <w:rPr>
                <w:rFonts w:hint="eastAsia" w:ascii="文鼎CS中黑" w:hAnsi="宋体" w:eastAsia="文鼎CS中黑"/>
              </w:rPr>
              <w:t>广告版位</w:t>
            </w:r>
          </w:p>
        </w:tc>
        <w:tc>
          <w:tcPr>
            <w:tcW w:w="1421" w:type="dxa"/>
            <w:vAlign w:val="center"/>
          </w:tcPr>
          <w:p w14:paraId="4E9EBCE2">
            <w:pPr>
              <w:spacing w:line="360" w:lineRule="exact"/>
              <w:jc w:val="center"/>
              <w:rPr>
                <w:rFonts w:hint="eastAsia" w:ascii="文鼎CS中黑" w:hAnsi="宋体" w:eastAsia="文鼎CS中黑"/>
              </w:rPr>
            </w:pPr>
            <w:r>
              <w:rPr>
                <w:rFonts w:hint="eastAsia" w:ascii="文鼎CS中黑" w:hAnsi="宋体" w:eastAsia="文鼎CS中黑"/>
              </w:rPr>
              <w:t>发布价格</w:t>
            </w:r>
          </w:p>
        </w:tc>
        <w:tc>
          <w:tcPr>
            <w:tcW w:w="1407" w:type="dxa"/>
            <w:vAlign w:val="center"/>
          </w:tcPr>
          <w:p w14:paraId="3AC10CEF">
            <w:pPr>
              <w:spacing w:line="360" w:lineRule="exact"/>
              <w:jc w:val="center"/>
              <w:rPr>
                <w:rFonts w:hint="eastAsia" w:ascii="文鼎CS中黑" w:hAnsi="宋体" w:eastAsia="文鼎CS中黑"/>
              </w:rPr>
            </w:pPr>
            <w:r>
              <w:rPr>
                <w:rFonts w:hint="eastAsia" w:ascii="文鼎CS中黑" w:hAnsi="宋体" w:eastAsia="文鼎CS中黑"/>
              </w:rPr>
              <w:t>广告版位</w:t>
            </w:r>
          </w:p>
        </w:tc>
        <w:tc>
          <w:tcPr>
            <w:tcW w:w="1422" w:type="dxa"/>
            <w:vAlign w:val="center"/>
          </w:tcPr>
          <w:p w14:paraId="1B19F6B5">
            <w:pPr>
              <w:spacing w:line="360" w:lineRule="exact"/>
              <w:jc w:val="center"/>
              <w:rPr>
                <w:rFonts w:hint="eastAsia" w:ascii="文鼎CS中黑" w:hAnsi="宋体" w:eastAsia="文鼎CS中黑"/>
              </w:rPr>
            </w:pPr>
            <w:r>
              <w:rPr>
                <w:rFonts w:hint="eastAsia" w:ascii="文鼎CS中黑" w:hAnsi="宋体" w:eastAsia="文鼎CS中黑"/>
              </w:rPr>
              <w:t>价格（元）</w:t>
            </w:r>
          </w:p>
        </w:tc>
      </w:tr>
      <w:tr w14:paraId="10D7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7" w:type="dxa"/>
            <w:vAlign w:val="center"/>
          </w:tcPr>
          <w:p w14:paraId="5E6F2FA3">
            <w:pPr>
              <w:spacing w:line="360" w:lineRule="exact"/>
              <w:jc w:val="center"/>
              <w:rPr>
                <w:rFonts w:hint="eastAsia" w:ascii="宋体" w:hAnsi="宋体"/>
              </w:rPr>
            </w:pPr>
            <w:r>
              <w:rPr>
                <w:rFonts w:hint="eastAsia" w:ascii="宋体" w:hAnsi="宋体"/>
              </w:rPr>
              <w:t>封    面</w:t>
            </w:r>
          </w:p>
        </w:tc>
        <w:tc>
          <w:tcPr>
            <w:tcW w:w="1422" w:type="dxa"/>
            <w:vAlign w:val="center"/>
          </w:tcPr>
          <w:p w14:paraId="6A8371BB">
            <w:pPr>
              <w:spacing w:line="360" w:lineRule="exact"/>
              <w:jc w:val="center"/>
              <w:rPr>
                <w:rFonts w:ascii="Arial" w:hAnsi="Arial" w:cs="Arial"/>
                <w:b/>
                <w:bCs/>
                <w:spacing w:val="10"/>
                <w:szCs w:val="21"/>
              </w:rPr>
            </w:pPr>
            <w:r>
              <w:rPr>
                <w:rFonts w:hint="eastAsia" w:ascii="Arial" w:hAnsi="Arial" w:cs="Arial"/>
                <w:b/>
                <w:bCs/>
                <w:spacing w:val="10"/>
                <w:szCs w:val="21"/>
              </w:rPr>
              <w:t>25000</w:t>
            </w:r>
          </w:p>
        </w:tc>
        <w:tc>
          <w:tcPr>
            <w:tcW w:w="1406" w:type="dxa"/>
            <w:vAlign w:val="center"/>
          </w:tcPr>
          <w:p w14:paraId="4FAEF3E4">
            <w:pPr>
              <w:spacing w:line="360" w:lineRule="exact"/>
              <w:jc w:val="center"/>
              <w:rPr>
                <w:rFonts w:hint="eastAsia" w:ascii="宋体" w:hAnsi="宋体"/>
              </w:rPr>
            </w:pPr>
            <w:r>
              <w:rPr>
                <w:rFonts w:hint="eastAsia" w:ascii="宋体" w:hAnsi="宋体"/>
              </w:rPr>
              <w:t>封    底</w:t>
            </w:r>
          </w:p>
        </w:tc>
        <w:tc>
          <w:tcPr>
            <w:tcW w:w="1421" w:type="dxa"/>
            <w:vAlign w:val="center"/>
          </w:tcPr>
          <w:p w14:paraId="05CF4D52">
            <w:pPr>
              <w:spacing w:line="360" w:lineRule="exact"/>
              <w:jc w:val="center"/>
              <w:rPr>
                <w:rFonts w:ascii="Arial" w:hAnsi="Arial" w:cs="Arial"/>
                <w:b/>
                <w:bCs/>
                <w:spacing w:val="10"/>
                <w:szCs w:val="21"/>
              </w:rPr>
            </w:pPr>
            <w:r>
              <w:rPr>
                <w:rFonts w:hint="eastAsia" w:ascii="Arial" w:hAnsi="Arial" w:cs="Arial"/>
                <w:b/>
                <w:bCs/>
                <w:spacing w:val="10"/>
                <w:szCs w:val="21"/>
              </w:rPr>
              <w:t>18000</w:t>
            </w:r>
          </w:p>
        </w:tc>
        <w:tc>
          <w:tcPr>
            <w:tcW w:w="1407" w:type="dxa"/>
            <w:vAlign w:val="center"/>
          </w:tcPr>
          <w:p w14:paraId="7CD5EDF2">
            <w:pPr>
              <w:spacing w:line="360" w:lineRule="exact"/>
              <w:jc w:val="center"/>
              <w:rPr>
                <w:rFonts w:hint="eastAsia" w:ascii="宋体" w:hAnsi="宋体"/>
              </w:rPr>
            </w:pPr>
            <w:r>
              <w:rPr>
                <w:rFonts w:hint="eastAsia" w:ascii="宋体" w:hAnsi="宋体"/>
              </w:rPr>
              <w:t>扉    页</w:t>
            </w:r>
          </w:p>
        </w:tc>
        <w:tc>
          <w:tcPr>
            <w:tcW w:w="1422" w:type="dxa"/>
            <w:vAlign w:val="center"/>
          </w:tcPr>
          <w:p w14:paraId="36164EBB">
            <w:pPr>
              <w:spacing w:line="360" w:lineRule="exact"/>
              <w:jc w:val="center"/>
              <w:rPr>
                <w:rFonts w:ascii="Arial" w:hAnsi="Arial" w:cs="Arial"/>
                <w:b/>
                <w:bCs/>
                <w:spacing w:val="10"/>
                <w:szCs w:val="21"/>
              </w:rPr>
            </w:pPr>
            <w:r>
              <w:rPr>
                <w:rFonts w:hint="eastAsia" w:ascii="Arial" w:hAnsi="Arial" w:cs="Arial"/>
                <w:b/>
                <w:bCs/>
                <w:spacing w:val="10"/>
                <w:szCs w:val="21"/>
              </w:rPr>
              <w:t xml:space="preserve">10000  </w:t>
            </w:r>
          </w:p>
        </w:tc>
      </w:tr>
      <w:tr w14:paraId="5783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7" w:type="dxa"/>
            <w:vAlign w:val="center"/>
          </w:tcPr>
          <w:p w14:paraId="2AB8444B">
            <w:pPr>
              <w:spacing w:line="360" w:lineRule="exact"/>
              <w:jc w:val="center"/>
              <w:rPr>
                <w:rFonts w:hint="eastAsia" w:ascii="宋体" w:hAnsi="宋体"/>
              </w:rPr>
            </w:pPr>
            <w:r>
              <w:rPr>
                <w:rFonts w:hint="eastAsia" w:ascii="宋体" w:hAnsi="宋体"/>
              </w:rPr>
              <w:t>封二/ 三</w:t>
            </w:r>
          </w:p>
        </w:tc>
        <w:tc>
          <w:tcPr>
            <w:tcW w:w="1422" w:type="dxa"/>
            <w:vAlign w:val="center"/>
          </w:tcPr>
          <w:p w14:paraId="7A20C024">
            <w:pPr>
              <w:spacing w:line="360" w:lineRule="exact"/>
              <w:jc w:val="center"/>
              <w:rPr>
                <w:rFonts w:hint="eastAsia" w:ascii="宋体" w:hAnsi="宋体"/>
              </w:rPr>
            </w:pPr>
            <w:r>
              <w:rPr>
                <w:rFonts w:hint="eastAsia" w:ascii="Arial" w:hAnsi="Arial" w:cs="Arial"/>
                <w:b/>
                <w:bCs/>
                <w:spacing w:val="10"/>
                <w:szCs w:val="21"/>
              </w:rPr>
              <w:t>12000</w:t>
            </w:r>
          </w:p>
        </w:tc>
        <w:tc>
          <w:tcPr>
            <w:tcW w:w="1406" w:type="dxa"/>
            <w:vAlign w:val="center"/>
          </w:tcPr>
          <w:p w14:paraId="55782F8B">
            <w:pPr>
              <w:spacing w:line="360" w:lineRule="exact"/>
              <w:jc w:val="center"/>
              <w:rPr>
                <w:rFonts w:hint="eastAsia" w:ascii="宋体" w:hAnsi="宋体"/>
              </w:rPr>
            </w:pPr>
            <w:r>
              <w:rPr>
                <w:rFonts w:hint="eastAsia" w:ascii="宋体" w:hAnsi="宋体"/>
              </w:rPr>
              <w:t>彩色跨版</w:t>
            </w:r>
          </w:p>
        </w:tc>
        <w:tc>
          <w:tcPr>
            <w:tcW w:w="1421" w:type="dxa"/>
            <w:vAlign w:val="center"/>
          </w:tcPr>
          <w:p w14:paraId="7EC4DB1B">
            <w:pPr>
              <w:spacing w:line="360" w:lineRule="exact"/>
              <w:jc w:val="center"/>
              <w:rPr>
                <w:rFonts w:ascii="Arial" w:hAnsi="Arial" w:cs="Arial"/>
                <w:b/>
                <w:bCs/>
                <w:spacing w:val="10"/>
                <w:szCs w:val="21"/>
              </w:rPr>
            </w:pPr>
            <w:r>
              <w:rPr>
                <w:rFonts w:hint="eastAsia" w:ascii="Arial" w:hAnsi="Arial" w:cs="Arial"/>
                <w:b/>
                <w:bCs/>
                <w:spacing w:val="10"/>
                <w:szCs w:val="21"/>
              </w:rPr>
              <w:t>6000</w:t>
            </w:r>
          </w:p>
        </w:tc>
        <w:tc>
          <w:tcPr>
            <w:tcW w:w="1407" w:type="dxa"/>
            <w:vAlign w:val="center"/>
          </w:tcPr>
          <w:p w14:paraId="6116A56D">
            <w:pPr>
              <w:spacing w:line="360" w:lineRule="exact"/>
              <w:jc w:val="center"/>
              <w:rPr>
                <w:rFonts w:hint="eastAsia" w:ascii="宋体" w:hAnsi="宋体"/>
              </w:rPr>
            </w:pPr>
            <w:r>
              <w:rPr>
                <w:rFonts w:hint="eastAsia" w:ascii="宋体" w:hAnsi="宋体"/>
              </w:rPr>
              <w:t>彩色内页</w:t>
            </w:r>
          </w:p>
        </w:tc>
        <w:tc>
          <w:tcPr>
            <w:tcW w:w="1422" w:type="dxa"/>
            <w:vAlign w:val="center"/>
          </w:tcPr>
          <w:p w14:paraId="3CD521F0">
            <w:pPr>
              <w:spacing w:line="360" w:lineRule="exact"/>
              <w:jc w:val="center"/>
              <w:rPr>
                <w:rFonts w:ascii="Arial" w:hAnsi="Arial" w:cs="Arial"/>
                <w:b/>
                <w:bCs/>
                <w:spacing w:val="10"/>
                <w:szCs w:val="21"/>
              </w:rPr>
            </w:pPr>
            <w:r>
              <w:rPr>
                <w:rFonts w:hint="eastAsia" w:ascii="Arial" w:hAnsi="Arial" w:cs="Arial"/>
                <w:b/>
                <w:bCs/>
                <w:spacing w:val="10"/>
                <w:szCs w:val="21"/>
              </w:rPr>
              <w:t xml:space="preserve">4000 </w:t>
            </w:r>
          </w:p>
        </w:tc>
      </w:tr>
    </w:tbl>
    <w:p w14:paraId="429BA033">
      <w:pPr>
        <w:numPr>
          <w:ilvl w:val="0"/>
          <w:numId w:val="6"/>
        </w:numPr>
        <w:spacing w:line="340" w:lineRule="exact"/>
        <w:ind w:left="426" w:hanging="426"/>
        <w:rPr>
          <w:rFonts w:hint="eastAsia" w:ascii="宋体" w:hAnsi="宋体" w:cs="宋体"/>
          <w:b/>
          <w:kern w:val="0"/>
          <w:sz w:val="24"/>
          <w:szCs w:val="24"/>
        </w:rPr>
      </w:pPr>
      <w:r>
        <w:rPr>
          <w:rFonts w:hint="eastAsia" w:ascii="宋体" w:hAnsi="宋体" w:cs="宋体"/>
          <w:b/>
          <w:kern w:val="0"/>
          <w:sz w:val="24"/>
          <w:szCs w:val="24"/>
        </w:rPr>
        <w:t>其它广告项目：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2507"/>
        <w:gridCol w:w="2364"/>
        <w:gridCol w:w="2248"/>
      </w:tblGrid>
      <w:tr w14:paraId="04B1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10" w:type="dxa"/>
            <w:vAlign w:val="center"/>
          </w:tcPr>
          <w:p w14:paraId="241FDBEE">
            <w:pPr>
              <w:spacing w:line="360" w:lineRule="exact"/>
              <w:jc w:val="center"/>
              <w:rPr>
                <w:rFonts w:hint="eastAsia" w:ascii="文鼎CS中黑" w:hAnsi="宋体" w:eastAsia="文鼎CS中黑"/>
              </w:rPr>
            </w:pPr>
            <w:r>
              <w:rPr>
                <w:rFonts w:hint="eastAsia" w:ascii="文鼎CS中黑" w:hAnsi="宋体" w:eastAsia="文鼎CS中黑"/>
              </w:rPr>
              <w:t>项</w:t>
            </w:r>
            <w:r>
              <w:rPr>
                <w:rFonts w:hint="eastAsia" w:ascii="宋体" w:hAnsi="宋体" w:cs="宋体"/>
              </w:rPr>
              <w:t xml:space="preserve">    </w:t>
            </w:r>
            <w:r>
              <w:rPr>
                <w:rFonts w:hint="eastAsia" w:ascii="文鼎CS中黑" w:hAnsi="宋体" w:eastAsia="文鼎CS中黑"/>
              </w:rPr>
              <w:t>目</w:t>
            </w:r>
          </w:p>
        </w:tc>
        <w:tc>
          <w:tcPr>
            <w:tcW w:w="2507" w:type="dxa"/>
            <w:vAlign w:val="center"/>
          </w:tcPr>
          <w:p w14:paraId="7544F2C7">
            <w:pPr>
              <w:spacing w:line="360" w:lineRule="exact"/>
              <w:jc w:val="center"/>
              <w:rPr>
                <w:rFonts w:hint="eastAsia" w:ascii="文鼎CS中黑" w:hAnsi="宋体" w:eastAsia="文鼎CS中黑"/>
              </w:rPr>
            </w:pPr>
            <w:r>
              <w:rPr>
                <w:rFonts w:hint="eastAsia" w:ascii="文鼎CS中黑" w:hAnsi="宋体" w:eastAsia="文鼎CS中黑"/>
              </w:rPr>
              <w:t>规</w:t>
            </w:r>
            <w:r>
              <w:rPr>
                <w:rFonts w:hint="eastAsia" w:ascii="宋体" w:hAnsi="宋体" w:cs="宋体"/>
              </w:rPr>
              <w:t xml:space="preserve">    </w:t>
            </w:r>
            <w:r>
              <w:rPr>
                <w:rFonts w:hint="eastAsia" w:ascii="文鼎CS中黑" w:hAnsi="宋体" w:eastAsia="文鼎CS中黑"/>
              </w:rPr>
              <w:t>格</w:t>
            </w:r>
          </w:p>
        </w:tc>
        <w:tc>
          <w:tcPr>
            <w:tcW w:w="2364" w:type="dxa"/>
            <w:vAlign w:val="center"/>
          </w:tcPr>
          <w:p w14:paraId="7122BAC5">
            <w:pPr>
              <w:spacing w:line="360" w:lineRule="exact"/>
              <w:jc w:val="center"/>
              <w:rPr>
                <w:rFonts w:hint="eastAsia" w:ascii="文鼎CS中黑" w:hAnsi="宋体" w:eastAsia="文鼎CS中黑"/>
              </w:rPr>
            </w:pPr>
            <w:r>
              <w:rPr>
                <w:rFonts w:hint="eastAsia" w:ascii="文鼎CS中黑" w:hAnsi="宋体" w:eastAsia="文鼎CS中黑"/>
              </w:rPr>
              <w:t>广告形式</w:t>
            </w:r>
          </w:p>
        </w:tc>
        <w:tc>
          <w:tcPr>
            <w:tcW w:w="2248" w:type="dxa"/>
            <w:vAlign w:val="center"/>
          </w:tcPr>
          <w:p w14:paraId="5C6408C8">
            <w:pPr>
              <w:spacing w:line="360" w:lineRule="exact"/>
              <w:jc w:val="center"/>
              <w:rPr>
                <w:rFonts w:hint="eastAsia" w:ascii="文鼎CS中黑" w:hAnsi="宋体" w:eastAsia="文鼎CS中黑"/>
              </w:rPr>
            </w:pPr>
            <w:r>
              <w:rPr>
                <w:rFonts w:hint="eastAsia" w:ascii="文鼎CS中黑" w:hAnsi="宋体" w:eastAsia="文鼎CS中黑"/>
              </w:rPr>
              <w:t>发布价格</w:t>
            </w:r>
          </w:p>
        </w:tc>
      </w:tr>
      <w:tr w14:paraId="7A72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10" w:type="dxa"/>
            <w:vAlign w:val="center"/>
          </w:tcPr>
          <w:p w14:paraId="33F2CD4A">
            <w:pPr>
              <w:spacing w:line="360" w:lineRule="exact"/>
              <w:jc w:val="center"/>
              <w:rPr>
                <w:rFonts w:hint="eastAsia" w:ascii="文鼎CS中黑" w:hAnsi="宋体" w:eastAsia="文鼎CS中黑"/>
              </w:rPr>
            </w:pPr>
            <w:r>
              <w:rPr>
                <w:rFonts w:hint="eastAsia" w:ascii="宋体" w:hAnsi="宋体"/>
              </w:rPr>
              <w:t>参 观 券</w:t>
            </w:r>
          </w:p>
        </w:tc>
        <w:tc>
          <w:tcPr>
            <w:tcW w:w="2507" w:type="dxa"/>
            <w:vAlign w:val="center"/>
          </w:tcPr>
          <w:p w14:paraId="04BA5BCA">
            <w:pPr>
              <w:spacing w:line="360" w:lineRule="exact"/>
              <w:jc w:val="center"/>
              <w:rPr>
                <w:rFonts w:hint="eastAsia" w:ascii="文鼎CS中黑" w:hAnsi="宋体" w:eastAsia="文鼎CS中黑"/>
              </w:rPr>
            </w:pPr>
            <w:r>
              <w:rPr>
                <w:rFonts w:hint="eastAsia" w:ascii="Arial" w:hAnsi="Arial" w:cs="Arial"/>
                <w:b/>
                <w:bCs/>
                <w:spacing w:val="10"/>
                <w:szCs w:val="21"/>
              </w:rPr>
              <w:t>21CM</w:t>
            </w:r>
            <w:r>
              <w:rPr>
                <w:rFonts w:hint="eastAsia" w:ascii="Arial" w:hAnsi="Arial" w:cs="Arial"/>
                <w:bCs/>
                <w:spacing w:val="10"/>
                <w:szCs w:val="21"/>
              </w:rPr>
              <w:t>×</w:t>
            </w:r>
            <w:r>
              <w:rPr>
                <w:rFonts w:hint="eastAsia" w:ascii="Arial" w:hAnsi="Arial" w:cs="Arial"/>
                <w:b/>
                <w:bCs/>
                <w:spacing w:val="10"/>
                <w:szCs w:val="21"/>
              </w:rPr>
              <w:t>8.5CM</w:t>
            </w:r>
          </w:p>
        </w:tc>
        <w:tc>
          <w:tcPr>
            <w:tcW w:w="2364" w:type="dxa"/>
            <w:vAlign w:val="center"/>
          </w:tcPr>
          <w:p w14:paraId="7C6007EE">
            <w:pPr>
              <w:spacing w:line="360" w:lineRule="exact"/>
              <w:jc w:val="center"/>
              <w:rPr>
                <w:rFonts w:hint="eastAsia" w:ascii="文鼎CS中黑" w:hAnsi="宋体" w:eastAsia="文鼎CS中黑"/>
              </w:rPr>
            </w:pPr>
            <w:r>
              <w:rPr>
                <w:rFonts w:hint="eastAsia" w:ascii="宋体" w:hAnsi="宋体"/>
              </w:rPr>
              <w:t>背面全版广告</w:t>
            </w:r>
          </w:p>
        </w:tc>
        <w:tc>
          <w:tcPr>
            <w:tcW w:w="2248" w:type="dxa"/>
            <w:vAlign w:val="center"/>
          </w:tcPr>
          <w:p w14:paraId="0B1D3478">
            <w:pPr>
              <w:spacing w:line="360" w:lineRule="exact"/>
              <w:jc w:val="center"/>
              <w:rPr>
                <w:rFonts w:hint="eastAsia" w:ascii="文鼎CS中黑" w:hAnsi="宋体" w:eastAsia="文鼎CS中黑"/>
              </w:rPr>
            </w:pPr>
            <w:r>
              <w:rPr>
                <w:rFonts w:hint="eastAsia" w:ascii="Arial" w:hAnsi="Arial" w:cs="Arial"/>
                <w:b/>
                <w:bCs/>
                <w:spacing w:val="10"/>
                <w:szCs w:val="21"/>
              </w:rPr>
              <w:t>25000</w:t>
            </w:r>
            <w:r>
              <w:rPr>
                <w:rFonts w:hint="eastAsia" w:ascii="宋体" w:hAnsi="宋体"/>
              </w:rPr>
              <w:t>元</w:t>
            </w:r>
            <w:r>
              <w:rPr>
                <w:rFonts w:hint="eastAsia" w:ascii="Arial" w:hAnsi="Arial" w:cs="Arial"/>
                <w:bCs/>
                <w:spacing w:val="10"/>
                <w:szCs w:val="21"/>
              </w:rPr>
              <w:t>/ 10</w:t>
            </w:r>
            <w:r>
              <w:rPr>
                <w:rFonts w:hint="eastAsia" w:ascii="宋体" w:hAnsi="宋体"/>
              </w:rPr>
              <w:t>万张</w:t>
            </w:r>
          </w:p>
        </w:tc>
      </w:tr>
      <w:tr w14:paraId="0BE8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10" w:type="dxa"/>
            <w:vAlign w:val="center"/>
          </w:tcPr>
          <w:p w14:paraId="2D40AA7A">
            <w:pPr>
              <w:spacing w:line="360" w:lineRule="exact"/>
              <w:jc w:val="center"/>
              <w:rPr>
                <w:rFonts w:hint="eastAsia" w:ascii="宋体" w:hAnsi="宋体"/>
              </w:rPr>
            </w:pPr>
            <w:r>
              <w:rPr>
                <w:rFonts w:hint="eastAsia" w:ascii="宋体" w:hAnsi="宋体"/>
              </w:rPr>
              <w:t>彩色气球</w:t>
            </w:r>
          </w:p>
        </w:tc>
        <w:tc>
          <w:tcPr>
            <w:tcW w:w="2507" w:type="dxa"/>
            <w:vAlign w:val="center"/>
          </w:tcPr>
          <w:p w14:paraId="24D8CA63">
            <w:pPr>
              <w:spacing w:line="360" w:lineRule="exact"/>
              <w:jc w:val="center"/>
              <w:rPr>
                <w:rFonts w:hint="eastAsia" w:ascii="宋体" w:hAnsi="宋体"/>
              </w:rPr>
            </w:pPr>
            <w:r>
              <w:rPr>
                <w:rFonts w:hint="eastAsia" w:ascii="宋体" w:hAnsi="宋体"/>
              </w:rPr>
              <w:t>直径</w:t>
            </w:r>
            <w:r>
              <w:rPr>
                <w:rFonts w:hint="eastAsia" w:ascii="Arial" w:hAnsi="Arial" w:cs="Arial"/>
                <w:b/>
                <w:bCs/>
                <w:spacing w:val="10"/>
                <w:szCs w:val="21"/>
              </w:rPr>
              <w:t>2.5</w:t>
            </w:r>
            <w:r>
              <w:rPr>
                <w:rFonts w:hint="eastAsia" w:ascii="宋体" w:hAnsi="宋体"/>
              </w:rPr>
              <w:t>米</w:t>
            </w:r>
          </w:p>
        </w:tc>
        <w:tc>
          <w:tcPr>
            <w:tcW w:w="2364" w:type="dxa"/>
            <w:vAlign w:val="center"/>
          </w:tcPr>
          <w:p w14:paraId="2BD8F70E">
            <w:pPr>
              <w:spacing w:line="360" w:lineRule="exact"/>
              <w:jc w:val="center"/>
              <w:rPr>
                <w:rFonts w:hint="eastAsia" w:ascii="宋体" w:hAnsi="宋体"/>
              </w:rPr>
            </w:pPr>
            <w:r>
              <w:rPr>
                <w:rFonts w:hint="eastAsia" w:ascii="宋体" w:hAnsi="宋体"/>
              </w:rPr>
              <w:t>含</w:t>
            </w:r>
            <w:r>
              <w:rPr>
                <w:rFonts w:hint="eastAsia" w:ascii="Arial" w:hAnsi="Arial" w:cs="Arial"/>
                <w:b/>
                <w:bCs/>
                <w:spacing w:val="10"/>
                <w:szCs w:val="21"/>
              </w:rPr>
              <w:t>12</w:t>
            </w:r>
            <w:r>
              <w:rPr>
                <w:rFonts w:ascii="Arial" w:hAnsi="Arial" w:cs="Arial"/>
                <w:b/>
                <w:bCs/>
                <w:spacing w:val="10"/>
                <w:szCs w:val="21"/>
              </w:rPr>
              <w:t>m</w:t>
            </w:r>
            <w:r>
              <w:rPr>
                <w:rFonts w:hint="eastAsia" w:ascii="宋体" w:hAnsi="宋体"/>
              </w:rPr>
              <w:t>条幅广告一条</w:t>
            </w:r>
          </w:p>
        </w:tc>
        <w:tc>
          <w:tcPr>
            <w:tcW w:w="2248" w:type="dxa"/>
            <w:vAlign w:val="center"/>
          </w:tcPr>
          <w:p w14:paraId="3D8AABAD">
            <w:pPr>
              <w:spacing w:line="360" w:lineRule="exact"/>
              <w:ind w:firstLine="462" w:firstLineChars="200"/>
              <w:rPr>
                <w:rFonts w:ascii="Arial" w:hAnsi="Arial" w:cs="Arial"/>
                <w:b/>
                <w:bCs/>
                <w:spacing w:val="10"/>
                <w:szCs w:val="21"/>
              </w:rPr>
            </w:pPr>
            <w:r>
              <w:rPr>
                <w:rFonts w:hint="eastAsia" w:ascii="Arial" w:hAnsi="Arial" w:cs="Arial"/>
                <w:b/>
                <w:bCs/>
                <w:spacing w:val="10"/>
                <w:szCs w:val="21"/>
              </w:rPr>
              <w:t>6000</w:t>
            </w:r>
            <w:r>
              <w:rPr>
                <w:rFonts w:hint="eastAsia" w:ascii="宋体" w:hAnsi="宋体"/>
              </w:rPr>
              <w:t>元/ 个</w:t>
            </w:r>
          </w:p>
        </w:tc>
      </w:tr>
      <w:tr w14:paraId="510C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410" w:type="dxa"/>
            <w:vAlign w:val="center"/>
          </w:tcPr>
          <w:p w14:paraId="0CBCB493">
            <w:pPr>
              <w:spacing w:line="360" w:lineRule="exact"/>
              <w:jc w:val="center"/>
              <w:rPr>
                <w:rFonts w:hint="eastAsia" w:ascii="宋体" w:hAnsi="宋体"/>
              </w:rPr>
            </w:pPr>
            <w:r>
              <w:rPr>
                <w:rFonts w:hint="eastAsia" w:ascii="Arial" w:hAnsi="宋体" w:cs="Arial"/>
                <w:szCs w:val="21"/>
              </w:rPr>
              <w:t>手提袋</w:t>
            </w:r>
          </w:p>
        </w:tc>
        <w:tc>
          <w:tcPr>
            <w:tcW w:w="2507" w:type="dxa"/>
            <w:vAlign w:val="center"/>
          </w:tcPr>
          <w:p w14:paraId="3E681A0C">
            <w:pPr>
              <w:spacing w:line="360" w:lineRule="exact"/>
              <w:rPr>
                <w:rFonts w:ascii="Arial" w:hAnsi="Arial" w:cs="Arial"/>
                <w:b/>
                <w:bCs/>
                <w:spacing w:val="10"/>
                <w:szCs w:val="21"/>
              </w:rPr>
            </w:pPr>
            <w:r>
              <w:rPr>
                <w:rFonts w:ascii="Arial" w:hAnsi="Arial" w:cs="Arial"/>
                <w:b/>
                <w:bCs/>
                <w:spacing w:val="10"/>
                <w:szCs w:val="21"/>
              </w:rPr>
              <w:t>28.7</w:t>
            </w:r>
            <w:r>
              <w:rPr>
                <w:rFonts w:hint="eastAsia" w:ascii="宋体" w:hAnsi="宋体" w:cs="Arial"/>
                <w:bCs/>
                <w:spacing w:val="10"/>
                <w:szCs w:val="21"/>
              </w:rPr>
              <w:t>×</w:t>
            </w:r>
            <w:r>
              <w:rPr>
                <w:rFonts w:ascii="Arial" w:hAnsi="Arial" w:cs="Arial"/>
                <w:b/>
                <w:bCs/>
                <w:spacing w:val="10"/>
                <w:szCs w:val="21"/>
              </w:rPr>
              <w:t>33.5</w:t>
            </w:r>
            <w:r>
              <w:rPr>
                <w:rFonts w:hint="eastAsia" w:ascii="宋体" w:hAnsi="宋体" w:cs="Arial"/>
                <w:bCs/>
                <w:spacing w:val="10"/>
                <w:szCs w:val="21"/>
              </w:rPr>
              <w:t>×</w:t>
            </w:r>
            <w:r>
              <w:rPr>
                <w:rFonts w:ascii="Arial" w:hAnsi="Arial" w:cs="Arial"/>
                <w:b/>
                <w:bCs/>
                <w:spacing w:val="10"/>
                <w:szCs w:val="21"/>
              </w:rPr>
              <w:t>8.5</w:t>
            </w:r>
            <w:r>
              <w:rPr>
                <w:rFonts w:hint="eastAsia" w:ascii="Arial" w:hAnsi="Arial" w:cs="Arial"/>
                <w:bCs/>
                <w:spacing w:val="10"/>
                <w:szCs w:val="21"/>
              </w:rPr>
              <w:t>（</w:t>
            </w:r>
            <w:r>
              <w:rPr>
                <w:rFonts w:ascii="Arial" w:hAnsi="Arial" w:cs="Arial"/>
                <w:b/>
                <w:bCs/>
                <w:spacing w:val="10"/>
                <w:szCs w:val="21"/>
              </w:rPr>
              <w:t>cm</w:t>
            </w:r>
            <w:r>
              <w:rPr>
                <w:rFonts w:hint="eastAsia" w:ascii="Arial" w:hAnsi="Arial" w:cs="Arial"/>
                <w:bCs/>
                <w:spacing w:val="10"/>
                <w:szCs w:val="21"/>
              </w:rPr>
              <w:t>）</w:t>
            </w:r>
          </w:p>
        </w:tc>
        <w:tc>
          <w:tcPr>
            <w:tcW w:w="2364" w:type="dxa"/>
            <w:vAlign w:val="center"/>
          </w:tcPr>
          <w:p w14:paraId="3ABC07C1">
            <w:pPr>
              <w:spacing w:line="360" w:lineRule="exact"/>
              <w:jc w:val="center"/>
              <w:rPr>
                <w:rFonts w:hint="eastAsia" w:ascii="宋体" w:hAnsi="宋体"/>
              </w:rPr>
            </w:pPr>
            <w:r>
              <w:rPr>
                <w:rFonts w:hint="eastAsia" w:ascii="Arial" w:hAnsi="宋体" w:cs="Arial"/>
                <w:szCs w:val="21"/>
              </w:rPr>
              <w:t>单面全版广告</w:t>
            </w:r>
          </w:p>
        </w:tc>
        <w:tc>
          <w:tcPr>
            <w:tcW w:w="2248" w:type="dxa"/>
            <w:vAlign w:val="center"/>
          </w:tcPr>
          <w:p w14:paraId="5A823A8C">
            <w:pPr>
              <w:spacing w:line="360" w:lineRule="exact"/>
              <w:ind w:firstLine="231" w:firstLineChars="100"/>
              <w:rPr>
                <w:rFonts w:ascii="Arial" w:hAnsi="Arial" w:cs="Arial"/>
                <w:b/>
                <w:bCs/>
                <w:spacing w:val="10"/>
                <w:szCs w:val="21"/>
              </w:rPr>
            </w:pPr>
            <w:r>
              <w:rPr>
                <w:rFonts w:ascii="Arial" w:hAnsi="Arial" w:cs="Arial"/>
                <w:b/>
                <w:bCs/>
                <w:spacing w:val="10"/>
                <w:szCs w:val="21"/>
              </w:rPr>
              <w:t>40000</w:t>
            </w:r>
            <w:r>
              <w:rPr>
                <w:rFonts w:hint="eastAsia" w:ascii="宋体" w:hAnsi="宋体"/>
              </w:rPr>
              <w:t>元</w:t>
            </w:r>
            <w:r>
              <w:rPr>
                <w:rFonts w:ascii="Arial" w:hAnsi="Arial" w:cs="Arial"/>
                <w:szCs w:val="20"/>
              </w:rPr>
              <w:t>/</w:t>
            </w:r>
            <w:r>
              <w:rPr>
                <w:rFonts w:hint="eastAsia" w:ascii="Arial" w:hAnsi="Arial" w:cs="Arial"/>
                <w:szCs w:val="20"/>
              </w:rPr>
              <w:t xml:space="preserve"> </w:t>
            </w:r>
            <w:r>
              <w:rPr>
                <w:rFonts w:ascii="Arial" w:hAnsi="Arial" w:cs="Arial"/>
                <w:spacing w:val="10"/>
                <w:szCs w:val="21"/>
              </w:rPr>
              <w:t>5000</w:t>
            </w:r>
            <w:r>
              <w:rPr>
                <w:rFonts w:hint="eastAsia" w:ascii="Arial" w:hAnsi="Arial" w:cs="Arial"/>
                <w:spacing w:val="10"/>
                <w:szCs w:val="21"/>
              </w:rPr>
              <w:t>个</w:t>
            </w:r>
          </w:p>
        </w:tc>
      </w:tr>
    </w:tbl>
    <w:p w14:paraId="4CB79594">
      <w:pPr>
        <w:numPr>
          <w:ilvl w:val="0"/>
          <w:numId w:val="6"/>
        </w:numPr>
        <w:spacing w:line="340" w:lineRule="exact"/>
        <w:ind w:left="426" w:hanging="426"/>
        <w:rPr>
          <w:rFonts w:hint="eastAsia" w:ascii="宋体" w:hAnsi="宋体" w:cs="宋体"/>
          <w:b/>
          <w:kern w:val="0"/>
          <w:sz w:val="24"/>
          <w:szCs w:val="24"/>
        </w:rPr>
      </w:pPr>
      <w:r>
        <w:rPr>
          <w:rFonts w:hint="eastAsia" w:ascii="宋体" w:hAnsi="宋体" w:cs="宋体"/>
          <w:b/>
          <w:kern w:val="0"/>
          <w:sz w:val="24"/>
          <w:szCs w:val="24"/>
        </w:rPr>
        <w:t>更详细广告项目见大会《广告招商手册》。</w:t>
      </w:r>
    </w:p>
    <w:p w14:paraId="02D6DB0C">
      <w:pPr>
        <w:numPr>
          <w:ilvl w:val="0"/>
          <w:numId w:val="1"/>
        </w:numPr>
        <w:spacing w:before="240" w:line="340" w:lineRule="exact"/>
        <w:rPr>
          <w:rFonts w:hint="eastAsia" w:ascii="黑体" w:hAnsi="黑体" w:eastAsia="黑体" w:cs="华文细黑"/>
          <w:sz w:val="28"/>
        </w:rPr>
      </w:pPr>
      <w:r>
        <w:rPr>
          <w:rFonts w:hint="eastAsia" w:ascii="黑体" w:hAnsi="黑体" w:eastAsia="黑体" w:cs="华文细黑"/>
          <w:sz w:val="28"/>
        </w:rPr>
        <w:t>参展程序</w:t>
      </w:r>
    </w:p>
    <w:p w14:paraId="079DFB6F">
      <w:pPr>
        <w:numPr>
          <w:ilvl w:val="0"/>
          <w:numId w:val="7"/>
        </w:numPr>
        <w:spacing w:line="340" w:lineRule="exact"/>
        <w:rPr>
          <w:rFonts w:hint="eastAsia" w:ascii="宋体" w:hAnsi="宋体" w:cs="宋体"/>
          <w:sz w:val="24"/>
          <w:szCs w:val="24"/>
        </w:rPr>
      </w:pPr>
      <w:r>
        <w:rPr>
          <w:rFonts w:hint="eastAsia" w:ascii="宋体" w:hAnsi="宋体" w:cs="宋体"/>
          <w:sz w:val="24"/>
          <w:szCs w:val="24"/>
        </w:rPr>
        <w:t xml:space="preserve">参展单位需与承办单位签订参展合同并签字盖章，之后扫描、拍照或邮寄至展会承办单位。 </w:t>
      </w:r>
    </w:p>
    <w:p w14:paraId="52C37AE9">
      <w:pPr>
        <w:numPr>
          <w:ilvl w:val="0"/>
          <w:numId w:val="7"/>
        </w:numPr>
        <w:spacing w:line="340" w:lineRule="exact"/>
        <w:rPr>
          <w:rFonts w:hint="eastAsia" w:ascii="宋体" w:hAnsi="宋体" w:cs="宋体"/>
          <w:sz w:val="24"/>
          <w:szCs w:val="24"/>
        </w:rPr>
      </w:pPr>
      <w:r>
        <w:rPr>
          <w:rFonts w:hint="eastAsia" w:ascii="宋体" w:hAnsi="宋体" w:cs="宋体"/>
          <w:sz w:val="24"/>
          <w:szCs w:val="24"/>
        </w:rPr>
        <w:t>承办单位将以“签合同-&gt;付款-&gt;确认”先后顺序为原则安排展位。</w:t>
      </w:r>
    </w:p>
    <w:p w14:paraId="304F2636">
      <w:pPr>
        <w:numPr>
          <w:ilvl w:val="0"/>
          <w:numId w:val="7"/>
        </w:numPr>
        <w:spacing w:line="340" w:lineRule="exact"/>
        <w:rPr>
          <w:rFonts w:hint="eastAsia" w:ascii="宋体" w:hAnsi="宋体" w:cs="宋体"/>
          <w:sz w:val="24"/>
          <w:szCs w:val="24"/>
        </w:rPr>
      </w:pPr>
      <w:r>
        <w:rPr>
          <w:rFonts w:hint="eastAsia" w:ascii="宋体" w:hAnsi="宋体" w:cs="宋体"/>
          <w:sz w:val="24"/>
          <w:szCs w:val="24"/>
        </w:rPr>
        <w:t>参展单位将付款凭证发送至承办单位，承办单位将在大会开展前一个月寄送《参展商手册》和《参展确认书》，凭《参展确认书》报到，领取参展证。</w:t>
      </w:r>
    </w:p>
    <w:p w14:paraId="6779AD8C">
      <w:pPr>
        <w:numPr>
          <w:ilvl w:val="0"/>
          <w:numId w:val="7"/>
        </w:numPr>
        <w:spacing w:line="340" w:lineRule="exact"/>
        <w:rPr>
          <w:rFonts w:hint="eastAsia" w:ascii="宋体" w:hAnsi="宋体" w:cs="宋体"/>
          <w:kern w:val="0"/>
          <w:sz w:val="24"/>
          <w:szCs w:val="24"/>
          <w:lang w:bidi="ar"/>
        </w:rPr>
      </w:pPr>
      <w:r>
        <w:rPr>
          <w:rFonts w:hint="eastAsia" w:ascii="宋体" w:hAnsi="宋体" w:cs="宋体"/>
          <w:sz w:val="24"/>
          <w:szCs w:val="24"/>
        </w:rPr>
        <w:t>承办单位根据展会整体效果，保留对部分展位调整的权力。</w:t>
      </w:r>
    </w:p>
    <w:p w14:paraId="1CEBC491">
      <w:pPr>
        <w:numPr>
          <w:ilvl w:val="0"/>
          <w:numId w:val="1"/>
        </w:numPr>
        <w:spacing w:before="240" w:line="340" w:lineRule="exact"/>
        <w:rPr>
          <w:rFonts w:hint="eastAsia" w:ascii="黑体" w:hAnsi="黑体" w:eastAsia="黑体" w:cs="华文细黑"/>
          <w:sz w:val="28"/>
        </w:rPr>
      </w:pPr>
      <w:r>
        <w:rPr>
          <w:rFonts w:hint="eastAsia" w:ascii="黑体" w:hAnsi="黑体" w:eastAsia="黑体" w:cs="华文细黑"/>
          <w:sz w:val="28"/>
        </w:rPr>
        <w:t>账号信息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6307"/>
      </w:tblGrid>
      <w:tr w14:paraId="5794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3" w:type="dxa"/>
            <w:vAlign w:val="center"/>
          </w:tcPr>
          <w:p w14:paraId="1CCBAEFE">
            <w:pPr>
              <w:ind w:firstLine="480" w:firstLineChars="200"/>
              <w:jc w:val="center"/>
              <w:rPr>
                <w:rFonts w:hint="eastAsia" w:ascii="宋体" w:hAnsi="宋体"/>
                <w:sz w:val="24"/>
                <w:szCs w:val="24"/>
              </w:rPr>
            </w:pPr>
            <w:r>
              <w:rPr>
                <w:rFonts w:hint="eastAsia" w:ascii="宋体" w:hAnsi="宋体" w:cs="黑体"/>
                <w:sz w:val="24"/>
                <w:szCs w:val="24"/>
              </w:rPr>
              <w:t>收款单位</w:t>
            </w:r>
          </w:p>
        </w:tc>
        <w:tc>
          <w:tcPr>
            <w:tcW w:w="6307" w:type="dxa"/>
            <w:vAlign w:val="center"/>
          </w:tcPr>
          <w:p w14:paraId="4D0518C5">
            <w:pPr>
              <w:pStyle w:val="22"/>
              <w:spacing w:line="380" w:lineRule="exact"/>
              <w:jc w:val="left"/>
              <w:rPr>
                <w:rFonts w:hint="eastAsia" w:ascii="宋体" w:hAnsi="宋体"/>
                <w:sz w:val="24"/>
                <w:szCs w:val="24"/>
              </w:rPr>
            </w:pPr>
            <w:r>
              <w:rPr>
                <w:rFonts w:hint="eastAsia" w:ascii="宋体" w:hAnsi="宋体"/>
                <w:sz w:val="24"/>
                <w:szCs w:val="24"/>
              </w:rPr>
              <w:t>宁波港通国际会展有限公司</w:t>
            </w:r>
          </w:p>
        </w:tc>
      </w:tr>
      <w:tr w14:paraId="51FC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853" w:type="dxa"/>
            <w:vAlign w:val="center"/>
          </w:tcPr>
          <w:p w14:paraId="673EA35B">
            <w:pPr>
              <w:ind w:firstLine="480" w:firstLineChars="200"/>
              <w:jc w:val="center"/>
              <w:rPr>
                <w:rFonts w:hint="eastAsia" w:ascii="宋体" w:hAnsi="宋体"/>
                <w:sz w:val="24"/>
                <w:szCs w:val="24"/>
              </w:rPr>
            </w:pPr>
            <w:r>
              <w:rPr>
                <w:rFonts w:hint="eastAsia" w:ascii="宋体" w:hAnsi="宋体" w:cs="黑体"/>
                <w:sz w:val="24"/>
                <w:szCs w:val="24"/>
              </w:rPr>
              <w:t>收款账号</w:t>
            </w:r>
          </w:p>
        </w:tc>
        <w:tc>
          <w:tcPr>
            <w:tcW w:w="6307" w:type="dxa"/>
            <w:vAlign w:val="center"/>
          </w:tcPr>
          <w:p w14:paraId="690DD04B">
            <w:pPr>
              <w:rPr>
                <w:rFonts w:hint="eastAsia" w:ascii="宋体" w:hAnsi="宋体"/>
                <w:sz w:val="24"/>
                <w:szCs w:val="24"/>
              </w:rPr>
            </w:pPr>
            <w:r>
              <w:rPr>
                <w:rFonts w:ascii="宋体" w:hAnsi="宋体"/>
                <w:sz w:val="24"/>
                <w:szCs w:val="24"/>
              </w:rPr>
              <w:t>39012001040033775</w:t>
            </w:r>
          </w:p>
        </w:tc>
      </w:tr>
      <w:tr w14:paraId="37C4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53" w:type="dxa"/>
            <w:vAlign w:val="center"/>
          </w:tcPr>
          <w:p w14:paraId="68405F05">
            <w:pPr>
              <w:ind w:firstLine="480" w:firstLineChars="200"/>
              <w:jc w:val="center"/>
              <w:rPr>
                <w:rFonts w:hint="eastAsia" w:ascii="宋体" w:hAnsi="宋体"/>
                <w:sz w:val="24"/>
                <w:szCs w:val="24"/>
              </w:rPr>
            </w:pPr>
            <w:r>
              <w:rPr>
                <w:rFonts w:hint="eastAsia" w:ascii="宋体" w:hAnsi="宋体" w:cs="黑体"/>
                <w:sz w:val="24"/>
                <w:szCs w:val="24"/>
              </w:rPr>
              <w:t>开 户 行</w:t>
            </w:r>
          </w:p>
        </w:tc>
        <w:tc>
          <w:tcPr>
            <w:tcW w:w="6307" w:type="dxa"/>
            <w:vAlign w:val="center"/>
          </w:tcPr>
          <w:p w14:paraId="088A2BF2">
            <w:pPr>
              <w:rPr>
                <w:rFonts w:hint="eastAsia" w:ascii="宋体" w:hAnsi="宋体"/>
                <w:sz w:val="24"/>
                <w:szCs w:val="24"/>
              </w:rPr>
            </w:pPr>
            <w:r>
              <w:rPr>
                <w:rFonts w:hint="eastAsia" w:ascii="宋体" w:hAnsi="宋体"/>
                <w:sz w:val="24"/>
                <w:szCs w:val="24"/>
              </w:rPr>
              <w:t>中国农业银行宁波市分行</w:t>
            </w:r>
          </w:p>
        </w:tc>
      </w:tr>
    </w:tbl>
    <w:p w14:paraId="077DDEBE">
      <w:pPr>
        <w:spacing w:line="340" w:lineRule="exact"/>
        <w:rPr>
          <w:rFonts w:hint="eastAsia" w:ascii="宋体" w:hAnsi="宋体" w:cs="宋体"/>
          <w:bCs/>
          <w:kern w:val="0"/>
          <w:sz w:val="24"/>
          <w:szCs w:val="24"/>
        </w:rPr>
      </w:pPr>
    </w:p>
    <w:p w14:paraId="475AB472">
      <w:pPr>
        <w:numPr>
          <w:ilvl w:val="0"/>
          <w:numId w:val="1"/>
        </w:numPr>
        <w:spacing w:before="240" w:line="340" w:lineRule="exact"/>
        <w:rPr>
          <w:rFonts w:hint="eastAsia" w:ascii="黑体" w:hAnsi="黑体" w:eastAsia="黑体" w:cs="华文细黑"/>
          <w:sz w:val="28"/>
        </w:rPr>
      </w:pPr>
      <w:r>
        <w:rPr>
          <w:rFonts w:hint="eastAsia" w:ascii="黑体" w:hAnsi="黑体" w:eastAsia="黑体" w:cs="华文细黑"/>
          <w:sz w:val="28"/>
        </w:rPr>
        <w:t>参展联络</w:t>
      </w:r>
    </w:p>
    <w:p w14:paraId="68BAA887">
      <w:pPr>
        <w:pStyle w:val="22"/>
        <w:spacing w:line="380" w:lineRule="exact"/>
        <w:ind w:firstLine="424" w:firstLineChars="177"/>
        <w:jc w:val="left"/>
        <w:rPr>
          <w:rFonts w:hint="eastAsia" w:ascii="宋体" w:hAnsi="宋体"/>
          <w:sz w:val="24"/>
          <w:szCs w:val="24"/>
        </w:rPr>
      </w:pPr>
      <w:r>
        <w:rPr>
          <w:rFonts w:hint="eastAsia" w:ascii="宋体" w:hAnsi="宋体"/>
          <w:sz w:val="24"/>
          <w:szCs w:val="24"/>
        </w:rPr>
        <w:t>宁波港通国际会展有限公司</w:t>
      </w:r>
    </w:p>
    <w:p w14:paraId="27665D51">
      <w:pPr>
        <w:spacing w:line="420" w:lineRule="exact"/>
        <w:ind w:firstLine="424" w:firstLineChars="177"/>
        <w:jc w:val="left"/>
        <w:rPr>
          <w:rFonts w:hint="default" w:ascii="宋体" w:hAnsi="宋体" w:eastAsia="宋体" w:cs="宋体"/>
          <w:b/>
          <w:bCs/>
          <w:kern w:val="0"/>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关风洁 13161653920</w:t>
      </w:r>
    </w:p>
    <w:p w14:paraId="3BE2B6D0">
      <w:pPr>
        <w:spacing w:line="340" w:lineRule="exact"/>
        <w:ind w:firstLine="424" w:firstLineChars="177"/>
        <w:rPr>
          <w:rFonts w:hint="eastAsia" w:ascii="宋体" w:hAnsi="宋体"/>
          <w:sz w:val="24"/>
          <w:szCs w:val="24"/>
        </w:rPr>
      </w:pPr>
      <w:r>
        <w:rPr>
          <w:rFonts w:hint="eastAsia" w:ascii="宋体" w:hAnsi="宋体"/>
          <w:sz w:val="24"/>
          <w:szCs w:val="24"/>
        </w:rPr>
        <w:t>展会官网：</w:t>
      </w:r>
      <w:r>
        <w:rPr>
          <w:rFonts w:ascii="宋体" w:hAnsi="宋体"/>
          <w:sz w:val="24"/>
          <w:szCs w:val="24"/>
        </w:rPr>
        <w:t>www.hardwareexpo.com.cn</w:t>
      </w:r>
    </w:p>
    <w:p w14:paraId="201DE0DA">
      <w:pPr>
        <w:spacing w:line="340" w:lineRule="exact"/>
        <w:ind w:firstLine="424" w:firstLineChars="177"/>
        <w:rPr>
          <w:rFonts w:hint="eastAsia" w:ascii="宋体" w:hAnsi="宋体"/>
          <w:sz w:val="24"/>
          <w:szCs w:val="24"/>
        </w:rPr>
      </w:pPr>
      <w:r>
        <w:rPr>
          <w:rFonts w:hint="eastAsia" w:ascii="宋体" w:hAnsi="宋体"/>
          <w:sz w:val="24"/>
          <w:szCs w:val="24"/>
        </w:rPr>
        <w:t>展会微信公众号：五金</w:t>
      </w:r>
      <w:bookmarkStart w:id="1" w:name="_GoBack"/>
      <w:bookmarkEnd w:id="1"/>
      <w:r>
        <w:rPr>
          <w:rFonts w:hint="eastAsia" w:ascii="宋体" w:hAnsi="宋体"/>
          <w:sz w:val="24"/>
          <w:szCs w:val="24"/>
        </w:rPr>
        <w:t>机电进出口博览会（微信号：</w:t>
      </w:r>
      <w:r>
        <w:rPr>
          <w:rFonts w:ascii="宋体" w:hAnsi="宋体"/>
          <w:sz w:val="24"/>
          <w:szCs w:val="24"/>
        </w:rPr>
        <w:t>hardwareexpo</w:t>
      </w:r>
      <w:r>
        <w:rPr>
          <w:rFonts w:hint="eastAsia" w:ascii="宋体" w:hAnsi="宋体"/>
          <w:sz w:val="24"/>
          <w:szCs w:val="24"/>
        </w:rPr>
        <w:t>）</w:t>
      </w:r>
    </w:p>
    <w:sectPr>
      <w:head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E9F2729-B4C9-4A01-A265-BA5C778FE26A}"/>
  </w:font>
  <w:font w:name="黑体">
    <w:panose1 w:val="02010609060101010101"/>
    <w:charset w:val="86"/>
    <w:family w:val="auto"/>
    <w:pitch w:val="default"/>
    <w:sig w:usb0="800002BF" w:usb1="38CF7CFA" w:usb2="00000016" w:usb3="00000000" w:csb0="00040001" w:csb1="00000000"/>
    <w:embedRegular r:id="rId2" w:fontKey="{F6D58595-46C5-4499-AE65-068E3C0C72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45F2347-B440-490F-9DBC-5D8840E2DDDD}"/>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6428BE9C-117D-4CDE-92C6-40249CD3CF8B}"/>
  </w:font>
  <w:font w:name="华文细黑">
    <w:panose1 w:val="02010600040101010101"/>
    <w:charset w:val="86"/>
    <w:family w:val="auto"/>
    <w:pitch w:val="default"/>
    <w:sig w:usb0="00000287" w:usb1="080F0000" w:usb2="00000000" w:usb3="00000000" w:csb0="0004009F" w:csb1="DFD70000"/>
    <w:embedRegular r:id="rId5" w:fontKey="{749FD80A-A1F9-423D-91AC-B54081096254}"/>
  </w:font>
  <w:font w:name="文鼎CS中黑">
    <w:altName w:val="宋体"/>
    <w:panose1 w:val="02010609010101010101"/>
    <w:charset w:val="86"/>
    <w:family w:val="modern"/>
    <w:pitch w:val="default"/>
    <w:sig w:usb0="00000000" w:usb1="00000000" w:usb2="00000010" w:usb3="00000000" w:csb0="00040000" w:csb1="00000000"/>
    <w:embedRegular r:id="rId6" w:fontKey="{91F1A344-2EF1-4E0B-938E-117513F4DEB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FCC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A6593"/>
    <w:multiLevelType w:val="multilevel"/>
    <w:tmpl w:val="073A6593"/>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
    <w:nsid w:val="215E52DF"/>
    <w:multiLevelType w:val="multilevel"/>
    <w:tmpl w:val="215E52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4A901FF"/>
    <w:multiLevelType w:val="multilevel"/>
    <w:tmpl w:val="34A901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8DA209E"/>
    <w:multiLevelType w:val="multilevel"/>
    <w:tmpl w:val="48DA209E"/>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B91AD3"/>
    <w:multiLevelType w:val="multilevel"/>
    <w:tmpl w:val="5BB91AD3"/>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5">
    <w:nsid w:val="75CA210F"/>
    <w:multiLevelType w:val="multilevel"/>
    <w:tmpl w:val="75CA2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7A67598"/>
    <w:multiLevelType w:val="multilevel"/>
    <w:tmpl w:val="77A67598"/>
    <w:lvl w:ilvl="0" w:tentative="0">
      <w:start w:val="1"/>
      <w:numFmt w:val="bullet"/>
      <w:lvlText w:val=""/>
      <w:lvlJc w:val="left"/>
      <w:pPr>
        <w:ind w:left="922" w:hanging="440"/>
      </w:pPr>
      <w:rPr>
        <w:rFonts w:hint="default" w:ascii="Wingdings" w:hAnsi="Wingdings"/>
      </w:rPr>
    </w:lvl>
    <w:lvl w:ilvl="1" w:tentative="0">
      <w:start w:val="1"/>
      <w:numFmt w:val="bullet"/>
      <w:lvlText w:val=""/>
      <w:lvlJc w:val="left"/>
      <w:pPr>
        <w:ind w:left="1362" w:hanging="440"/>
      </w:pPr>
      <w:rPr>
        <w:rFonts w:hint="default" w:ascii="Wingdings" w:hAnsi="Wingdings"/>
      </w:rPr>
    </w:lvl>
    <w:lvl w:ilvl="2" w:tentative="0">
      <w:start w:val="1"/>
      <w:numFmt w:val="bullet"/>
      <w:lvlText w:val=""/>
      <w:lvlJc w:val="left"/>
      <w:pPr>
        <w:ind w:left="1802" w:hanging="440"/>
      </w:pPr>
      <w:rPr>
        <w:rFonts w:hint="default" w:ascii="Wingdings" w:hAnsi="Wingdings"/>
      </w:rPr>
    </w:lvl>
    <w:lvl w:ilvl="3" w:tentative="0">
      <w:start w:val="1"/>
      <w:numFmt w:val="bullet"/>
      <w:lvlText w:val=""/>
      <w:lvlJc w:val="left"/>
      <w:pPr>
        <w:ind w:left="2242" w:hanging="440"/>
      </w:pPr>
      <w:rPr>
        <w:rFonts w:hint="default" w:ascii="Wingdings" w:hAnsi="Wingdings"/>
      </w:rPr>
    </w:lvl>
    <w:lvl w:ilvl="4" w:tentative="0">
      <w:start w:val="1"/>
      <w:numFmt w:val="bullet"/>
      <w:lvlText w:val=""/>
      <w:lvlJc w:val="left"/>
      <w:pPr>
        <w:ind w:left="2682" w:hanging="440"/>
      </w:pPr>
      <w:rPr>
        <w:rFonts w:hint="default" w:ascii="Wingdings" w:hAnsi="Wingdings"/>
      </w:rPr>
    </w:lvl>
    <w:lvl w:ilvl="5" w:tentative="0">
      <w:start w:val="1"/>
      <w:numFmt w:val="bullet"/>
      <w:lvlText w:val=""/>
      <w:lvlJc w:val="left"/>
      <w:pPr>
        <w:ind w:left="3122" w:hanging="440"/>
      </w:pPr>
      <w:rPr>
        <w:rFonts w:hint="default" w:ascii="Wingdings" w:hAnsi="Wingdings"/>
      </w:rPr>
    </w:lvl>
    <w:lvl w:ilvl="6" w:tentative="0">
      <w:start w:val="1"/>
      <w:numFmt w:val="bullet"/>
      <w:lvlText w:val=""/>
      <w:lvlJc w:val="left"/>
      <w:pPr>
        <w:ind w:left="3562" w:hanging="440"/>
      </w:pPr>
      <w:rPr>
        <w:rFonts w:hint="default" w:ascii="Wingdings" w:hAnsi="Wingdings"/>
      </w:rPr>
    </w:lvl>
    <w:lvl w:ilvl="7" w:tentative="0">
      <w:start w:val="1"/>
      <w:numFmt w:val="bullet"/>
      <w:lvlText w:val=""/>
      <w:lvlJc w:val="left"/>
      <w:pPr>
        <w:ind w:left="4002" w:hanging="440"/>
      </w:pPr>
      <w:rPr>
        <w:rFonts w:hint="default" w:ascii="Wingdings" w:hAnsi="Wingdings"/>
      </w:rPr>
    </w:lvl>
    <w:lvl w:ilvl="8" w:tentative="0">
      <w:start w:val="1"/>
      <w:numFmt w:val="bullet"/>
      <w:lvlText w:val=""/>
      <w:lvlJc w:val="left"/>
      <w:pPr>
        <w:ind w:left="4442" w:hanging="440"/>
      </w:pPr>
      <w:rPr>
        <w:rFonts w:hint="default" w:ascii="Wingdings" w:hAnsi="Wingdings"/>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6B0"/>
    <w:rsid w:val="00001E07"/>
    <w:rsid w:val="00010A9F"/>
    <w:rsid w:val="00011892"/>
    <w:rsid w:val="0001229E"/>
    <w:rsid w:val="00035129"/>
    <w:rsid w:val="00036694"/>
    <w:rsid w:val="00036AC5"/>
    <w:rsid w:val="0004033A"/>
    <w:rsid w:val="00046629"/>
    <w:rsid w:val="000505F0"/>
    <w:rsid w:val="00051658"/>
    <w:rsid w:val="00053CCD"/>
    <w:rsid w:val="00062A10"/>
    <w:rsid w:val="00063581"/>
    <w:rsid w:val="00066C7B"/>
    <w:rsid w:val="000679A5"/>
    <w:rsid w:val="0007034C"/>
    <w:rsid w:val="00075555"/>
    <w:rsid w:val="000948DE"/>
    <w:rsid w:val="000959F5"/>
    <w:rsid w:val="000A0246"/>
    <w:rsid w:val="000A367E"/>
    <w:rsid w:val="000A3E7E"/>
    <w:rsid w:val="000A5F9E"/>
    <w:rsid w:val="000B201C"/>
    <w:rsid w:val="000B5B95"/>
    <w:rsid w:val="000C4D08"/>
    <w:rsid w:val="000D01D4"/>
    <w:rsid w:val="000D05DF"/>
    <w:rsid w:val="000D7273"/>
    <w:rsid w:val="000E10D5"/>
    <w:rsid w:val="000E2EDC"/>
    <w:rsid w:val="000F1C20"/>
    <w:rsid w:val="000F1EC6"/>
    <w:rsid w:val="000F3B8E"/>
    <w:rsid w:val="000F521F"/>
    <w:rsid w:val="000F66B7"/>
    <w:rsid w:val="0010484E"/>
    <w:rsid w:val="00116104"/>
    <w:rsid w:val="00123F4D"/>
    <w:rsid w:val="0012403C"/>
    <w:rsid w:val="001254A5"/>
    <w:rsid w:val="00125BA2"/>
    <w:rsid w:val="00126469"/>
    <w:rsid w:val="00127EB2"/>
    <w:rsid w:val="00134E64"/>
    <w:rsid w:val="001369DF"/>
    <w:rsid w:val="0013717A"/>
    <w:rsid w:val="001379C7"/>
    <w:rsid w:val="00137F52"/>
    <w:rsid w:val="00141612"/>
    <w:rsid w:val="00144C63"/>
    <w:rsid w:val="00146057"/>
    <w:rsid w:val="0014614B"/>
    <w:rsid w:val="00152515"/>
    <w:rsid w:val="001530F7"/>
    <w:rsid w:val="00155D9E"/>
    <w:rsid w:val="00165D87"/>
    <w:rsid w:val="00166403"/>
    <w:rsid w:val="001722F5"/>
    <w:rsid w:val="00172A27"/>
    <w:rsid w:val="00173AAA"/>
    <w:rsid w:val="00173DA3"/>
    <w:rsid w:val="0018198D"/>
    <w:rsid w:val="00181A54"/>
    <w:rsid w:val="00181AA6"/>
    <w:rsid w:val="001850B5"/>
    <w:rsid w:val="0018661F"/>
    <w:rsid w:val="00192690"/>
    <w:rsid w:val="001A1189"/>
    <w:rsid w:val="001A1D8E"/>
    <w:rsid w:val="001A3B64"/>
    <w:rsid w:val="001A75A7"/>
    <w:rsid w:val="001B23AC"/>
    <w:rsid w:val="001C2522"/>
    <w:rsid w:val="001E033B"/>
    <w:rsid w:val="001E0814"/>
    <w:rsid w:val="001E0DF4"/>
    <w:rsid w:val="001E199B"/>
    <w:rsid w:val="001E62DD"/>
    <w:rsid w:val="001F3DB3"/>
    <w:rsid w:val="00200376"/>
    <w:rsid w:val="00202364"/>
    <w:rsid w:val="00205721"/>
    <w:rsid w:val="002123FB"/>
    <w:rsid w:val="00212B48"/>
    <w:rsid w:val="002155B7"/>
    <w:rsid w:val="00215EA6"/>
    <w:rsid w:val="00225AE0"/>
    <w:rsid w:val="00236F61"/>
    <w:rsid w:val="002462B2"/>
    <w:rsid w:val="00246393"/>
    <w:rsid w:val="00250BE8"/>
    <w:rsid w:val="002527C2"/>
    <w:rsid w:val="00252A5C"/>
    <w:rsid w:val="002541E7"/>
    <w:rsid w:val="00254B1B"/>
    <w:rsid w:val="00263CE3"/>
    <w:rsid w:val="00263EC5"/>
    <w:rsid w:val="00284B82"/>
    <w:rsid w:val="00284CDA"/>
    <w:rsid w:val="00286440"/>
    <w:rsid w:val="002962AB"/>
    <w:rsid w:val="002974C4"/>
    <w:rsid w:val="002A1C7A"/>
    <w:rsid w:val="002B04C4"/>
    <w:rsid w:val="002B0B17"/>
    <w:rsid w:val="002B13CC"/>
    <w:rsid w:val="002D0C9B"/>
    <w:rsid w:val="002D146E"/>
    <w:rsid w:val="002D1EC8"/>
    <w:rsid w:val="002D2B01"/>
    <w:rsid w:val="002D2B06"/>
    <w:rsid w:val="002D4184"/>
    <w:rsid w:val="002F1CB5"/>
    <w:rsid w:val="00303335"/>
    <w:rsid w:val="00304FA7"/>
    <w:rsid w:val="003069C2"/>
    <w:rsid w:val="00312926"/>
    <w:rsid w:val="00312948"/>
    <w:rsid w:val="00312FF8"/>
    <w:rsid w:val="00320E83"/>
    <w:rsid w:val="00323442"/>
    <w:rsid w:val="00325ED0"/>
    <w:rsid w:val="003261FF"/>
    <w:rsid w:val="00326BA9"/>
    <w:rsid w:val="003359D8"/>
    <w:rsid w:val="00336ADE"/>
    <w:rsid w:val="00337B43"/>
    <w:rsid w:val="00341018"/>
    <w:rsid w:val="0034294C"/>
    <w:rsid w:val="00342CED"/>
    <w:rsid w:val="0035001B"/>
    <w:rsid w:val="0035068B"/>
    <w:rsid w:val="00355403"/>
    <w:rsid w:val="003563BE"/>
    <w:rsid w:val="00357AFD"/>
    <w:rsid w:val="0036121D"/>
    <w:rsid w:val="00362A97"/>
    <w:rsid w:val="003643CC"/>
    <w:rsid w:val="00371388"/>
    <w:rsid w:val="00375EAD"/>
    <w:rsid w:val="00376235"/>
    <w:rsid w:val="00382FF6"/>
    <w:rsid w:val="00384344"/>
    <w:rsid w:val="003874FB"/>
    <w:rsid w:val="003A4044"/>
    <w:rsid w:val="003A5B95"/>
    <w:rsid w:val="003A5FBE"/>
    <w:rsid w:val="003B01D6"/>
    <w:rsid w:val="003B333D"/>
    <w:rsid w:val="003B6718"/>
    <w:rsid w:val="003C55AD"/>
    <w:rsid w:val="003E10B0"/>
    <w:rsid w:val="003E6024"/>
    <w:rsid w:val="003E73BD"/>
    <w:rsid w:val="003F3C9A"/>
    <w:rsid w:val="003F515F"/>
    <w:rsid w:val="003F5E0F"/>
    <w:rsid w:val="00404ECE"/>
    <w:rsid w:val="00406A47"/>
    <w:rsid w:val="004073C8"/>
    <w:rsid w:val="00410A66"/>
    <w:rsid w:val="00412123"/>
    <w:rsid w:val="00412E88"/>
    <w:rsid w:val="004141CD"/>
    <w:rsid w:val="00415A91"/>
    <w:rsid w:val="00417C24"/>
    <w:rsid w:val="00425B36"/>
    <w:rsid w:val="00445351"/>
    <w:rsid w:val="004478D1"/>
    <w:rsid w:val="00450981"/>
    <w:rsid w:val="004511AC"/>
    <w:rsid w:val="00457C28"/>
    <w:rsid w:val="00460C42"/>
    <w:rsid w:val="0046141F"/>
    <w:rsid w:val="004615FB"/>
    <w:rsid w:val="004618CE"/>
    <w:rsid w:val="004639D3"/>
    <w:rsid w:val="00463CED"/>
    <w:rsid w:val="00471F27"/>
    <w:rsid w:val="00475E95"/>
    <w:rsid w:val="00476C3B"/>
    <w:rsid w:val="0048350E"/>
    <w:rsid w:val="00493B8A"/>
    <w:rsid w:val="00494B34"/>
    <w:rsid w:val="0049514D"/>
    <w:rsid w:val="004A0719"/>
    <w:rsid w:val="004A277D"/>
    <w:rsid w:val="004A2A2C"/>
    <w:rsid w:val="004B0862"/>
    <w:rsid w:val="004B3988"/>
    <w:rsid w:val="004B3DC8"/>
    <w:rsid w:val="004B7B39"/>
    <w:rsid w:val="004C1C11"/>
    <w:rsid w:val="004C2E11"/>
    <w:rsid w:val="004C4CCC"/>
    <w:rsid w:val="004C71EF"/>
    <w:rsid w:val="004D5C9F"/>
    <w:rsid w:val="004D6C92"/>
    <w:rsid w:val="004D71FB"/>
    <w:rsid w:val="004E07B1"/>
    <w:rsid w:val="004E1A0D"/>
    <w:rsid w:val="004E47B3"/>
    <w:rsid w:val="004E51D9"/>
    <w:rsid w:val="004E599E"/>
    <w:rsid w:val="004E5DB2"/>
    <w:rsid w:val="004F39F5"/>
    <w:rsid w:val="004F5328"/>
    <w:rsid w:val="004F6D25"/>
    <w:rsid w:val="004F6E91"/>
    <w:rsid w:val="0050156E"/>
    <w:rsid w:val="00502543"/>
    <w:rsid w:val="0051270E"/>
    <w:rsid w:val="00513ABD"/>
    <w:rsid w:val="005148BD"/>
    <w:rsid w:val="00514DCD"/>
    <w:rsid w:val="00515A9B"/>
    <w:rsid w:val="00521512"/>
    <w:rsid w:val="00526BC2"/>
    <w:rsid w:val="00530BEE"/>
    <w:rsid w:val="0053135A"/>
    <w:rsid w:val="00533207"/>
    <w:rsid w:val="0053408B"/>
    <w:rsid w:val="00537B0D"/>
    <w:rsid w:val="005448F3"/>
    <w:rsid w:val="00545703"/>
    <w:rsid w:val="00546996"/>
    <w:rsid w:val="005553E2"/>
    <w:rsid w:val="005603A9"/>
    <w:rsid w:val="00562F03"/>
    <w:rsid w:val="00563292"/>
    <w:rsid w:val="0056463B"/>
    <w:rsid w:val="00565B4A"/>
    <w:rsid w:val="0056730D"/>
    <w:rsid w:val="0057071B"/>
    <w:rsid w:val="00571528"/>
    <w:rsid w:val="005816BD"/>
    <w:rsid w:val="0058358F"/>
    <w:rsid w:val="0058471B"/>
    <w:rsid w:val="00587793"/>
    <w:rsid w:val="0058789A"/>
    <w:rsid w:val="005942CE"/>
    <w:rsid w:val="00596F5A"/>
    <w:rsid w:val="005A3692"/>
    <w:rsid w:val="005A6373"/>
    <w:rsid w:val="005B1B96"/>
    <w:rsid w:val="005B218C"/>
    <w:rsid w:val="005B7BCA"/>
    <w:rsid w:val="005C5B6E"/>
    <w:rsid w:val="005C77F2"/>
    <w:rsid w:val="005E0085"/>
    <w:rsid w:val="005E4960"/>
    <w:rsid w:val="005E63EF"/>
    <w:rsid w:val="005E764F"/>
    <w:rsid w:val="005E7C0C"/>
    <w:rsid w:val="005F335D"/>
    <w:rsid w:val="00604651"/>
    <w:rsid w:val="00605024"/>
    <w:rsid w:val="00605557"/>
    <w:rsid w:val="00613D51"/>
    <w:rsid w:val="00613DCC"/>
    <w:rsid w:val="0062049D"/>
    <w:rsid w:val="00623AC2"/>
    <w:rsid w:val="00626B83"/>
    <w:rsid w:val="006315E2"/>
    <w:rsid w:val="006324C4"/>
    <w:rsid w:val="00636BAD"/>
    <w:rsid w:val="006455B4"/>
    <w:rsid w:val="0064585B"/>
    <w:rsid w:val="00647A51"/>
    <w:rsid w:val="00653577"/>
    <w:rsid w:val="006604DE"/>
    <w:rsid w:val="00660E2E"/>
    <w:rsid w:val="0066147E"/>
    <w:rsid w:val="006623AC"/>
    <w:rsid w:val="0066574A"/>
    <w:rsid w:val="006711D3"/>
    <w:rsid w:val="00672C4C"/>
    <w:rsid w:val="0067330C"/>
    <w:rsid w:val="00673DF1"/>
    <w:rsid w:val="0067674F"/>
    <w:rsid w:val="00677345"/>
    <w:rsid w:val="00680783"/>
    <w:rsid w:val="00682904"/>
    <w:rsid w:val="0069412F"/>
    <w:rsid w:val="00694255"/>
    <w:rsid w:val="00695593"/>
    <w:rsid w:val="006A0B73"/>
    <w:rsid w:val="006A4C8B"/>
    <w:rsid w:val="006B25AD"/>
    <w:rsid w:val="006B6B56"/>
    <w:rsid w:val="006C2331"/>
    <w:rsid w:val="006C2692"/>
    <w:rsid w:val="006C4D18"/>
    <w:rsid w:val="006C6EA8"/>
    <w:rsid w:val="006E39C4"/>
    <w:rsid w:val="006F3762"/>
    <w:rsid w:val="006F3C15"/>
    <w:rsid w:val="006F50F9"/>
    <w:rsid w:val="006F5C1E"/>
    <w:rsid w:val="006F7AB4"/>
    <w:rsid w:val="006F7FBA"/>
    <w:rsid w:val="00703E60"/>
    <w:rsid w:val="007061FF"/>
    <w:rsid w:val="00706FA6"/>
    <w:rsid w:val="007106F9"/>
    <w:rsid w:val="00710B7B"/>
    <w:rsid w:val="00712976"/>
    <w:rsid w:val="00720C25"/>
    <w:rsid w:val="007239A7"/>
    <w:rsid w:val="00731677"/>
    <w:rsid w:val="00740B4F"/>
    <w:rsid w:val="0074277C"/>
    <w:rsid w:val="007458A0"/>
    <w:rsid w:val="007466FD"/>
    <w:rsid w:val="00751715"/>
    <w:rsid w:val="0075298E"/>
    <w:rsid w:val="00752D11"/>
    <w:rsid w:val="00760C60"/>
    <w:rsid w:val="00764E7A"/>
    <w:rsid w:val="00770B43"/>
    <w:rsid w:val="00771964"/>
    <w:rsid w:val="007757A1"/>
    <w:rsid w:val="00777768"/>
    <w:rsid w:val="00777E24"/>
    <w:rsid w:val="007813A3"/>
    <w:rsid w:val="0078170B"/>
    <w:rsid w:val="00782AC8"/>
    <w:rsid w:val="0079008B"/>
    <w:rsid w:val="007957FC"/>
    <w:rsid w:val="007972E6"/>
    <w:rsid w:val="007A6ABC"/>
    <w:rsid w:val="007B11EB"/>
    <w:rsid w:val="007B322A"/>
    <w:rsid w:val="007B4631"/>
    <w:rsid w:val="007B66F0"/>
    <w:rsid w:val="007C157D"/>
    <w:rsid w:val="007C2041"/>
    <w:rsid w:val="007C603E"/>
    <w:rsid w:val="007C7A32"/>
    <w:rsid w:val="007D1609"/>
    <w:rsid w:val="007D1FEE"/>
    <w:rsid w:val="007D578E"/>
    <w:rsid w:val="007D70AC"/>
    <w:rsid w:val="007E0B69"/>
    <w:rsid w:val="007E1770"/>
    <w:rsid w:val="007E1C6E"/>
    <w:rsid w:val="007F6B0E"/>
    <w:rsid w:val="007F7FB9"/>
    <w:rsid w:val="008012B1"/>
    <w:rsid w:val="00801EF9"/>
    <w:rsid w:val="00804A59"/>
    <w:rsid w:val="00805D36"/>
    <w:rsid w:val="00813647"/>
    <w:rsid w:val="008144BF"/>
    <w:rsid w:val="00814AA6"/>
    <w:rsid w:val="00815289"/>
    <w:rsid w:val="008225E9"/>
    <w:rsid w:val="00823FC9"/>
    <w:rsid w:val="00841CF6"/>
    <w:rsid w:val="0084206A"/>
    <w:rsid w:val="00850598"/>
    <w:rsid w:val="00854454"/>
    <w:rsid w:val="00860A15"/>
    <w:rsid w:val="008726B8"/>
    <w:rsid w:val="00881D18"/>
    <w:rsid w:val="00883AE9"/>
    <w:rsid w:val="00890CA3"/>
    <w:rsid w:val="00892BDB"/>
    <w:rsid w:val="00894F69"/>
    <w:rsid w:val="008972E9"/>
    <w:rsid w:val="008A039A"/>
    <w:rsid w:val="008A2CA7"/>
    <w:rsid w:val="008A4336"/>
    <w:rsid w:val="008A4937"/>
    <w:rsid w:val="008A6636"/>
    <w:rsid w:val="008B05D3"/>
    <w:rsid w:val="008B4770"/>
    <w:rsid w:val="008B59C8"/>
    <w:rsid w:val="008C0A26"/>
    <w:rsid w:val="008C161D"/>
    <w:rsid w:val="008D4856"/>
    <w:rsid w:val="008E110A"/>
    <w:rsid w:val="008E25A0"/>
    <w:rsid w:val="008E445C"/>
    <w:rsid w:val="008F0F72"/>
    <w:rsid w:val="008F1ADE"/>
    <w:rsid w:val="00903385"/>
    <w:rsid w:val="00906D9C"/>
    <w:rsid w:val="00913EA7"/>
    <w:rsid w:val="00914E0F"/>
    <w:rsid w:val="009167B7"/>
    <w:rsid w:val="009179AA"/>
    <w:rsid w:val="00923042"/>
    <w:rsid w:val="00923A09"/>
    <w:rsid w:val="0093284E"/>
    <w:rsid w:val="009332D1"/>
    <w:rsid w:val="0093369B"/>
    <w:rsid w:val="00935A91"/>
    <w:rsid w:val="00943C91"/>
    <w:rsid w:val="00946875"/>
    <w:rsid w:val="009524F5"/>
    <w:rsid w:val="00955BE2"/>
    <w:rsid w:val="00955F8A"/>
    <w:rsid w:val="00957EE3"/>
    <w:rsid w:val="00960E90"/>
    <w:rsid w:val="00961026"/>
    <w:rsid w:val="009700FB"/>
    <w:rsid w:val="009743EC"/>
    <w:rsid w:val="00982723"/>
    <w:rsid w:val="00984339"/>
    <w:rsid w:val="00990561"/>
    <w:rsid w:val="0099655C"/>
    <w:rsid w:val="009971DA"/>
    <w:rsid w:val="00997D16"/>
    <w:rsid w:val="009A08B9"/>
    <w:rsid w:val="009A11E6"/>
    <w:rsid w:val="009A4400"/>
    <w:rsid w:val="009B2BB1"/>
    <w:rsid w:val="009B3EB3"/>
    <w:rsid w:val="009B4095"/>
    <w:rsid w:val="009B679F"/>
    <w:rsid w:val="009C2C3B"/>
    <w:rsid w:val="009C38AD"/>
    <w:rsid w:val="009D3E82"/>
    <w:rsid w:val="009D60FC"/>
    <w:rsid w:val="009D6768"/>
    <w:rsid w:val="009E0D61"/>
    <w:rsid w:val="009E640C"/>
    <w:rsid w:val="009F0168"/>
    <w:rsid w:val="009F0781"/>
    <w:rsid w:val="009F4B99"/>
    <w:rsid w:val="009F666C"/>
    <w:rsid w:val="00A04C44"/>
    <w:rsid w:val="00A0771B"/>
    <w:rsid w:val="00A1059C"/>
    <w:rsid w:val="00A1772D"/>
    <w:rsid w:val="00A23964"/>
    <w:rsid w:val="00A26BB4"/>
    <w:rsid w:val="00A33089"/>
    <w:rsid w:val="00A3676A"/>
    <w:rsid w:val="00A3694C"/>
    <w:rsid w:val="00A36CEE"/>
    <w:rsid w:val="00A4019D"/>
    <w:rsid w:val="00A5539C"/>
    <w:rsid w:val="00A566B1"/>
    <w:rsid w:val="00A609E7"/>
    <w:rsid w:val="00A77F2C"/>
    <w:rsid w:val="00A8281E"/>
    <w:rsid w:val="00A84F3B"/>
    <w:rsid w:val="00A85B7F"/>
    <w:rsid w:val="00A861F3"/>
    <w:rsid w:val="00A87A5F"/>
    <w:rsid w:val="00A91B13"/>
    <w:rsid w:val="00A91BE5"/>
    <w:rsid w:val="00A94661"/>
    <w:rsid w:val="00AA37FE"/>
    <w:rsid w:val="00AA4CFF"/>
    <w:rsid w:val="00AA6B61"/>
    <w:rsid w:val="00AA6C74"/>
    <w:rsid w:val="00AB7B15"/>
    <w:rsid w:val="00AC29FD"/>
    <w:rsid w:val="00AC47B2"/>
    <w:rsid w:val="00AD0EAF"/>
    <w:rsid w:val="00AE0F8C"/>
    <w:rsid w:val="00AE241C"/>
    <w:rsid w:val="00AE2864"/>
    <w:rsid w:val="00AE579C"/>
    <w:rsid w:val="00AF2DA5"/>
    <w:rsid w:val="00AF3860"/>
    <w:rsid w:val="00AF4659"/>
    <w:rsid w:val="00AF6029"/>
    <w:rsid w:val="00AF7BE8"/>
    <w:rsid w:val="00AF7E72"/>
    <w:rsid w:val="00B0586A"/>
    <w:rsid w:val="00B13902"/>
    <w:rsid w:val="00B15B03"/>
    <w:rsid w:val="00B17B79"/>
    <w:rsid w:val="00B26236"/>
    <w:rsid w:val="00B2667F"/>
    <w:rsid w:val="00B35433"/>
    <w:rsid w:val="00B41504"/>
    <w:rsid w:val="00B42C07"/>
    <w:rsid w:val="00B45BDA"/>
    <w:rsid w:val="00B52D3A"/>
    <w:rsid w:val="00B53976"/>
    <w:rsid w:val="00B569A9"/>
    <w:rsid w:val="00B572C6"/>
    <w:rsid w:val="00B640D2"/>
    <w:rsid w:val="00B6460A"/>
    <w:rsid w:val="00B66E3A"/>
    <w:rsid w:val="00B71013"/>
    <w:rsid w:val="00B71870"/>
    <w:rsid w:val="00B7535C"/>
    <w:rsid w:val="00B763BA"/>
    <w:rsid w:val="00B826C2"/>
    <w:rsid w:val="00B83827"/>
    <w:rsid w:val="00B85093"/>
    <w:rsid w:val="00B870A9"/>
    <w:rsid w:val="00B962EA"/>
    <w:rsid w:val="00BA1594"/>
    <w:rsid w:val="00BA2CF7"/>
    <w:rsid w:val="00BA468C"/>
    <w:rsid w:val="00BA5220"/>
    <w:rsid w:val="00BA5CD4"/>
    <w:rsid w:val="00BB0BFE"/>
    <w:rsid w:val="00BB154A"/>
    <w:rsid w:val="00BC0293"/>
    <w:rsid w:val="00BD0437"/>
    <w:rsid w:val="00BD2664"/>
    <w:rsid w:val="00BD3B9B"/>
    <w:rsid w:val="00BD4328"/>
    <w:rsid w:val="00BD686B"/>
    <w:rsid w:val="00BE5F9A"/>
    <w:rsid w:val="00BF1D68"/>
    <w:rsid w:val="00BF7B73"/>
    <w:rsid w:val="00C02DF7"/>
    <w:rsid w:val="00C0422C"/>
    <w:rsid w:val="00C12E5E"/>
    <w:rsid w:val="00C14B0B"/>
    <w:rsid w:val="00C2075D"/>
    <w:rsid w:val="00C2126C"/>
    <w:rsid w:val="00C23871"/>
    <w:rsid w:val="00C27737"/>
    <w:rsid w:val="00C31C70"/>
    <w:rsid w:val="00C345C3"/>
    <w:rsid w:val="00C363AF"/>
    <w:rsid w:val="00C43A62"/>
    <w:rsid w:val="00C45AB2"/>
    <w:rsid w:val="00C466F7"/>
    <w:rsid w:val="00C57F1E"/>
    <w:rsid w:val="00C61DAB"/>
    <w:rsid w:val="00C62EED"/>
    <w:rsid w:val="00C7187C"/>
    <w:rsid w:val="00C72034"/>
    <w:rsid w:val="00C726C3"/>
    <w:rsid w:val="00C73C5B"/>
    <w:rsid w:val="00C7460A"/>
    <w:rsid w:val="00C757F2"/>
    <w:rsid w:val="00C877B1"/>
    <w:rsid w:val="00C9027D"/>
    <w:rsid w:val="00C9109A"/>
    <w:rsid w:val="00C925E6"/>
    <w:rsid w:val="00C94A97"/>
    <w:rsid w:val="00CA2F5A"/>
    <w:rsid w:val="00CB186F"/>
    <w:rsid w:val="00CB2F6A"/>
    <w:rsid w:val="00CB3553"/>
    <w:rsid w:val="00CB3B8F"/>
    <w:rsid w:val="00CB7724"/>
    <w:rsid w:val="00CC03B9"/>
    <w:rsid w:val="00CC33BD"/>
    <w:rsid w:val="00CC6CD2"/>
    <w:rsid w:val="00CC7499"/>
    <w:rsid w:val="00CD448A"/>
    <w:rsid w:val="00CD73E0"/>
    <w:rsid w:val="00CE1DB0"/>
    <w:rsid w:val="00CE591C"/>
    <w:rsid w:val="00CE6C48"/>
    <w:rsid w:val="00CE7E40"/>
    <w:rsid w:val="00CF035E"/>
    <w:rsid w:val="00CF483A"/>
    <w:rsid w:val="00D04DE6"/>
    <w:rsid w:val="00D10D14"/>
    <w:rsid w:val="00D11226"/>
    <w:rsid w:val="00D1126E"/>
    <w:rsid w:val="00D14A28"/>
    <w:rsid w:val="00D27D91"/>
    <w:rsid w:val="00D30820"/>
    <w:rsid w:val="00D32738"/>
    <w:rsid w:val="00D36551"/>
    <w:rsid w:val="00D450C0"/>
    <w:rsid w:val="00D455D2"/>
    <w:rsid w:val="00D51145"/>
    <w:rsid w:val="00D57989"/>
    <w:rsid w:val="00D605B6"/>
    <w:rsid w:val="00D61BAE"/>
    <w:rsid w:val="00D64BD0"/>
    <w:rsid w:val="00D667BE"/>
    <w:rsid w:val="00D706BC"/>
    <w:rsid w:val="00D7335F"/>
    <w:rsid w:val="00D86C06"/>
    <w:rsid w:val="00D90756"/>
    <w:rsid w:val="00D92B92"/>
    <w:rsid w:val="00DA07FB"/>
    <w:rsid w:val="00DA2084"/>
    <w:rsid w:val="00DA3DE9"/>
    <w:rsid w:val="00DA4DBB"/>
    <w:rsid w:val="00DA7C17"/>
    <w:rsid w:val="00DB0749"/>
    <w:rsid w:val="00DB4799"/>
    <w:rsid w:val="00DB5641"/>
    <w:rsid w:val="00DB56AB"/>
    <w:rsid w:val="00DB6D96"/>
    <w:rsid w:val="00DC1183"/>
    <w:rsid w:val="00DD113A"/>
    <w:rsid w:val="00DD4936"/>
    <w:rsid w:val="00DE181B"/>
    <w:rsid w:val="00DE1D46"/>
    <w:rsid w:val="00DE3446"/>
    <w:rsid w:val="00DE4246"/>
    <w:rsid w:val="00DE4767"/>
    <w:rsid w:val="00DF1B2D"/>
    <w:rsid w:val="00DF3C5F"/>
    <w:rsid w:val="00E00572"/>
    <w:rsid w:val="00E0272D"/>
    <w:rsid w:val="00E03086"/>
    <w:rsid w:val="00E04EF1"/>
    <w:rsid w:val="00E05AFA"/>
    <w:rsid w:val="00E05FE4"/>
    <w:rsid w:val="00E07D35"/>
    <w:rsid w:val="00E12C5C"/>
    <w:rsid w:val="00E27E57"/>
    <w:rsid w:val="00E34CEB"/>
    <w:rsid w:val="00E366A9"/>
    <w:rsid w:val="00E37E9F"/>
    <w:rsid w:val="00E41510"/>
    <w:rsid w:val="00E474EF"/>
    <w:rsid w:val="00E52A43"/>
    <w:rsid w:val="00E52A4D"/>
    <w:rsid w:val="00E55456"/>
    <w:rsid w:val="00E64715"/>
    <w:rsid w:val="00E65C13"/>
    <w:rsid w:val="00E67617"/>
    <w:rsid w:val="00E76178"/>
    <w:rsid w:val="00E8067B"/>
    <w:rsid w:val="00E81EFF"/>
    <w:rsid w:val="00E86BDF"/>
    <w:rsid w:val="00E877E9"/>
    <w:rsid w:val="00E920C9"/>
    <w:rsid w:val="00E94B1A"/>
    <w:rsid w:val="00E95351"/>
    <w:rsid w:val="00E95B83"/>
    <w:rsid w:val="00E96AEF"/>
    <w:rsid w:val="00EA048F"/>
    <w:rsid w:val="00EB03BC"/>
    <w:rsid w:val="00EB303E"/>
    <w:rsid w:val="00EC35EA"/>
    <w:rsid w:val="00EC38E3"/>
    <w:rsid w:val="00EC550A"/>
    <w:rsid w:val="00ED2686"/>
    <w:rsid w:val="00ED57E7"/>
    <w:rsid w:val="00ED5BA3"/>
    <w:rsid w:val="00ED7BDC"/>
    <w:rsid w:val="00ED7FA6"/>
    <w:rsid w:val="00EE017B"/>
    <w:rsid w:val="00EE0AB1"/>
    <w:rsid w:val="00EE1B0A"/>
    <w:rsid w:val="00EE33D5"/>
    <w:rsid w:val="00EF1EFC"/>
    <w:rsid w:val="00EF4611"/>
    <w:rsid w:val="00EF4E07"/>
    <w:rsid w:val="00EF716A"/>
    <w:rsid w:val="00F01901"/>
    <w:rsid w:val="00F0229C"/>
    <w:rsid w:val="00F04177"/>
    <w:rsid w:val="00F0734B"/>
    <w:rsid w:val="00F106FA"/>
    <w:rsid w:val="00F13C1D"/>
    <w:rsid w:val="00F14B23"/>
    <w:rsid w:val="00F20E6E"/>
    <w:rsid w:val="00F22FD6"/>
    <w:rsid w:val="00F23735"/>
    <w:rsid w:val="00F23FE4"/>
    <w:rsid w:val="00F30507"/>
    <w:rsid w:val="00F310A5"/>
    <w:rsid w:val="00F37CC9"/>
    <w:rsid w:val="00F41AA1"/>
    <w:rsid w:val="00F420A2"/>
    <w:rsid w:val="00F42BA2"/>
    <w:rsid w:val="00F73AFD"/>
    <w:rsid w:val="00F75675"/>
    <w:rsid w:val="00F75CCF"/>
    <w:rsid w:val="00F82339"/>
    <w:rsid w:val="00F832CD"/>
    <w:rsid w:val="00F83FFF"/>
    <w:rsid w:val="00F878A2"/>
    <w:rsid w:val="00F90DA8"/>
    <w:rsid w:val="00F91BCE"/>
    <w:rsid w:val="00F94133"/>
    <w:rsid w:val="00F9445E"/>
    <w:rsid w:val="00FB0CA6"/>
    <w:rsid w:val="00FB14AC"/>
    <w:rsid w:val="00FB3C51"/>
    <w:rsid w:val="00FB6F44"/>
    <w:rsid w:val="00FC2EE7"/>
    <w:rsid w:val="00FC3174"/>
    <w:rsid w:val="00FD1CC3"/>
    <w:rsid w:val="00FD6903"/>
    <w:rsid w:val="00FE15C1"/>
    <w:rsid w:val="00FE4BAE"/>
    <w:rsid w:val="00FE7AFE"/>
    <w:rsid w:val="00FF1A37"/>
    <w:rsid w:val="00FF3E11"/>
    <w:rsid w:val="00FF4E8B"/>
    <w:rsid w:val="00FF7DA8"/>
    <w:rsid w:val="05F15F19"/>
    <w:rsid w:val="14830D62"/>
    <w:rsid w:val="22AA007F"/>
    <w:rsid w:val="3ECB3AD3"/>
    <w:rsid w:val="4746716B"/>
    <w:rsid w:val="4D7979E3"/>
    <w:rsid w:val="5B97333E"/>
    <w:rsid w:val="6812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kern w:val="36"/>
      <w:sz w:val="18"/>
      <w:szCs w:val="1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kern w:val="0"/>
      <w:sz w:val="18"/>
      <w:szCs w:val="18"/>
      <w:lang w:val="zh-CN" w:eastAsia="zh-CN"/>
    </w:rPr>
  </w:style>
  <w:style w:type="paragraph" w:styleId="4">
    <w:name w:val="footer"/>
    <w:basedOn w:val="1"/>
    <w:link w:val="14"/>
    <w:qFormat/>
    <w:uiPriority w:val="0"/>
    <w:pPr>
      <w:tabs>
        <w:tab w:val="center" w:pos="4153"/>
        <w:tab w:val="right" w:pos="8306"/>
      </w:tabs>
      <w:snapToGrid w:val="0"/>
      <w:jc w:val="left"/>
    </w:pPr>
    <w:rPr>
      <w:kern w:val="0"/>
      <w:sz w:val="18"/>
      <w:szCs w:val="18"/>
      <w:lang w:val="zh-CN" w:eastAsia="zh-CN"/>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6"/>
    <w:qFormat/>
    <w:uiPriority w:val="0"/>
    <w:pPr>
      <w:spacing w:before="240" w:after="60"/>
      <w:jc w:val="center"/>
      <w:outlineLvl w:val="0"/>
    </w:pPr>
    <w:rPr>
      <w:rFonts w:ascii="Cambria" w:hAnsi="Cambria"/>
      <w:b/>
      <w:bCs/>
      <w:kern w:val="0"/>
      <w:sz w:val="32"/>
      <w:szCs w:val="32"/>
      <w:lang w:val="zh-CN" w:eastAsia="zh-CN"/>
    </w:rPr>
  </w:style>
  <w:style w:type="character" w:styleId="10">
    <w:name w:val="page number"/>
    <w:basedOn w:val="9"/>
    <w:qFormat/>
    <w:uiPriority w:val="99"/>
  </w:style>
  <w:style w:type="character" w:styleId="11">
    <w:name w:val="Hyperlink"/>
    <w:qFormat/>
    <w:uiPriority w:val="0"/>
    <w:rPr>
      <w:color w:val="0000FF"/>
      <w:u w:val="single"/>
    </w:rPr>
  </w:style>
  <w:style w:type="character" w:customStyle="1" w:styleId="12">
    <w:name w:val="页眉 字符"/>
    <w:link w:val="5"/>
    <w:qFormat/>
    <w:uiPriority w:val="0"/>
    <w:rPr>
      <w:sz w:val="18"/>
      <w:szCs w:val="18"/>
    </w:rPr>
  </w:style>
  <w:style w:type="character" w:customStyle="1" w:styleId="13">
    <w:name w:val="批注框文本 字符"/>
    <w:link w:val="3"/>
    <w:qFormat/>
    <w:uiPriority w:val="0"/>
    <w:rPr>
      <w:sz w:val="18"/>
      <w:szCs w:val="18"/>
    </w:rPr>
  </w:style>
  <w:style w:type="character" w:customStyle="1" w:styleId="14">
    <w:name w:val="页脚 字符"/>
    <w:link w:val="4"/>
    <w:qFormat/>
    <w:uiPriority w:val="0"/>
    <w:rPr>
      <w:sz w:val="18"/>
      <w:szCs w:val="18"/>
    </w:rPr>
  </w:style>
  <w:style w:type="character" w:customStyle="1" w:styleId="15">
    <w:name w:val="Book Title"/>
    <w:qFormat/>
    <w:uiPriority w:val="0"/>
    <w:rPr>
      <w:b/>
      <w:bCs/>
      <w:smallCaps/>
      <w:spacing w:val="5"/>
    </w:rPr>
  </w:style>
  <w:style w:type="character" w:customStyle="1" w:styleId="16">
    <w:name w:val="标题 字符"/>
    <w:link w:val="7"/>
    <w:uiPriority w:val="0"/>
    <w:rPr>
      <w:rFonts w:ascii="Cambria" w:hAnsi="Cambria" w:eastAsia="宋体" w:cs="Times New Roman"/>
      <w:b/>
      <w:bCs/>
      <w:sz w:val="32"/>
      <w:szCs w:val="32"/>
    </w:rPr>
  </w:style>
  <w:style w:type="paragraph" w:customStyle="1" w:styleId="17">
    <w:name w:val="标题 New"/>
    <w:basedOn w:val="18"/>
    <w:next w:val="18"/>
    <w:qFormat/>
    <w:uiPriority w:val="0"/>
    <w:pPr>
      <w:spacing w:before="240" w:after="60"/>
      <w:jc w:val="center"/>
      <w:outlineLvl w:val="0"/>
    </w:pPr>
    <w:rPr>
      <w:rFonts w:ascii="Cambria" w:hAnsi="Cambria"/>
      <w:b/>
      <w:bCs/>
      <w:sz w:val="32"/>
      <w:szCs w:val="32"/>
    </w:rPr>
  </w:style>
  <w:style w:type="paragraph" w:customStyle="1" w:styleId="18">
    <w:name w:val="正文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9">
    <w:name w:val="正文 New New"/>
    <w:qFormat/>
    <w:uiPriority w:val="0"/>
    <w:pPr>
      <w:widowControl w:val="0"/>
      <w:jc w:val="both"/>
    </w:pPr>
    <w:rPr>
      <w:rFonts w:ascii="Calibri" w:hAnsi="Calibri" w:eastAsia="宋体" w:cs="黑体"/>
      <w:kern w:val="2"/>
      <w:sz w:val="21"/>
      <w:szCs w:val="22"/>
      <w:lang w:val="en-US" w:eastAsia="zh-CN" w:bidi="ar-SA"/>
    </w:rPr>
  </w:style>
  <w:style w:type="paragraph" w:customStyle="1" w:styleId="20">
    <w:name w:val="p0"/>
    <w:qFormat/>
    <w:uiPriority w:val="0"/>
    <w:rPr>
      <w:rFonts w:ascii="Times New Roman" w:hAnsi="Times New Roman" w:eastAsia="宋体" w:cs="Times New Roman"/>
      <w:szCs w:val="21"/>
      <w:lang w:val="en-US" w:eastAsia="zh-CN" w:bidi="ar-SA"/>
    </w:rPr>
  </w:style>
  <w:style w:type="paragraph" w:customStyle="1" w:styleId="21">
    <w:name w:val="列出段落"/>
    <w:basedOn w:val="1"/>
    <w:qFormat/>
    <w:uiPriority w:val="0"/>
    <w:pPr>
      <w:ind w:firstLine="420" w:firstLineChars="200"/>
    </w:pPr>
  </w:style>
  <w:style w:type="paragraph" w:customStyle="1" w:styleId="22">
    <w:name w:val="正文 New"/>
    <w:link w:val="24"/>
    <w:qFormat/>
    <w:uiPriority w:val="0"/>
    <w:pPr>
      <w:widowControl w:val="0"/>
      <w:jc w:val="both"/>
    </w:pPr>
    <w:rPr>
      <w:rFonts w:ascii="Calibri" w:hAnsi="Calibri" w:eastAsia="宋体" w:cs="黑体"/>
      <w:kern w:val="2"/>
      <w:sz w:val="21"/>
      <w:szCs w:val="22"/>
      <w:lang w:val="en-US" w:eastAsia="zh-CN" w:bidi="ar-SA"/>
    </w:rPr>
  </w:style>
  <w:style w:type="character" w:customStyle="1" w:styleId="23">
    <w:name w:val="Unresolved Mention"/>
    <w:semiHidden/>
    <w:unhideWhenUsed/>
    <w:qFormat/>
    <w:uiPriority w:val="99"/>
    <w:rPr>
      <w:color w:val="808080"/>
      <w:shd w:val="clear" w:color="auto" w:fill="E6E6E6"/>
    </w:rPr>
  </w:style>
  <w:style w:type="character" w:customStyle="1" w:styleId="24">
    <w:name w:val="正文 New Char"/>
    <w:link w:val="22"/>
    <w:qFormat/>
    <w:uiPriority w:val="0"/>
    <w:rPr>
      <w:rFonts w:cs="黑体"/>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5141</Words>
  <Characters>5518</Characters>
  <Lines>40</Lines>
  <Paragraphs>11</Paragraphs>
  <TotalTime>0</TotalTime>
  <ScaleCrop>false</ScaleCrop>
  <LinksUpToDate>false</LinksUpToDate>
  <CharactersWithSpaces>5633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2024-11-21T09:24:00Z</dcterms:created>
  <dc:creator>微软用户</dc:creator>
  <cp:lastModifiedBy>国际五金展小关13161653920</cp:lastModifiedBy>
  <cp:lastPrinted>2017-12-08T00:54:00Z</cp:lastPrinted>
  <dcterms:modified xsi:type="dcterms:W3CDTF">2025-02-19T00:46:10Z</dcterms:modified>
  <dc:title>收件人：                                     发件人：</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eyJoZGlkIjoiOTYzZjg2YmM4MjkxNDk0Mjc5OGY0MzQwYzNlODA4MzYiLCJ1c2VySWQiOiIyOTIxMzg2NDkifQ==</vt:lpwstr>
  </property>
  <property fmtid="{D5CDD505-2E9C-101B-9397-08002B2CF9AE}" pid="4" name="ICV">
    <vt:lpwstr>A2FA2299957C4CA7A4631FD2F7140118_12</vt:lpwstr>
  </property>
</Properties>
</file>