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Arial" w:hAnsi="Arial" w:eastAsia="宋体" w:cs="Arial"/>
          <w:b/>
          <w:i w:val="0"/>
          <w:caps w:val="0"/>
          <w:color w:val="333333"/>
          <w:spacing w:val="0"/>
          <w:sz w:val="27"/>
          <w:szCs w:val="27"/>
          <w:shd w:val="clear" w:fill="FFFFFF"/>
        </w:rPr>
      </w:pPr>
      <w:r>
        <w:rPr>
          <w:rFonts w:hint="eastAsia"/>
          <w:b/>
          <w:bCs/>
          <w:sz w:val="24"/>
          <w:szCs w:val="24"/>
          <w:lang w:val="en-US" w:eastAsia="zh-CN"/>
        </w:rPr>
        <w:t>AUTO TECH China 2025 广州国际先进汽车材料技术展览会</w:t>
      </w:r>
    </w:p>
    <w:p>
      <w:pPr>
        <w:jc w:val="center"/>
        <w:rPr>
          <w:rFonts w:hint="eastAsia"/>
        </w:rPr>
      </w:pPr>
      <w:r>
        <w:rPr>
          <w:rFonts w:hint="eastAsia"/>
        </w:rPr>
        <w:t>Asia's largest and Leading Exhibition for Automotive Plastics &amp; Advanced Composites Technologies!</w:t>
      </w:r>
    </w:p>
    <w:p>
      <w:pPr>
        <w:rPr>
          <w:rFonts w:hint="eastAsia"/>
        </w:rPr>
      </w:pPr>
    </w:p>
    <w:p>
      <w:pPr>
        <w:rPr>
          <w:rFonts w:hint="eastAsia"/>
        </w:rPr>
      </w:pPr>
      <w:r>
        <w:rPr>
          <w:rFonts w:hint="eastAsia"/>
        </w:rPr>
        <w:t>AUTO TECH China 第十二届国际先进汽车材料技术展是关于各种先进汽车材料及汽车轻量化的解决方案，如</w:t>
      </w:r>
      <w:r>
        <w:rPr>
          <w:rFonts w:hint="eastAsia"/>
          <w:b/>
          <w:bCs/>
        </w:rPr>
        <w:t>工程塑料、发泡材料、复合材料、轻量化部件、设计、车身连接技术等</w:t>
      </w:r>
      <w:r>
        <w:rPr>
          <w:rFonts w:hint="eastAsia"/>
        </w:rPr>
        <w:t>，参加本次展会能够帮您迅速扩展业务！</w:t>
      </w:r>
    </w:p>
    <w:p>
      <w:pPr>
        <w:rPr>
          <w:rFonts w:hint="eastAsia"/>
          <w:lang w:eastAsia="zh-CN"/>
        </w:rPr>
      </w:pPr>
    </w:p>
    <w:p>
      <w:pPr>
        <w:rPr>
          <w:rFonts w:hint="eastAsia" w:eastAsia="宋体"/>
          <w:lang w:eastAsia="zh-CN"/>
        </w:rPr>
      </w:pPr>
      <w:r>
        <w:rPr>
          <w:rFonts w:hint="eastAsia" w:eastAsia="宋体"/>
          <w:lang w:eastAsia="zh-CN"/>
        </w:rPr>
        <w:drawing>
          <wp:inline distT="0" distB="0" distL="114300" distR="114300">
            <wp:extent cx="6112510" cy="2166620"/>
            <wp:effectExtent l="0" t="0" r="2540" b="5080"/>
            <wp:docPr id="1" name="图片 1" descr="广州国际先进汽车材料技术展（9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国际先进汽车材料技术展（900x300）"/>
                    <pic:cNvPicPr>
                      <a:picLocks noChangeAspect="1"/>
                    </pic:cNvPicPr>
                  </pic:nvPicPr>
                  <pic:blipFill>
                    <a:blip r:embed="rId4"/>
                    <a:stretch>
                      <a:fillRect/>
                    </a:stretch>
                  </pic:blipFill>
                  <pic:spPr>
                    <a:xfrm>
                      <a:off x="0" y="0"/>
                      <a:ext cx="6112510" cy="2166620"/>
                    </a:xfrm>
                    <a:prstGeom prst="rect">
                      <a:avLst/>
                    </a:prstGeom>
                  </pic:spPr>
                </pic:pic>
              </a:graphicData>
            </a:graphic>
          </wp:inline>
        </w:drawing>
      </w:r>
      <w:bookmarkStart w:id="0" w:name="_GoBack"/>
      <w:bookmarkEnd w:id="0"/>
    </w:p>
    <w:p>
      <w:pPr>
        <w:rPr>
          <w:rFonts w:hint="eastAsia"/>
          <w:b/>
          <w:bCs/>
        </w:rPr>
      </w:pPr>
    </w:p>
    <w:p>
      <w:pPr>
        <w:rPr>
          <w:rFonts w:hint="eastAsia"/>
        </w:rPr>
      </w:pPr>
      <w:r>
        <w:rPr>
          <w:rFonts w:hint="eastAsia"/>
          <w:b/>
          <w:bCs/>
        </w:rPr>
        <w:t>中国广州国际先进汽车材料技术展览会</w:t>
      </w:r>
      <w:r>
        <w:rPr>
          <w:rFonts w:hint="eastAsia"/>
        </w:rPr>
        <w:t>是 AUTO TECH China 2025</w:t>
      </w:r>
      <w:r>
        <w:rPr>
          <w:rFonts w:hint="eastAsia"/>
          <w:lang w:val="en-US" w:eastAsia="zh-CN"/>
        </w:rPr>
        <w:t xml:space="preserve"> </w:t>
      </w:r>
      <w:r>
        <w:rPr>
          <w:rFonts w:hint="eastAsia"/>
        </w:rPr>
        <w:t>主要专题展之一，将于</w:t>
      </w:r>
      <w:r>
        <w:rPr>
          <w:rFonts w:hint="eastAsia"/>
          <w:b/>
          <w:bCs/>
        </w:rPr>
        <w:t>2025年11月20-22日在广州保利世贸博览馆</w:t>
      </w:r>
      <w:r>
        <w:rPr>
          <w:rFonts w:hint="eastAsia"/>
        </w:rPr>
        <w:t>盛大举办，与汽车内外饰技术展、新能源汽车技术展、汽车电子技术展、汽车软件与安全技术展、汽车测试测量技术展等联袂呈现；届时将汇集全球500多家领先参展商向广大汽车工程师展示先进的轻量化技术及汽车材料产品；同时组委会邀请诸如广汽、日产、丰田、本田、比亚迪、特斯拉、小鹏、蔚来、理想、东风、长安、上汽、吉利、长城、奇瑞、通用、奔驰、宝马 、大众、一汽、博世、大陆、宁德时代、电装、延锋等汽车OEM厂商及Tier 1 &amp; 2 供应商的上万名采购、技术工程师汇聚一堂，参加展会。</w:t>
      </w:r>
    </w:p>
    <w:p>
      <w:pPr>
        <w:rPr>
          <w:rFonts w:hint="eastAsia"/>
          <w:lang w:eastAsia="zh-CN"/>
        </w:rPr>
      </w:pPr>
    </w:p>
    <w:p>
      <w:pPr>
        <w:rPr>
          <w:rFonts w:hint="default"/>
        </w:rPr>
      </w:pPr>
      <w:r>
        <w:rPr>
          <w:rFonts w:hint="default"/>
        </w:rPr>
        <w:drawing>
          <wp:inline distT="0" distB="0" distL="114300" distR="114300">
            <wp:extent cx="6112510" cy="1446530"/>
            <wp:effectExtent l="0" t="0" r="2540" b="1270"/>
            <wp:docPr id="3" name="图片 3" descr="轻量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轻量化1"/>
                    <pic:cNvPicPr>
                      <a:picLocks noChangeAspect="1"/>
                    </pic:cNvPicPr>
                  </pic:nvPicPr>
                  <pic:blipFill>
                    <a:blip r:embed="rId5"/>
                    <a:stretch>
                      <a:fillRect/>
                    </a:stretch>
                  </pic:blipFill>
                  <pic:spPr>
                    <a:xfrm>
                      <a:off x="0" y="0"/>
                      <a:ext cx="6112510" cy="1446530"/>
                    </a:xfrm>
                    <a:prstGeom prst="rect">
                      <a:avLst/>
                    </a:prstGeom>
                  </pic:spPr>
                </pic:pic>
              </a:graphicData>
            </a:graphic>
          </wp:inline>
        </w:drawing>
      </w:r>
    </w:p>
    <w:p>
      <w:pPr>
        <w:rPr>
          <w:rFonts w:hint="default"/>
          <w:b/>
          <w:bCs/>
        </w:rPr>
      </w:pPr>
      <w:r>
        <w:rPr>
          <w:rFonts w:hint="default"/>
        </w:rPr>
        <w:br w:type="textWrapping"/>
      </w:r>
      <w:r>
        <w:rPr>
          <w:rFonts w:hint="default"/>
          <w:b/>
          <w:bCs/>
        </w:rPr>
        <w:t>展示范围：</w:t>
      </w:r>
    </w:p>
    <w:p>
      <w:pPr>
        <w:rPr>
          <w:rFonts w:hint="default"/>
          <w:b/>
          <w:bCs/>
        </w:rPr>
      </w:pPr>
      <w:r>
        <w:rPr>
          <w:rFonts w:hint="default"/>
        </w:rPr>
        <w:br w:type="textWrapping"/>
      </w:r>
      <w:r>
        <w:rPr>
          <w:rFonts w:hint="default"/>
          <w:b/>
          <w:bCs/>
        </w:rPr>
        <w:t>汽车塑料与复合材料展区</w:t>
      </w:r>
    </w:p>
    <w:p>
      <w:pPr>
        <w:rPr>
          <w:rFonts w:hint="default"/>
        </w:rPr>
      </w:pPr>
    </w:p>
    <w:p>
      <w:pPr>
        <w:rPr>
          <w:rFonts w:hint="default"/>
        </w:rPr>
      </w:pPr>
      <w:r>
        <w:rPr>
          <w:rFonts w:hint="default"/>
          <w:b/>
          <w:bCs/>
        </w:rPr>
        <w:t>原材料：</w:t>
      </w:r>
      <w:r>
        <w:rPr>
          <w:rFonts w:hint="default"/>
        </w:rPr>
        <w:t>纤维、热塑性树脂、聚碳酸酯树脂、橡胶/热塑性弹性体、碳纳米纤维、陶瓷、碳纤维增强塑料、轻质玻璃、热塑性树脂等；</w:t>
      </w:r>
    </w:p>
    <w:p>
      <w:pPr>
        <w:rPr>
          <w:rFonts w:hint="default"/>
        </w:rPr>
      </w:pPr>
    </w:p>
    <w:p>
      <w:pPr>
        <w:rPr>
          <w:rFonts w:hint="default"/>
        </w:rPr>
      </w:pPr>
      <w:r>
        <w:rPr>
          <w:rFonts w:hint="default"/>
          <w:b/>
          <w:bCs/>
        </w:rPr>
        <w:t>零部件及模块：</w:t>
      </w:r>
      <w:r>
        <w:rPr>
          <w:rFonts w:hint="default"/>
        </w:rPr>
        <w:t>使用树脂材料的汽车零部件（车身外板、外饰件、内饰件、动力总成部件、燃油部件、电气部件、电池/逆变器外壳）等；</w:t>
      </w:r>
    </w:p>
    <w:p>
      <w:pPr>
        <w:rPr>
          <w:rFonts w:hint="default"/>
        </w:rPr>
      </w:pPr>
    </w:p>
    <w:p>
      <w:pPr>
        <w:rPr>
          <w:rFonts w:hint="default"/>
        </w:rPr>
      </w:pPr>
      <w:r>
        <w:rPr>
          <w:rFonts w:hint="default"/>
          <w:b/>
          <w:bCs/>
        </w:rPr>
        <w:t>汽车材料连接技术：</w:t>
      </w:r>
      <w:r>
        <w:rPr>
          <w:rFonts w:hint="default"/>
        </w:rPr>
        <w:t>激光连接、超声波连接、摩擦连接、扩散连接、粘接、连接强度测试、分析工具等；</w:t>
      </w:r>
    </w:p>
    <w:p>
      <w:pPr>
        <w:rPr>
          <w:rFonts w:hint="default"/>
        </w:rPr>
      </w:pPr>
    </w:p>
    <w:p>
      <w:pPr>
        <w:rPr>
          <w:rFonts w:hint="default"/>
        </w:rPr>
      </w:pPr>
      <w:r>
        <w:rPr>
          <w:rFonts w:hint="default"/>
        </w:rPr>
        <w:t>设计模拟工具以及其他用于连接汽车材料的相关技术。</w:t>
      </w:r>
    </w:p>
    <w:p>
      <w:pPr>
        <w:rPr>
          <w:rFonts w:hint="default"/>
        </w:rPr>
      </w:pPr>
    </w:p>
    <w:p>
      <w:pPr>
        <w:rPr>
          <w:rFonts w:hint="default"/>
          <w:b/>
          <w:bCs/>
        </w:rPr>
      </w:pPr>
      <w:r>
        <w:rPr>
          <w:rFonts w:hint="default"/>
          <w:b/>
          <w:bCs/>
        </w:rPr>
        <w:t>金属材料与轻量化技术展区</w:t>
      </w:r>
    </w:p>
    <w:p>
      <w:pPr>
        <w:rPr>
          <w:rFonts w:hint="default"/>
        </w:rPr>
      </w:pPr>
    </w:p>
    <w:p>
      <w:pPr>
        <w:rPr>
          <w:rFonts w:hint="default"/>
        </w:rPr>
      </w:pPr>
      <w:r>
        <w:rPr>
          <w:rFonts w:hint="default"/>
          <w:b/>
          <w:bCs/>
        </w:rPr>
        <w:t>汽车用钢专题展示区:</w:t>
      </w:r>
      <w:r>
        <w:rPr>
          <w:rFonts w:hint="default"/>
        </w:rPr>
        <w:t xml:space="preserve"> 先进高强钢、超高强钢、高锰钢、汽车板材、不锈钢及全套解决方案、汽车用齿轮钢、轴承钢、弹簧钢、汽车用硅钢等；</w:t>
      </w:r>
    </w:p>
    <w:p>
      <w:pPr>
        <w:rPr>
          <w:rFonts w:hint="default"/>
        </w:rPr>
      </w:pPr>
    </w:p>
    <w:p>
      <w:pPr>
        <w:rPr>
          <w:rFonts w:hint="default"/>
        </w:rPr>
      </w:pPr>
      <w:r>
        <w:rPr>
          <w:rFonts w:hint="default"/>
          <w:b/>
          <w:bCs/>
        </w:rPr>
        <w:t>汽车用铝及铝制零部件展示区：</w:t>
      </w:r>
      <w:r>
        <w:rPr>
          <w:rFonts w:hint="default"/>
        </w:rPr>
        <w:t>铝铸锻件、铝制车身及部件、铝车轮、铝制部件、制造装备等；</w:t>
      </w:r>
    </w:p>
    <w:p>
      <w:pPr>
        <w:rPr>
          <w:rFonts w:hint="default"/>
        </w:rPr>
      </w:pPr>
      <w:r>
        <w:rPr>
          <w:rFonts w:hint="default"/>
        </w:rPr>
        <w:br w:type="textWrapping"/>
      </w:r>
      <w:r>
        <w:rPr>
          <w:rFonts w:hint="default"/>
          <w:b/>
          <w:bCs/>
        </w:rPr>
        <w:t>谁来参观：</w:t>
      </w:r>
    </w:p>
    <w:p>
      <w:pPr>
        <w:rPr>
          <w:rFonts w:hint="default"/>
        </w:rPr>
      </w:pPr>
      <w:r>
        <w:rPr>
          <w:rFonts w:hint="default"/>
        </w:rPr>
        <w:t>汽车制造商、一二级零部件制造商、汽车材料研究机构等</w:t>
      </w:r>
    </w:p>
    <w:p>
      <w:pPr>
        <w:rPr>
          <w:rFonts w:hint="default"/>
        </w:rPr>
      </w:pPr>
    </w:p>
    <w:p>
      <w:pPr>
        <w:rPr>
          <w:rFonts w:hint="default"/>
          <w:b/>
          <w:bCs/>
        </w:rPr>
      </w:pPr>
      <w:r>
        <w:rPr>
          <w:rFonts w:hint="default"/>
          <w:b/>
          <w:bCs/>
        </w:rPr>
        <w:t>同期活动：</w:t>
      </w:r>
    </w:p>
    <w:p>
      <w:pPr>
        <w:rPr>
          <w:rFonts w:hint="default"/>
          <w:b/>
          <w:bCs/>
        </w:rPr>
      </w:pPr>
      <w:r>
        <w:rPr>
          <w:rFonts w:hint="default"/>
          <w:b/>
          <w:bCs/>
        </w:rPr>
        <w:t>汽车轻量化技术暨创新型车用材料研讨会</w:t>
      </w:r>
    </w:p>
    <w:p>
      <w:pPr>
        <w:rPr>
          <w:rFonts w:hint="default"/>
          <w:b/>
          <w:bCs/>
        </w:rPr>
      </w:pPr>
      <w:r>
        <w:rPr>
          <w:rFonts w:hint="default"/>
          <w:b/>
          <w:bCs/>
        </w:rPr>
        <w:t>同期汽车材料技术论坛议题包括但不限于：</w:t>
      </w:r>
    </w:p>
    <w:p>
      <w:pPr>
        <w:rPr>
          <w:rFonts w:hint="default"/>
        </w:rPr>
      </w:pPr>
    </w:p>
    <w:p>
      <w:pPr>
        <w:rPr>
          <w:rFonts w:hint="default"/>
        </w:rPr>
      </w:pPr>
      <w:r>
        <w:rPr>
          <w:rFonts w:hint="default"/>
        </w:rPr>
        <w:t>◇ 高性能工程塑料为汽车电动化“保驾护航”</w:t>
      </w:r>
    </w:p>
    <w:p>
      <w:pPr>
        <w:rPr>
          <w:rFonts w:hint="default"/>
        </w:rPr>
      </w:pPr>
      <w:r>
        <w:rPr>
          <w:rFonts w:hint="default"/>
        </w:rPr>
        <w:t>◇ 新能源汽车与碳纤维复合材料规模化制造战略展望</w:t>
      </w:r>
    </w:p>
    <w:p>
      <w:pPr>
        <w:rPr>
          <w:rFonts w:hint="default"/>
        </w:rPr>
      </w:pPr>
      <w:r>
        <w:rPr>
          <w:rFonts w:hint="default"/>
        </w:rPr>
        <w:t>◇ 工程塑料在汽车零部件上的应用</w:t>
      </w:r>
    </w:p>
    <w:p>
      <w:pPr>
        <w:rPr>
          <w:rFonts w:hint="default"/>
        </w:rPr>
      </w:pPr>
      <w:r>
        <w:rPr>
          <w:rFonts w:hint="default"/>
        </w:rPr>
        <w:t>◇ 汽车内外饰零部件材料的选择与应用</w:t>
      </w:r>
    </w:p>
    <w:p>
      <w:pPr>
        <w:rPr>
          <w:rFonts w:hint="default"/>
        </w:rPr>
      </w:pPr>
      <w:r>
        <w:rPr>
          <w:rFonts w:hint="default"/>
        </w:rPr>
        <w:t>◇ 车用材料轻量化技术革新：薄壁化及发泡技术应用</w:t>
      </w:r>
    </w:p>
    <w:p>
      <w:pPr>
        <w:rPr>
          <w:rFonts w:hint="default"/>
        </w:rPr>
      </w:pPr>
      <w:r>
        <w:rPr>
          <w:rFonts w:hint="default"/>
        </w:rPr>
        <w:t>◇ 整车非金属材料管理和推广应用</w:t>
      </w:r>
    </w:p>
    <w:p>
      <w:pPr>
        <w:rPr>
          <w:rFonts w:hint="default"/>
        </w:rPr>
      </w:pPr>
      <w:r>
        <w:rPr>
          <w:rFonts w:hint="default"/>
        </w:rPr>
        <w:t>◇ 长玻纤增强材料在汽车量化中应用</w:t>
      </w:r>
    </w:p>
    <w:p>
      <w:pPr>
        <w:rPr>
          <w:rFonts w:hint="default"/>
        </w:rPr>
      </w:pPr>
      <w:r>
        <w:rPr>
          <w:rFonts w:hint="default"/>
        </w:rPr>
        <w:t>◇ 汽车非金属材料的检测的相关标准和方法</w:t>
      </w:r>
    </w:p>
    <w:p>
      <w:pPr>
        <w:rPr>
          <w:rFonts w:hint="default"/>
        </w:rPr>
      </w:pPr>
      <w:r>
        <w:rPr>
          <w:rFonts w:hint="default"/>
        </w:rPr>
        <w:t>◇ 新能源汽车车身轻质材料应用</w:t>
      </w:r>
    </w:p>
    <w:p>
      <w:pPr>
        <w:rPr>
          <w:rFonts w:hint="default"/>
        </w:rPr>
      </w:pPr>
      <w:r>
        <w:rPr>
          <w:rFonts w:hint="default"/>
        </w:rPr>
        <w:t>◇ 汽车轻量化与成本的矛盾</w:t>
      </w:r>
    </w:p>
    <w:p>
      <w:pPr>
        <w:rPr>
          <w:rFonts w:hint="default"/>
        </w:rPr>
      </w:pPr>
      <w:r>
        <w:rPr>
          <w:rFonts w:hint="default"/>
        </w:rPr>
        <w:t>◇ 轻量化先进的加工工艺</w:t>
      </w:r>
    </w:p>
    <w:p>
      <w:pPr>
        <w:rPr>
          <w:rFonts w:hint="default"/>
        </w:rPr>
      </w:pPr>
      <w:r>
        <w:rPr>
          <w:rFonts w:hint="default"/>
        </w:rPr>
        <w:t>◇ 轻量化材料的连接工艺</w:t>
      </w:r>
    </w:p>
    <w:p>
      <w:pPr>
        <w:rPr>
          <w:rFonts w:hint="default"/>
        </w:rPr>
      </w:pPr>
      <w:r>
        <w:rPr>
          <w:rFonts w:hint="default"/>
        </w:rPr>
        <w:t>◇ 汽车元件和模块的轻量化</w:t>
      </w:r>
    </w:p>
    <w:p>
      <w:pPr>
        <w:rPr>
          <w:rFonts w:hint="default"/>
        </w:rPr>
      </w:pPr>
      <w:r>
        <w:rPr>
          <w:rFonts w:hint="default"/>
        </w:rPr>
        <w:t>◇ 复合材料汽车上的应用与发展</w:t>
      </w:r>
    </w:p>
    <w:p>
      <w:pPr>
        <w:rPr>
          <w:rFonts w:hint="default"/>
        </w:rPr>
      </w:pPr>
      <w:r>
        <w:rPr>
          <w:rFonts w:hint="default"/>
        </w:rPr>
        <w:t>◇ 结构胶在汽车多材料连接中的应用</w:t>
      </w:r>
    </w:p>
    <w:p>
      <w:pPr>
        <w:rPr>
          <w:rFonts w:hint="default"/>
        </w:rPr>
      </w:pPr>
      <w:r>
        <w:rPr>
          <w:rFonts w:hint="default"/>
        </w:rPr>
        <w:t>◇ 新型紧固件连接技术的应用</w:t>
      </w:r>
    </w:p>
    <w:p>
      <w:pPr>
        <w:rPr>
          <w:rFonts w:hint="default"/>
        </w:rPr>
      </w:pPr>
      <w:r>
        <w:rPr>
          <w:rFonts w:hint="default"/>
        </w:rPr>
        <w:t>◇ 商用车车身轻量化技术研究</w:t>
      </w:r>
    </w:p>
    <w:p>
      <w:pPr>
        <w:rPr>
          <w:rFonts w:hint="default"/>
        </w:rPr>
      </w:pPr>
      <w:r>
        <w:rPr>
          <w:rFonts w:hint="default"/>
        </w:rPr>
        <w:t>......</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bCs/>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欢迎垂询 AUTO TECH China 2025 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展位预定联系人：李经理 132 6539 6437（同微信）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参观或组团参观联系人：杨女士131 7886 7606（同微信）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邮箱：lisayang@jswatson-expo.com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val="0"/>
          <w:bCs w:val="0"/>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AUTO TECH China 2025</w:t>
      </w:r>
      <w:r>
        <w:rPr>
          <w:rFonts w:hint="eastAsia" w:asciiTheme="minorEastAsia" w:hAnsiTheme="minorEastAsia" w:cstheme="minorEastAsia"/>
          <w:b w:val="0"/>
          <w:bCs w:val="0"/>
          <w:color w:val="333333"/>
          <w:kern w:val="0"/>
          <w:sz w:val="21"/>
          <w:szCs w:val="21"/>
          <w:lang w:val="en-US" w:eastAsia="zh-CN" w:bidi="ar"/>
        </w:rPr>
        <w:t xml:space="preserve"> ——诚邀您与行业同仁一道共迎汽车人的行业盛会，奏响汽车产业新篇章。11月20日-22日，广州保利世贸博览馆，期待您的莅临！广告席位和展位已全面启动，预订从速。可联系组委会索取参展合同及展位平面图！更多精彩等待您现场解锁！详情请登录：</w:t>
      </w:r>
      <w:r>
        <w:rPr>
          <w:rFonts w:hint="eastAsia" w:asciiTheme="minorEastAsia" w:hAnsiTheme="minorEastAsia" w:cstheme="minorEastAsia"/>
          <w:b w:val="0"/>
          <w:bCs w:val="0"/>
          <w:color w:val="333333"/>
          <w:kern w:val="0"/>
          <w:sz w:val="21"/>
          <w:szCs w:val="21"/>
          <w:lang w:val="en-US" w:eastAsia="zh-CN" w:bidi="ar"/>
        </w:rPr>
        <w:fldChar w:fldCharType="begin"/>
      </w:r>
      <w:r>
        <w:rPr>
          <w:rFonts w:hint="eastAsia" w:asciiTheme="minorEastAsia" w:hAnsiTheme="minorEastAsia" w:cstheme="minorEastAsia"/>
          <w:b w:val="0"/>
          <w:bCs w:val="0"/>
          <w:color w:val="333333"/>
          <w:kern w:val="0"/>
          <w:sz w:val="21"/>
          <w:szCs w:val="21"/>
          <w:lang w:val="en-US" w:eastAsia="zh-CN" w:bidi="ar"/>
        </w:rPr>
        <w:instrText xml:space="preserve"> HYPERLINK "http://www.china-autotech.com" </w:instrText>
      </w:r>
      <w:r>
        <w:rPr>
          <w:rFonts w:hint="eastAsia" w:asciiTheme="minorEastAsia" w:hAnsiTheme="minorEastAsia" w:cstheme="minorEastAsia"/>
          <w:b w:val="0"/>
          <w:bCs w:val="0"/>
          <w:color w:val="333333"/>
          <w:kern w:val="0"/>
          <w:sz w:val="21"/>
          <w:szCs w:val="21"/>
          <w:lang w:val="en-US" w:eastAsia="zh-CN" w:bidi="ar"/>
        </w:rPr>
        <w:fldChar w:fldCharType="separate"/>
      </w:r>
      <w:r>
        <w:rPr>
          <w:rStyle w:val="6"/>
          <w:rFonts w:hint="eastAsia" w:asciiTheme="minorEastAsia" w:hAnsiTheme="minorEastAsia" w:cstheme="minorEastAsia"/>
          <w:b w:val="0"/>
          <w:bCs w:val="0"/>
          <w:color w:val="333333"/>
          <w:kern w:val="0"/>
          <w:sz w:val="21"/>
          <w:szCs w:val="21"/>
          <w:lang w:val="en-US" w:eastAsia="zh-CN" w:bidi="ar"/>
        </w:rPr>
        <w:t>www.china-autotech.com</w:t>
      </w:r>
      <w:r>
        <w:rPr>
          <w:rFonts w:hint="eastAsia" w:asciiTheme="minorEastAsia" w:hAnsiTheme="minorEastAsia" w:cstheme="minorEastAsia"/>
          <w:b w:val="0"/>
          <w:bCs w:val="0"/>
          <w:color w:val="333333"/>
          <w:kern w:val="0"/>
          <w:sz w:val="21"/>
          <w:szCs w:val="21"/>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heme="minorEastAsia" w:hAnsiTheme="minorEastAsia" w:cstheme="minorEastAsia"/>
          <w:b w:val="0"/>
          <w:bCs w:val="0"/>
          <w:color w:val="333333"/>
          <w:kern w:val="0"/>
          <w:sz w:val="21"/>
          <w:szCs w:val="21"/>
          <w:lang w:val="en-US" w:eastAsia="zh-CN" w:bidi="ar"/>
        </w:rPr>
      </w:pPr>
      <w:r>
        <w:rPr>
          <w:rFonts w:hint="default" w:asciiTheme="minorEastAsia" w:hAnsiTheme="minorEastAsia" w:cstheme="minorEastAsia"/>
          <w:b w:val="0"/>
          <w:bCs w:val="0"/>
          <w:color w:val="333333"/>
          <w:kern w:val="0"/>
          <w:sz w:val="21"/>
          <w:szCs w:val="21"/>
          <w:lang w:val="en-US" w:eastAsia="zh-CN" w:bidi="ar"/>
        </w:rPr>
        <w:drawing>
          <wp:inline distT="0" distB="0" distL="114300" distR="114300">
            <wp:extent cx="6103620" cy="4015105"/>
            <wp:effectExtent l="0" t="0" r="11430" b="4445"/>
            <wp:docPr id="5" name="图片 5" descr="汽车轻量化技术及车用材料展--海报（扫码关注+网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汽车轻量化技术及车用材料展--海报（扫码关注+网址+二维码）"/>
                    <pic:cNvPicPr>
                      <a:picLocks noChangeAspect="1"/>
                    </pic:cNvPicPr>
                  </pic:nvPicPr>
                  <pic:blipFill>
                    <a:blip r:embed="rId6"/>
                    <a:stretch>
                      <a:fillRect/>
                    </a:stretch>
                  </pic:blipFill>
                  <pic:spPr>
                    <a:xfrm>
                      <a:off x="0" y="0"/>
                      <a:ext cx="6103620" cy="4015105"/>
                    </a:xfrm>
                    <a:prstGeom prst="rect">
                      <a:avLst/>
                    </a:prstGeom>
                  </pic:spPr>
                </pic:pic>
              </a:graphicData>
            </a:graphic>
          </wp:inline>
        </w:drawing>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C2007"/>
    <w:rsid w:val="00411F8C"/>
    <w:rsid w:val="038521F4"/>
    <w:rsid w:val="0E5C2007"/>
    <w:rsid w:val="12967F87"/>
    <w:rsid w:val="1E2E6DB2"/>
    <w:rsid w:val="22140BC9"/>
    <w:rsid w:val="229A15D8"/>
    <w:rsid w:val="260C16E7"/>
    <w:rsid w:val="3CBD4A80"/>
    <w:rsid w:val="40347552"/>
    <w:rsid w:val="419105F5"/>
    <w:rsid w:val="41B120D8"/>
    <w:rsid w:val="42CE014A"/>
    <w:rsid w:val="45C17C70"/>
    <w:rsid w:val="487D0BFD"/>
    <w:rsid w:val="5A602B82"/>
    <w:rsid w:val="5BAB5A57"/>
    <w:rsid w:val="681873CC"/>
    <w:rsid w:val="6E601CA1"/>
    <w:rsid w:val="7B3E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2023-12-08T08:36:00Z</dcterms:created>
  <dc:creator>Administrator</dc:creator>
  <cp:lastModifiedBy>微信用户</cp:lastModifiedBy>
  <dcterms:modified xsi:type="dcterms:W3CDTF">2025-02-25T06:50:26Z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