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beforeAutospacing="0" w:afterAutospacing="0" w:line="560" w:lineRule="exact"/>
        <w:ind w:left="-105" w:lef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kern w:val="2"/>
          <w:sz w:val="34"/>
          <w:szCs w:val="3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kern w:val="2"/>
          <w:sz w:val="34"/>
          <w:szCs w:val="34"/>
          <w:highlight w:val="none"/>
          <w:lang w:val="en-US" w:eastAsia="zh-CN"/>
        </w:rPr>
        <w:t>2025新疆（昌吉）农业展览会</w:t>
      </w:r>
    </w:p>
    <w:p w14:paraId="1FB30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atLeas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一、展会背景</w:t>
      </w:r>
    </w:p>
    <w:p w14:paraId="15BF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农业是立国之本、强国之基。习近平总书记指出：“发展新质生产力是推动高质量发展的内在要求和重要着力点”。以发展新质生产力为重要着力点推动农业高质量发展，推动农业生产力不断进步，对于加快推进农业现代化具有重要意义。昌吉州土地资源富集，农业基础扎实，是全国、全疆重要的商品粮、现代制种、制酱番茄、酿酒葡萄生产基地，农资产业在昌吉州将拥有非常大的发展前景和空间。</w:t>
      </w:r>
    </w:p>
    <w:p w14:paraId="6C579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为促进丝路沿线农业合作，提升种植结构，引进绿色、高效、创新的国内外农业现代农业技术与装备，加快推进新疆农业高效可持续发展，2025新疆（昌吉）农业展览会定于2025年8月6-8日在新疆农业博览园（昌吉）举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届时，将汇聚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领域优质企业，为来自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、制剂和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科研院所等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专业人士提供对接交流、洽谈合作的商贸平台，助力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产业走绿色发展之路，实现多赢。</w:t>
      </w:r>
    </w:p>
    <w:p w14:paraId="4E666EA3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二、展会概况</w:t>
      </w:r>
    </w:p>
    <w:p w14:paraId="0633DBF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3" w:rightChars="0" w:firstLine="619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（一）展会名称</w:t>
      </w:r>
    </w:p>
    <w:p w14:paraId="71DBB1C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4" w:rightChars="0" w:firstLine="616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bookmarkStart w:id="0" w:name="bookmark10"/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2025新疆（昌吉）农业展览会</w:t>
      </w:r>
    </w:p>
    <w:p w14:paraId="5F99F9E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4" w:rightChars="0" w:firstLine="619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（二）展会主题</w:t>
      </w:r>
    </w:p>
    <w:p w14:paraId="72A32AE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4" w:rightChars="0" w:firstLine="637" w:firstLineChars="207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科技赋能兴农业·合作共享启新局</w:t>
      </w:r>
    </w:p>
    <w:p w14:paraId="6B05812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4" w:rightChars="0" w:firstLine="619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（三）展会时间和地点</w:t>
      </w:r>
    </w:p>
    <w:bookmarkEnd w:id="0"/>
    <w:p w14:paraId="2845E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16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时间：2025年8月6-8日</w:t>
      </w:r>
    </w:p>
    <w:p w14:paraId="7CD3B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16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地点：新疆农业博览园（昌吉）</w:t>
      </w:r>
    </w:p>
    <w:p w14:paraId="18E8B27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4" w:rightChars="0" w:firstLine="619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（四）组织架构</w:t>
      </w:r>
    </w:p>
    <w:p w14:paraId="27E4E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19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支持单位：</w:t>
      </w: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新疆农业产业化龙头企业协会</w:t>
      </w:r>
    </w:p>
    <w:p w14:paraId="5B2FF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新疆农业质量协会</w:t>
      </w:r>
    </w:p>
    <w:p w14:paraId="70CD1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北京种业协会</w:t>
      </w:r>
    </w:p>
    <w:p w14:paraId="079A9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河北省肥料协会</w:t>
      </w:r>
    </w:p>
    <w:p w14:paraId="04F54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河北省农药工业协会</w:t>
      </w:r>
    </w:p>
    <w:p w14:paraId="15F65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河北省农药发展与应用协会</w:t>
      </w:r>
    </w:p>
    <w:p w14:paraId="3ADF9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河北省种子协会</w:t>
      </w:r>
    </w:p>
    <w:p w14:paraId="69A5A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内蒙古自治区种子协会</w:t>
      </w:r>
    </w:p>
    <w:p w14:paraId="436AC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陕西省农学会</w:t>
      </w:r>
    </w:p>
    <w:p w14:paraId="234C3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四川省种子协会</w:t>
      </w:r>
    </w:p>
    <w:p w14:paraId="08814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甘肃省种子协会</w:t>
      </w:r>
    </w:p>
    <w:p w14:paraId="57882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宁夏种子协会</w:t>
      </w:r>
    </w:p>
    <w:p w14:paraId="2785F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新疆维吾尔自治区农业机械学会</w:t>
      </w:r>
    </w:p>
    <w:p w14:paraId="65504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新疆维吾尔自治区农机行业协会</w:t>
      </w:r>
    </w:p>
    <w:p w14:paraId="4B221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2159" w:firstLineChars="701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新疆维吾尔自治区农机合作服务联合会</w:t>
      </w:r>
    </w:p>
    <w:p w14:paraId="056A9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19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承办单位：</w:t>
      </w:r>
      <w:r>
        <w:rPr>
          <w:rFonts w:hint="eastAsia" w:ascii="方正仿宋_GBK" w:hAnsi="方正仿宋_GBK" w:eastAsia="方正仿宋_GBK" w:cs="方正仿宋_GBK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新疆北展展览集团有限公司</w:t>
      </w:r>
    </w:p>
    <w:p w14:paraId="75823CE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4" w:rightChars="0" w:firstLine="619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（五）同期举办（拟定）</w:t>
      </w:r>
    </w:p>
    <w:p w14:paraId="36692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1.中国新疆种业政策发展论坛</w:t>
      </w:r>
    </w:p>
    <w:p w14:paraId="5D89F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2.宣传推介“昌吉玉米种子”区域公用品牌</w:t>
      </w:r>
    </w:p>
    <w:p w14:paraId="393D8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3.签约仪式</w:t>
      </w:r>
    </w:p>
    <w:p w14:paraId="1E5A4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4.种业高质量发展研讨大会</w:t>
      </w:r>
    </w:p>
    <w:p w14:paraId="31F3BC9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三、展览展示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</w:t>
      </w:r>
    </w:p>
    <w:p w14:paraId="74879F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新型农资：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种子处理专用药剂、打顶剂、生物肥、冲施肥、水溶肥、复合肥、有机肥等有利于作物增长、绿色农药、植物生长调节剂、改善品质的生物技术和产品、农药、种子包衣剂、穴盘、育苗基质、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防结剂、包裹剂、消泡剂、腐植酸、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中矿腐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植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酸、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土壤腐植酸、黄腐酸、棕腐酸、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氨基酸、海藻酸、中微量元素、生物菌剂、硼砂、添加剂及增效剂等；</w:t>
      </w:r>
    </w:p>
    <w:p w14:paraId="00249E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right="68" w:righ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名优种子：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玉米、棉花、向日葵、蔬菜种子、瓜果、粮饲花卉牧草、果树苗木、中药材等种子；</w:t>
      </w:r>
    </w:p>
    <w:p w14:paraId="642767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right="68" w:righ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种子配套设备：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种苗加工及包装、播种机、拌种机、搅拌机、种子筛选机、种子机械、包装机械设备等； </w:t>
      </w:r>
    </w:p>
    <w:p w14:paraId="383B71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right="68" w:righ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智慧农业：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业灌溉设备、智能灌溉、智慧农业技术及装备、智能温室（植物工厂）、园艺灌溉设备及智能灌溉系统、航空播种/植保、电磁阀、球阀、信息化农业、精准农业技术、检测仪器、无土栽培技术、农业高新技术设备、种植施肥机械、农业收获/打包机械等。</w:t>
      </w:r>
    </w:p>
    <w:p w14:paraId="74F1D67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四、专业观众</w:t>
      </w:r>
    </w:p>
    <w:p w14:paraId="3632D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拟邀请国家农科院、中科院，新疆农科院、新疆农垦科学院，自治区农科院、兵团农垦科学院，国家农业部、种植业司、新疆维吾尔自治区农业农村厅相关领导，昌吉州政府、农业农村局，建设兵团农业局，各地州农业农村局相关部门领导等全疆及19省援疆省市主管单位领导；</w:t>
      </w:r>
    </w:p>
    <w:p w14:paraId="30795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全疆及西北省农业经销代理商，家庭农场、供销社、示范园区，全疆农业种植合作社及种植大户，农业产业化龙头企业等新型农业经营主体，兵团、农垦系统，农业社会化服务组织，粮食生产功能区、重要农产品生产保护区、特色农产品优势区和现代农业产业园、科技园、创业园、新闻媒体代表，优质农业生产与经销企业、农业技术服务公司等单位。</w:t>
      </w:r>
    </w:p>
    <w:p w14:paraId="5C9F35D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五、媒体宣传</w:t>
      </w:r>
    </w:p>
    <w:p w14:paraId="226E3E9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3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2025新疆（昌吉）农业展览会将重点邀约以下各类媒体进行报道：</w:t>
      </w:r>
    </w:p>
    <w:p w14:paraId="1D1C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中央级媒体：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中央电视台、新华社、人民日报、农民报等。</w:t>
      </w:r>
    </w:p>
    <w:p w14:paraId="5C05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驻疆媒体：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新华网、人民网、中新网、央广网、国际在线等。</w:t>
      </w:r>
    </w:p>
    <w:p w14:paraId="3E6D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纸媒：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新疆日报、兵团日报、昌吉日报、中国蔬菜、长江蔬菜、中国种业、中国瓜菜、蔬菜博览、种子世界、蔬菜杂志、农资导报等。</w:t>
      </w:r>
    </w:p>
    <w:p w14:paraId="4BE2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门户媒体：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凤凰网、搜狐网、新浪网、腾讯网、网易、今日头条等。</w:t>
      </w:r>
    </w:p>
    <w:p w14:paraId="681C1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疆内媒体：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新疆卫视、昌吉新闻联播、天山网、中国日报网、中国新闻网、中国昌吉网、中国农网、昌吉日报、广播电台等。</w:t>
      </w:r>
    </w:p>
    <w:p w14:paraId="6AB7844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right="7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行业媒体：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天鸿种子网、种子信息网、中国种子网、中国农业网、智慧农业网、新农网、农村科技网、农业新闻网、聚农网、寿光蔬菜网、淘种网、农机网、西部农机网、火爆农资招商网、农资搜索、农业机械网、农机通、e展网、农机网、兴旺宝、展会无忧、农业之友、西部农机网、农牧云、赛黄云、北方农资网、环球会展网、智能制造网、工控之家网、化工机械设备网、包装印刷网、净化商城网、北斗智库环保管家网、云推搜、慧展网、机电之家、会猫展会网、展多多、展讯网、U展讯、仪器仪表交易网、BOSS俱乐部、蓝孩子展会网、生态三农产业网、生态环境产业网、肥料圈、农时达情报、世界会展网、绿化苗木网、会展管家、媒体管家、西南会展网等百余家新闻媒体及行业媒体对大会进行全方位的报道。</w:t>
      </w:r>
    </w:p>
    <w:p w14:paraId="0EE91E8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六、收费标准</w:t>
      </w:r>
    </w:p>
    <w:p w14:paraId="410E6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室内光地（36 ㎡起租）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收费：RMB 660元/㎡；</w:t>
      </w:r>
    </w:p>
    <w:p w14:paraId="59EE6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标准展位：6㎡（3m*2m）  收费：RMB 4500元/个；</w:t>
      </w:r>
    </w:p>
    <w:p w14:paraId="46121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9㎡（3m*3m）  收费：RMB 6800元/个 ；</w:t>
      </w:r>
    </w:p>
    <w:p w14:paraId="7D3FC8E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3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展位配备：展板、楣板、一桌二椅、空调、照明、保安、清洁等。</w:t>
      </w:r>
    </w:p>
    <w:p w14:paraId="11AF6C3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23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注：空地不提供任何展具设施，展馆收取的特装管理费、水电费由展商及其特装承建商自理。</w:t>
      </w:r>
    </w:p>
    <w:p w14:paraId="6574C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-17"/>
          <w:w w:val="100"/>
          <w:kern w:val="2"/>
          <w:sz w:val="28"/>
          <w:szCs w:val="28"/>
          <w:lang w:val="en-US" w:eastAsia="zh-CN" w:bidi="ar-SA"/>
        </w:rPr>
      </w:pPr>
    </w:p>
    <w:p w14:paraId="74C2F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-17"/>
          <w:w w:val="100"/>
          <w:kern w:val="2"/>
          <w:sz w:val="28"/>
          <w:szCs w:val="28"/>
          <w:lang w:val="en-US" w:eastAsia="zh-CN" w:bidi="ar-SA"/>
        </w:rPr>
      </w:pPr>
    </w:p>
    <w:p w14:paraId="51343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17"/>
          <w:w w:val="100"/>
          <w:kern w:val="2"/>
          <w:sz w:val="32"/>
          <w:szCs w:val="32"/>
          <w:lang w:val="en-US" w:eastAsia="zh-CN" w:bidi="ar-SA"/>
        </w:rPr>
      </w:pPr>
    </w:p>
    <w:p w14:paraId="128F8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17"/>
          <w:w w:val="100"/>
          <w:kern w:val="2"/>
          <w:sz w:val="32"/>
          <w:szCs w:val="32"/>
          <w:lang w:val="en-US" w:eastAsia="zh-CN" w:bidi="ar-SA"/>
        </w:rPr>
      </w:pPr>
    </w:p>
    <w:p w14:paraId="7299E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-17"/>
          <w:w w:val="100"/>
          <w:kern w:val="2"/>
          <w:sz w:val="32"/>
          <w:szCs w:val="32"/>
          <w:lang w:val="en-US" w:eastAsia="zh-CN" w:bidi="ar-SA"/>
        </w:rPr>
      </w:pPr>
    </w:p>
    <w:p w14:paraId="14053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2025新疆（昌吉）农业展览会组委会</w:t>
      </w:r>
    </w:p>
    <w:p w14:paraId="55813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zh-CN" w:eastAsia="zh-CN" w:bidi="ar-SA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李经理</w:t>
      </w:r>
    </w:p>
    <w:p w14:paraId="71EC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zh-CN" w:eastAsia="zh-CN" w:bidi="ar-SA"/>
        </w:rPr>
        <w:t>电  话：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181 4078 2663</w:t>
      </w:r>
    </w:p>
    <w:p w14:paraId="53E6AE8B">
      <w:pP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A72B827-3FEC-4834-9A1F-D96494AE15D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40FCCA0-D6D6-4FA9-ABBD-B5818DD6FAA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1BCD6D9-37F9-4DBB-A121-596CAC56ED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D06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97CA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D97CA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IwMWVlNjNhYzU3YTQ0YTNkNThiNWQ0MzZkZGYifQ=="/>
  </w:docVars>
  <w:rsids>
    <w:rsidRoot w:val="7FE10049"/>
    <w:rsid w:val="02307539"/>
    <w:rsid w:val="095C5E4F"/>
    <w:rsid w:val="09B179F7"/>
    <w:rsid w:val="0C7F07BE"/>
    <w:rsid w:val="0C985340"/>
    <w:rsid w:val="0DD203C7"/>
    <w:rsid w:val="0E657EFD"/>
    <w:rsid w:val="0FE61409"/>
    <w:rsid w:val="1192346D"/>
    <w:rsid w:val="15475437"/>
    <w:rsid w:val="187F4B90"/>
    <w:rsid w:val="1AF2651B"/>
    <w:rsid w:val="1EAF0CCC"/>
    <w:rsid w:val="1F9E673F"/>
    <w:rsid w:val="206E6C7B"/>
    <w:rsid w:val="2A025976"/>
    <w:rsid w:val="2BD7201D"/>
    <w:rsid w:val="2DBF49E5"/>
    <w:rsid w:val="31AA6061"/>
    <w:rsid w:val="3697072A"/>
    <w:rsid w:val="3A1F0C52"/>
    <w:rsid w:val="3AED32E1"/>
    <w:rsid w:val="3B4E14F1"/>
    <w:rsid w:val="3CD15B81"/>
    <w:rsid w:val="3D814D16"/>
    <w:rsid w:val="3E6F41F1"/>
    <w:rsid w:val="3FC70FE1"/>
    <w:rsid w:val="405F6BB7"/>
    <w:rsid w:val="42F600E9"/>
    <w:rsid w:val="43464C9C"/>
    <w:rsid w:val="45D546F5"/>
    <w:rsid w:val="462A3976"/>
    <w:rsid w:val="48CC2FB6"/>
    <w:rsid w:val="4B565612"/>
    <w:rsid w:val="4B6F1D2F"/>
    <w:rsid w:val="4BE525C7"/>
    <w:rsid w:val="4DDE00FE"/>
    <w:rsid w:val="4EBD2CE5"/>
    <w:rsid w:val="4F3B0F93"/>
    <w:rsid w:val="50DC7D7A"/>
    <w:rsid w:val="516D559E"/>
    <w:rsid w:val="537E10ED"/>
    <w:rsid w:val="55D44180"/>
    <w:rsid w:val="5B320D38"/>
    <w:rsid w:val="5BD96EDC"/>
    <w:rsid w:val="5CF37E74"/>
    <w:rsid w:val="5FA702FE"/>
    <w:rsid w:val="60282770"/>
    <w:rsid w:val="60B13610"/>
    <w:rsid w:val="62984B2C"/>
    <w:rsid w:val="64794284"/>
    <w:rsid w:val="653328EF"/>
    <w:rsid w:val="6684548A"/>
    <w:rsid w:val="68094564"/>
    <w:rsid w:val="6AC05445"/>
    <w:rsid w:val="6C5C0714"/>
    <w:rsid w:val="6F6D66E1"/>
    <w:rsid w:val="705F2EB4"/>
    <w:rsid w:val="706B6B44"/>
    <w:rsid w:val="709866C4"/>
    <w:rsid w:val="72042369"/>
    <w:rsid w:val="72F15082"/>
    <w:rsid w:val="74E16458"/>
    <w:rsid w:val="751A2210"/>
    <w:rsid w:val="756D47AC"/>
    <w:rsid w:val="77682DE1"/>
    <w:rsid w:val="77BD40EC"/>
    <w:rsid w:val="77FF2826"/>
    <w:rsid w:val="793A51F6"/>
    <w:rsid w:val="7A2B5BF6"/>
    <w:rsid w:val="7BB4290E"/>
    <w:rsid w:val="7CCF6CE0"/>
    <w:rsid w:val="7D24377C"/>
    <w:rsid w:val="7FE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右侧:  1.69 厘米"/>
    <w:basedOn w:val="1"/>
    <w:autoRedefine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2016</Words>
  <Characters>2080</Characters>
  <Lines>0</Lines>
  <Paragraphs>0</Paragraphs>
  <TotalTime>3</TotalTime>
  <ScaleCrop>false</ScaleCrop>
  <LinksUpToDate>false</LinksUpToDate>
  <CharactersWithSpaces>2099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2023-09-09T08:29:00Z</dcterms:created>
  <dc:creator></dc:creator>
  <cp:lastModifiedBy>北展集团市场</cp:lastModifiedBy>
  <dcterms:modified xsi:type="dcterms:W3CDTF">2025-04-09T02:28:10Z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CE13050035DB4ACA81F6B0621613FE50_13</vt:lpwstr>
  </property>
  <property fmtid="{D5CDD505-2E9C-101B-9397-08002B2CF9AE}" pid="4" name="KSOTemplateDocerSaveRecord">
    <vt:lpwstr>eyJoZGlkIjoiYzhkYTRlMDIwNmY1NGZiNDMxNDU1NzUyMDhiNmRjM2UiLCJ1c2VySWQiOiIzNjU4MDc3NjQifQ==</vt:lpwstr>
  </property>
</Properties>
</file>