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9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53BC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2025第三届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重庆国际消费品博览会暨</w:t>
      </w:r>
    </w:p>
    <w:p w14:paraId="64236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遇见巴蜀·国际融合采洽会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邀请函</w:t>
      </w:r>
    </w:p>
    <w:p w14:paraId="51E9D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60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“重庆国际消费品博览会暨遇见巴蜀·国际融合采洽会”已成功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两届，总面积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达5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吸引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美国、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加拿大、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澳大利亚、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日本、俄罗斯、韩国、新加坡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以色列、奥地利、尼泊尔、巴基斯坦、智利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乌拉圭、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来西亚、泰国等50个国家（地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和国内30个省市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600家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参展，近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消费精品现场展示交易，国内外采购团贸易对接洽谈，现场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成交金额2902万元，累计签约金额13.73亿元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已成为中西部地区最具影响力的消费精品展，也为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全球企业共享中国市场机遇和中国企业出海提供了重要交流平台。</w:t>
      </w:r>
    </w:p>
    <w:p w14:paraId="4A478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“2025第三届重庆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国际消费品博览会暨遇见巴蜀·国际融合采洽会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拟于2025年6月13日—15日在重庆国际会议展览中心举办，围绕陆海新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通道，发挥重庆位于“一带一路”和长江经济带交汇点的区位优势，在构建国内国际双循环相互促进的新发展格局中，唱好“双城记”、建设内陆开放高地和国际消费中心城市，打造“重庆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服务+全球市场”新格局为目标，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以“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领势新消费 一站逛全球”为主题，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继续坚持“国际消费精品展示贸易平台”定位，聚焦全球消费精品和首发首秀新品，汇聚更多国内外优质消费品资源和全球买家卖家，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进一步拓展国际视野，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深化国际合作与交流，共同探索消费新趋势，推动全球消费品牌与市场的深度融合。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在此，我们诚挚邀请国内外消费精品品牌企业、贸易公司、经销代理商、采购商及相关企业参展参会，共享商机、共谋发展、共创未来。</w:t>
      </w:r>
    </w:p>
    <w:p w14:paraId="3359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一、时间地点</w:t>
      </w:r>
    </w:p>
    <w:p w14:paraId="0D3D3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间：2025年6月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p w14:paraId="204E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点：重庆国际会议展览中心（南坪）</w:t>
      </w:r>
    </w:p>
    <w:p w14:paraId="21269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二、组织机构</w:t>
      </w:r>
    </w:p>
    <w:p w14:paraId="3A0F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指导单位：中国国际贸易促进委员会重庆市委员会、中国国际贸易促进委员会四川省委员会、重庆市南岸区人民政府</w:t>
      </w:r>
    </w:p>
    <w:p w14:paraId="2E0B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支持单位：中国国际商会重庆商会、四川国际商会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主办单位：重庆市南岸区商务委员会</w:t>
      </w:r>
    </w:p>
    <w:p w14:paraId="27931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承办单位：重庆优创东方展览有限公司</w:t>
      </w:r>
    </w:p>
    <w:p w14:paraId="42F54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三、日程安排</w:t>
      </w:r>
    </w:p>
    <w:p w14:paraId="49018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2025年6月11日—12日     </w:t>
      </w:r>
      <w:r>
        <w:rPr>
          <w:rFonts w:hint="eastAsia" w:ascii="方正仿宋_GBK" w:eastAsia="方正仿宋_GBK"/>
          <w:sz w:val="32"/>
          <w:szCs w:val="32"/>
        </w:rPr>
        <w:t>参展商报到、布展</w:t>
      </w:r>
    </w:p>
    <w:p w14:paraId="5D32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2025年6月13日—15日     展示、参观、洽谈</w:t>
      </w:r>
    </w:p>
    <w:p w14:paraId="38D03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2025年6月15日—15:00     撤展  </w:t>
      </w:r>
    </w:p>
    <w:p w14:paraId="55A3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四、展会亮点</w:t>
      </w:r>
    </w:p>
    <w:p w14:paraId="3BDD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陆海内外联动：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汇集东盟、RCEP、“一带一路”沿线等国家消费品牌及采购商家，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引进来，走出去；</w:t>
      </w:r>
    </w:p>
    <w:p w14:paraId="17AB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（二）国际消费中心城市建设：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聚焦消费热点，引进首发首秀，激发市场活力，助力构建新发展格局； </w:t>
      </w:r>
    </w:p>
    <w:p w14:paraId="729DA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成渝经济互动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共同唱好新时代西部“双城记”，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推进成渝地区双城经济圈建设迈上新台阶；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（四）贸易对接交流：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设置多场形式各异的贸易对接会、交流会、发布会等活动，为参展商提供一站式贸易交流对接服务，助力企业拓展国内外市场。</w:t>
      </w:r>
    </w:p>
    <w:p w14:paraId="1E557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五、展区规划</w:t>
      </w:r>
    </w:p>
    <w:p w14:paraId="7E337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（一）陆海优品展区：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集中展示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东盟、RCEP、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“一带一路”、陆海新通道沿线国家和地区的各类名优、特色商品，时尚精品、食品保健、化妆品、钟表及珠宝首饰、工艺品等；</w:t>
      </w:r>
    </w:p>
    <w:p w14:paraId="47D0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（二）区域新消费展区：全国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各省市组织当地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优质企业知名品牌、地标名优产品，开展经贸合作、文化交流和市场拓展等特色消费场景及内容展示；</w:t>
      </w:r>
    </w:p>
    <w:p w14:paraId="16C8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时尚生活精品展区：钟表、时尚珠宝、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服饰配饰、美容护肤、家居生活、个人护理、运动户外、移动设备、智能家电、智能穿戴、游戏娱乐产品等；</w:t>
      </w:r>
    </w:p>
    <w:p w14:paraId="466DB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（四）高端食品展区：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进口食品、包装食品、调味品、食用油、乳制品、保健品、肉制品、有机食品、宠物食品、休闲食品、果蔬、方便食品、速冻食品、自热食品等；</w:t>
      </w:r>
    </w:p>
    <w:p w14:paraId="74668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（五）酒水及休闲饮品展区：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白酒、葡萄酒、咖啡、茶、果味饮料、饮用水、矿泉水、功能性饮料等；</w:t>
      </w:r>
    </w:p>
    <w:p w14:paraId="64FE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（六）老字号潮玩嘉年华：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各省老字号品牌焕新、匠心非遗、潮玩文创、咖啡烘焙、新茶饮、潮流饮品、各类酒饮；</w:t>
      </w:r>
    </w:p>
    <w:p w14:paraId="6BC8A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（七）美食嘉年华：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高端西餐厅、各国特色美食、民族风情美食、中华名小吃、传统手工美食、渝味360碗、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潮饮甜品、烘焙糕点、特色小吃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、网红美食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等。</w:t>
      </w:r>
    </w:p>
    <w:p w14:paraId="5FF04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六、同期活动</w:t>
      </w:r>
    </w:p>
    <w:p w14:paraId="73632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1.渝品出海贸易对接会</w:t>
      </w:r>
    </w:p>
    <w:p w14:paraId="0321C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2.2025重庆跨境电商交流会</w:t>
      </w:r>
    </w:p>
    <w:p w14:paraId="78100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3.各省市名优产品（重庆）推介会</w:t>
      </w:r>
    </w:p>
    <w:p w14:paraId="0667E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.国潮新势力·老字号新品发布会</w:t>
      </w:r>
    </w:p>
    <w:p w14:paraId="49E48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5.重庆国际生活节</w:t>
      </w:r>
    </w:p>
    <w:p w14:paraId="6886A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6.国际经贸采洽会</w:t>
      </w:r>
    </w:p>
    <w:p w14:paraId="781E6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7.南岸区招商引资发布会</w:t>
      </w:r>
    </w:p>
    <w:p w14:paraId="2CDB0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8.“来南岸”全民嗨购狂欢节</w:t>
      </w:r>
    </w:p>
    <w:p w14:paraId="6F1B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七、宣传推广及专业观众</w:t>
      </w:r>
    </w:p>
    <w:p w14:paraId="4C1D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（一）主流媒体：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新华网、人民网、央视新闻网、环球网、凤凰网、重庆日报、重庆发布、重庆电视台、重庆文体娱乐、华龙网、上游新闻、重庆交通广播电台、重庆之声、重庆经济广播电台、网易重庆、新浪重庆等。</w:t>
      </w:r>
    </w:p>
    <w:p w14:paraId="6D58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（二）新媒体：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今日头条、抖音、小红书、官网、微信公众号、视频号、百度新闻、新浪新闻 、网易新闻、腾讯新闻、搜狐新闻、百度视频等新媒体平台。</w:t>
      </w:r>
    </w:p>
    <w:p w14:paraId="2028D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（三）专业媒体：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中国制造网、中国经济网、中国消费网、中国食品报、中国贸易报、中国消费者报、世界食品网、食品商务网、食品信息网、健康食品网、世界酒网等专业媒体。</w:t>
      </w:r>
    </w:p>
    <w:p w14:paraId="645A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（四）户外广告宣传：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在重庆市主要交通干道沿线灯杆道旗、商圈商场、户外LED、公交站台等渠道发布活动广告。</w:t>
      </w:r>
    </w:p>
    <w:p w14:paraId="31C6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（五）现场报道：邀请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各主流媒体、新媒体等现场直播展会盛况和参展商家访谈。</w:t>
      </w:r>
    </w:p>
    <w:p w14:paraId="4718A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（六）专业观众及买家</w:t>
      </w:r>
    </w:p>
    <w:p w14:paraId="68DF1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通过政府部门、使领馆、国内外商协会、跨境贸易平台、进出口贸易公司、及消费品行业生产制造商、代理商、贸易商、采购商等参会，贸易对接。</w:t>
      </w:r>
    </w:p>
    <w:p w14:paraId="462A3C3F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76E596B6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10106949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 w14:paraId="77D78D1D">
      <w:pPr>
        <w:spacing w:line="54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方正黑体_GBK" w:eastAsia="方正黑体_GBK"/>
          <w:sz w:val="32"/>
          <w:szCs w:val="32"/>
        </w:rPr>
        <w:t>展位规格及收费标准</w:t>
      </w:r>
    </w:p>
    <w:tbl>
      <w:tblPr>
        <w:tblStyle w:val="7"/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176"/>
        <w:gridCol w:w="2944"/>
        <w:gridCol w:w="3005"/>
      </w:tblGrid>
      <w:tr w14:paraId="63F3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95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AF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规格㎡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0A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收费标准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5F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>展位配置</w:t>
            </w:r>
          </w:p>
        </w:tc>
      </w:tr>
      <w:tr w14:paraId="1290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C8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标准展位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FA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3X3</w:t>
            </w:r>
          </w:p>
        </w:tc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05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国内企业7800元/个</w:t>
            </w:r>
          </w:p>
          <w:p w14:paraId="16BA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双开口加收1000元</w:t>
            </w:r>
          </w:p>
          <w:p w14:paraId="06D4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国外企业2000美元/个</w:t>
            </w:r>
          </w:p>
        </w:tc>
        <w:tc>
          <w:tcPr>
            <w:tcW w:w="3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ECE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三面展板、一条楣板、一张桌子、两把椅子、220V/5A单相电源插座、两盏射灯。</w:t>
            </w:r>
          </w:p>
        </w:tc>
      </w:tr>
      <w:tr w14:paraId="04CC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1A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空地展位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BA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≥36</w:t>
            </w:r>
          </w:p>
        </w:tc>
        <w:tc>
          <w:tcPr>
            <w:tcW w:w="2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27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国内企业800元/㎡</w:t>
            </w:r>
          </w:p>
          <w:p w14:paraId="79537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国外企业200美元/㎡</w:t>
            </w:r>
          </w:p>
        </w:tc>
        <w:tc>
          <w:tcPr>
            <w:tcW w:w="3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A1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不含任何搭建设施，由参展商自行搭建，36㎡起租。</w:t>
            </w:r>
          </w:p>
        </w:tc>
      </w:tr>
    </w:tbl>
    <w:p w14:paraId="0D427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冠名赞助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：冠名、赞助的细则详见《第三届重庆国际消费品博览会暨遇见巴蜀·国际融合采洽会赞助方案》，具体事宜请与组委会联系。</w:t>
      </w:r>
    </w:p>
    <w:p w14:paraId="504D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展会广告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</w:p>
    <w:tbl>
      <w:tblPr>
        <w:tblStyle w:val="7"/>
        <w:tblW w:w="85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1260"/>
        <w:gridCol w:w="2190"/>
        <w:gridCol w:w="2652"/>
      </w:tblGrid>
      <w:tr w14:paraId="2DB8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A7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会刊广告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163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价  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70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其它广告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794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价  格</w:t>
            </w:r>
          </w:p>
        </w:tc>
      </w:tr>
      <w:tr w14:paraId="507C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CD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封面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6A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29E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参展参观证件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84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30000元/1万个</w:t>
            </w:r>
          </w:p>
        </w:tc>
      </w:tr>
      <w:tr w14:paraId="47F9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C24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封底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8F0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C7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喜庆宝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38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5000元/座</w:t>
            </w:r>
          </w:p>
        </w:tc>
      </w:tr>
      <w:tr w14:paraId="0F09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B1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封二、封三、扉页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E5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737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门票广告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32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元/万张</w:t>
            </w:r>
          </w:p>
        </w:tc>
      </w:tr>
      <w:tr w14:paraId="6243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952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彩色内页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33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5000元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55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礼品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袋</w:t>
            </w: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8B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0000元/千个</w:t>
            </w:r>
          </w:p>
        </w:tc>
      </w:tr>
    </w:tbl>
    <w:p w14:paraId="56A9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以上广告费均含制作、发布费。</w:t>
      </w:r>
    </w:p>
    <w:p w14:paraId="25A0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九、参展要求</w:t>
      </w:r>
    </w:p>
    <w:p w14:paraId="0B53B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参展单位必须持有合法的营业执照、税务登记证及产品合法审批文件等相关有效证件；食品保健品企业还需有生产许可证、卫生许可证、质检合格报告，并向组委会提供以上证照的复印件。</w:t>
      </w:r>
    </w:p>
    <w:p w14:paraId="0DA4E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十、参展程序</w:t>
      </w:r>
    </w:p>
    <w:p w14:paraId="20B4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（一）参展单位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与</w:t>
      </w:r>
      <w:r>
        <w:rPr>
          <w:rFonts w:hint="eastAsia" w:ascii="方正仿宋_GBK" w:eastAsia="方正仿宋_GBK"/>
          <w:sz w:val="32"/>
          <w:szCs w:val="32"/>
        </w:rPr>
        <w:t>组委会</w:t>
      </w:r>
      <w:r>
        <w:rPr>
          <w:rFonts w:hint="eastAsia" w:ascii="方正仿宋_GBK" w:eastAsia="方正仿宋_GBK"/>
          <w:sz w:val="32"/>
          <w:szCs w:val="32"/>
          <w:lang w:eastAsia="zh-CN"/>
        </w:rPr>
        <w:t>联系签订参展合同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878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（二）七天内将相关费用汇入组委会指定账户或到组委会办公室交纳。</w:t>
      </w:r>
    </w:p>
    <w:p w14:paraId="039E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（三）组委会收到参展费后方能确定参展，展位分配按“先交费、先落实”的原则,售完为止。</w:t>
      </w:r>
    </w:p>
    <w:p w14:paraId="7E523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十一、组委会办公室</w:t>
      </w:r>
    </w:p>
    <w:p w14:paraId="23112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地址：重庆市渝北区龙溪街道金山路5号加州一号</w:t>
      </w:r>
    </w:p>
    <w:p w14:paraId="3D0D3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电  话：023—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63001656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真：023—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63316254</w:t>
      </w:r>
    </w:p>
    <w:p w14:paraId="5639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蒋必云  13272807323</w:t>
      </w: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网 址：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"http://www.c" </w:instrTex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www.c</w:t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Style w:val="9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qcice.com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jE4NzE1MmI0ODRmYWNlMmRjOTgwODYxNmE4YjgifQ=="/>
  </w:docVars>
  <w:rsids>
    <w:rsidRoot w:val="0DFC669D"/>
    <w:rsid w:val="04C44A6F"/>
    <w:rsid w:val="0A3E4FF2"/>
    <w:rsid w:val="0B177AE9"/>
    <w:rsid w:val="0BD065D0"/>
    <w:rsid w:val="0D354F69"/>
    <w:rsid w:val="0DFC669D"/>
    <w:rsid w:val="10252A11"/>
    <w:rsid w:val="13257202"/>
    <w:rsid w:val="13CA4EA7"/>
    <w:rsid w:val="1424647D"/>
    <w:rsid w:val="1549064C"/>
    <w:rsid w:val="1643238B"/>
    <w:rsid w:val="17BF60B6"/>
    <w:rsid w:val="189417B9"/>
    <w:rsid w:val="18E83511"/>
    <w:rsid w:val="192B2F4A"/>
    <w:rsid w:val="19CB2347"/>
    <w:rsid w:val="1AB079F3"/>
    <w:rsid w:val="1B721452"/>
    <w:rsid w:val="1BA942F2"/>
    <w:rsid w:val="1C720709"/>
    <w:rsid w:val="1EE07337"/>
    <w:rsid w:val="213E03D7"/>
    <w:rsid w:val="213E51C1"/>
    <w:rsid w:val="21CB0DD8"/>
    <w:rsid w:val="24027E5B"/>
    <w:rsid w:val="244A3270"/>
    <w:rsid w:val="2A507BB3"/>
    <w:rsid w:val="2A840371"/>
    <w:rsid w:val="2C563247"/>
    <w:rsid w:val="2CAC1874"/>
    <w:rsid w:val="2CE000A0"/>
    <w:rsid w:val="2F6F69AC"/>
    <w:rsid w:val="30463AD3"/>
    <w:rsid w:val="307D649D"/>
    <w:rsid w:val="317D02EB"/>
    <w:rsid w:val="32A022B2"/>
    <w:rsid w:val="34303C47"/>
    <w:rsid w:val="34452EAE"/>
    <w:rsid w:val="34A977A3"/>
    <w:rsid w:val="37AA0E19"/>
    <w:rsid w:val="3C1C04CF"/>
    <w:rsid w:val="3C245ED1"/>
    <w:rsid w:val="3C995F6A"/>
    <w:rsid w:val="3E483248"/>
    <w:rsid w:val="3F23680E"/>
    <w:rsid w:val="415215B8"/>
    <w:rsid w:val="415B0095"/>
    <w:rsid w:val="43060BB2"/>
    <w:rsid w:val="431C16C4"/>
    <w:rsid w:val="4367540D"/>
    <w:rsid w:val="4530540F"/>
    <w:rsid w:val="4A7810B6"/>
    <w:rsid w:val="4AA14DD7"/>
    <w:rsid w:val="4AFE6EA0"/>
    <w:rsid w:val="4B32181C"/>
    <w:rsid w:val="4CBE3569"/>
    <w:rsid w:val="504C45BE"/>
    <w:rsid w:val="534E1882"/>
    <w:rsid w:val="553C70C2"/>
    <w:rsid w:val="55E35EBD"/>
    <w:rsid w:val="56776545"/>
    <w:rsid w:val="56D227CA"/>
    <w:rsid w:val="5912796F"/>
    <w:rsid w:val="59CC0D64"/>
    <w:rsid w:val="5A044F70"/>
    <w:rsid w:val="5A3E2A64"/>
    <w:rsid w:val="5CA50586"/>
    <w:rsid w:val="5CF426E0"/>
    <w:rsid w:val="5DF2080B"/>
    <w:rsid w:val="61B45F25"/>
    <w:rsid w:val="6356208C"/>
    <w:rsid w:val="640775D8"/>
    <w:rsid w:val="64CB1E9B"/>
    <w:rsid w:val="674435D5"/>
    <w:rsid w:val="680F7A0F"/>
    <w:rsid w:val="69D94A39"/>
    <w:rsid w:val="69EC54F9"/>
    <w:rsid w:val="6A796361"/>
    <w:rsid w:val="6AF00043"/>
    <w:rsid w:val="6B5155C2"/>
    <w:rsid w:val="6B8F38E0"/>
    <w:rsid w:val="6D6244DF"/>
    <w:rsid w:val="6F2729E7"/>
    <w:rsid w:val="701A34D0"/>
    <w:rsid w:val="712779EF"/>
    <w:rsid w:val="736D00A0"/>
    <w:rsid w:val="73F90F3E"/>
    <w:rsid w:val="743A666B"/>
    <w:rsid w:val="74D547F4"/>
    <w:rsid w:val="78B4778F"/>
    <w:rsid w:val="79C0623B"/>
    <w:rsid w:val="7A2B33E3"/>
    <w:rsid w:val="7AAA4D40"/>
    <w:rsid w:val="7B643141"/>
    <w:rsid w:val="7C1B5C98"/>
    <w:rsid w:val="7C537633"/>
    <w:rsid w:val="7D8D4C43"/>
    <w:rsid w:val="7E70004F"/>
    <w:rsid w:val="7F1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 w:cs="Times New Roman"/>
      <w:kern w:val="44"/>
      <w:sz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K" w:cs="Times New Roman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"/>
    <w:basedOn w:val="1"/>
    <w:next w:val="6"/>
    <w:autoRedefine/>
    <w:qFormat/>
    <w:uiPriority w:val="0"/>
    <w:pPr>
      <w:spacing w:after="120" w:afterLines="0" w:afterAutospacing="0"/>
    </w:pPr>
  </w:style>
  <w:style w:type="paragraph" w:customStyle="1" w:styleId="6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2494</Words>
  <Characters>2661</Characters>
  <Lines>0</Lines>
  <Paragraphs>0</Paragraphs>
  <TotalTime>12</TotalTime>
  <ScaleCrop>false</ScaleCrop>
  <LinksUpToDate>false</LinksUpToDate>
  <CharactersWithSpaces>2716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2024-12-10T02:18:00Z</dcterms:created>
  <dc:creator>寄生</dc:creator>
  <cp:lastModifiedBy>杨小欣。 ҉҉҉҉҉҉҉҉</cp:lastModifiedBy>
  <dcterms:modified xsi:type="dcterms:W3CDTF">2025-04-14T02:49:41Z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45321F6E8C3D4C43AD3C143BEAEF055D_13</vt:lpwstr>
  </property>
  <property fmtid="{D5CDD505-2E9C-101B-9397-08002B2CF9AE}" pid="4" name="KSOTemplateDocerSaveRecord">
    <vt:lpwstr>eyJoZGlkIjoiMTUwMGRlYjM5YzNmMDU4ZDc2YjdlNzQ1YmJkZDhiNjIiLCJ1c2VySWQiOiIyMzE0MjI1MDYifQ==</vt:lpwstr>
  </property>
</Properties>
</file>