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CED23">
      <w:pPr>
        <w:jc w:val="center"/>
        <w:rPr>
          <w:rFonts w:hint="eastAsia"/>
          <w:sz w:val="36"/>
          <w:szCs w:val="36"/>
        </w:rPr>
      </w:pPr>
      <w:r>
        <w:rPr>
          <w:rFonts w:hint="eastAsia"/>
          <w:sz w:val="36"/>
          <w:szCs w:val="36"/>
        </w:rPr>
        <w:t>2026中国(苏州)国际高性能复合材料展览会</w:t>
      </w:r>
    </w:p>
    <w:p w14:paraId="27F3BDB1">
      <w:pPr>
        <w:jc w:val="center"/>
        <w:rPr>
          <w:rFonts w:hint="eastAsia"/>
          <w:sz w:val="36"/>
          <w:szCs w:val="36"/>
          <w:lang w:val="en-US" w:eastAsia="zh-CN"/>
        </w:rPr>
      </w:pPr>
      <w:r>
        <w:rPr>
          <w:rFonts w:hint="eastAsia"/>
          <w:sz w:val="36"/>
          <w:szCs w:val="36"/>
        </w:rPr>
        <w:t>2026年5月27-29日</w:t>
      </w:r>
      <w:r>
        <w:rPr>
          <w:rFonts w:hint="eastAsia"/>
          <w:sz w:val="36"/>
          <w:szCs w:val="36"/>
          <w:lang w:val="en-US" w:eastAsia="zh-CN"/>
        </w:rPr>
        <w:t xml:space="preserve"> 苏州国际博览中心</w:t>
      </w:r>
    </w:p>
    <w:p w14:paraId="67637240">
      <w:pPr>
        <w:jc w:val="center"/>
        <w:rPr>
          <w:rFonts w:hint="eastAsia"/>
          <w:sz w:val="36"/>
          <w:szCs w:val="36"/>
          <w:lang w:val="en-US" w:eastAsia="zh-CN"/>
        </w:rPr>
      </w:pPr>
    </w:p>
    <w:p w14:paraId="4E3855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由江苏省复合材料学会主办、江苏大秦国际展览有限公司负责承办的“2026中国(苏州)国际高性能复合材料展览会”( 简称 : CSCME 苏州复材展)  ，将于 2026年 5 月27-29 日在苏州国际博览中心隆重举办！</w:t>
      </w:r>
    </w:p>
    <w:p w14:paraId="32C03D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   </w:t>
      </w:r>
    </w:p>
    <w:p w14:paraId="1E40EC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届展会以“复材大世界，智造新未来”为主题，将重点组织高性能复合材料产业链近500家国内外品牌厂商参展，全面展示碳纤维、玻璃纤维、芳纶纤维、聚酰亚胺纤维、玄武岩纤维、高性能树脂、胶粘剂、发泡/聚氨酯、夹芯材料等高性能复合材料制品、原辅料、模具、加工成型及检测设备等。展会将重点邀约新材料、低空经济、无人机、新能源、汽车制造、航空航天、机车舰船、消费电子、体育器材等领域近20,000名专业观众莅临参观采购。秉承“立足长三角、 打造风向标”的发展理念，为业界搭建一个深入开拓国内外市场的重要技术与贸易交流平台。国际领先品牌将于2026年5月再度齐聚苏州，共襄高性能复合材料产业年度盛会！</w:t>
      </w:r>
    </w:p>
    <w:p w14:paraId="0DED825E">
      <w:pPr>
        <w:rPr>
          <w:rFonts w:hint="eastAsia"/>
          <w:lang w:val="en-US" w:eastAsia="zh-CN"/>
        </w:rPr>
      </w:pPr>
    </w:p>
    <w:p w14:paraId="4D31ECB9">
      <w:pPr>
        <w:rPr>
          <w:rFonts w:hint="eastAsia"/>
          <w:lang w:val="en-US" w:eastAsia="zh-CN"/>
        </w:rPr>
      </w:pPr>
      <w:r>
        <w:rPr>
          <w:rFonts w:hint="eastAsia"/>
          <w:lang w:val="en-US" w:eastAsia="zh-CN"/>
        </w:rPr>
        <w:t>主办单位：江苏省复合材料学会</w:t>
      </w:r>
    </w:p>
    <w:p w14:paraId="3E849E07">
      <w:pPr>
        <w:rPr>
          <w:rFonts w:hint="eastAsia"/>
          <w:lang w:val="en-US" w:eastAsia="zh-CN"/>
        </w:rPr>
      </w:pPr>
      <w:r>
        <w:rPr>
          <w:rFonts w:hint="eastAsia"/>
          <w:lang w:val="en-US" w:eastAsia="zh-CN"/>
        </w:rPr>
        <w:t>联办单位：长三角复合材料学会联合体</w:t>
      </w:r>
    </w:p>
    <w:p w14:paraId="613EF4A1">
      <w:pPr>
        <w:rPr>
          <w:rFonts w:hint="eastAsia"/>
          <w:lang w:val="en-US" w:eastAsia="zh-CN"/>
        </w:rPr>
      </w:pPr>
      <w:r>
        <w:rPr>
          <w:rFonts w:hint="eastAsia"/>
          <w:lang w:val="en-US" w:eastAsia="zh-CN"/>
        </w:rPr>
        <w:t>承办单位：江苏大秦国际展览有限公司</w:t>
      </w:r>
    </w:p>
    <w:p w14:paraId="58C888E6">
      <w:pPr>
        <w:rPr>
          <w:rFonts w:hint="eastAsia"/>
          <w:lang w:val="en-US" w:eastAsia="zh-CN"/>
        </w:rPr>
      </w:pPr>
    </w:p>
    <w:p w14:paraId="4E069656">
      <w:pPr>
        <w:rPr>
          <w:rFonts w:ascii="宋体" w:hAnsi="宋体" w:eastAsia="宋体" w:cs="宋体"/>
          <w:sz w:val="24"/>
          <w:szCs w:val="24"/>
        </w:rPr>
      </w:pPr>
      <w:r>
        <w:rPr>
          <w:rFonts w:ascii="宋体" w:hAnsi="宋体" w:eastAsia="宋体" w:cs="宋体"/>
          <w:sz w:val="24"/>
          <w:szCs w:val="24"/>
        </w:rPr>
        <w:drawing>
          <wp:inline distT="0" distB="0" distL="114300" distR="114300">
            <wp:extent cx="5273040" cy="3516630"/>
            <wp:effectExtent l="0" t="0" r="381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040" cy="3516630"/>
                    </a:xfrm>
                    <a:prstGeom prst="rect">
                      <a:avLst/>
                    </a:prstGeom>
                    <a:noFill/>
                    <a:ln w="9525">
                      <a:noFill/>
                    </a:ln>
                  </pic:spPr>
                </pic:pic>
              </a:graphicData>
            </a:graphic>
          </wp:inline>
        </w:drawing>
      </w:r>
    </w:p>
    <w:p w14:paraId="6922EB0C">
      <w:pPr>
        <w:rPr>
          <w:rFonts w:ascii="宋体" w:hAnsi="宋体" w:eastAsia="宋体" w:cs="宋体"/>
          <w:sz w:val="24"/>
          <w:szCs w:val="24"/>
        </w:rPr>
      </w:pPr>
    </w:p>
    <w:p w14:paraId="47F6B26A">
      <w:pPr>
        <w:rPr>
          <w:rFonts w:hint="eastAsia" w:ascii="宋体" w:hAnsi="宋体" w:eastAsia="宋体" w:cs="宋体"/>
          <w:sz w:val="24"/>
          <w:szCs w:val="24"/>
          <w:lang w:val="en-US" w:eastAsia="zh-CN"/>
        </w:rPr>
      </w:pPr>
    </w:p>
    <w:p w14:paraId="04ACE28F">
      <w:pPr>
        <w:rPr>
          <w:rFonts w:hint="eastAsia" w:ascii="宋体" w:hAnsi="宋体" w:eastAsia="宋体" w:cs="宋体"/>
          <w:sz w:val="24"/>
          <w:szCs w:val="24"/>
          <w:lang w:val="en-US" w:eastAsia="zh-CN"/>
        </w:rPr>
      </w:pPr>
    </w:p>
    <w:p w14:paraId="38FCD1FB">
      <w:pPr>
        <w:rPr>
          <w:rFonts w:hint="eastAsia" w:ascii="宋体" w:hAnsi="宋体" w:eastAsia="宋体" w:cs="宋体"/>
          <w:b/>
          <w:bCs/>
          <w:sz w:val="24"/>
          <w:szCs w:val="24"/>
          <w:lang w:val="en-US" w:eastAsia="zh-CN"/>
        </w:rPr>
      </w:pPr>
    </w:p>
    <w:p w14:paraId="4A9C0415">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展品范围:</w:t>
      </w:r>
    </w:p>
    <w:p w14:paraId="2F16B2F6">
      <w:pPr>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高性能材料：</w:t>
      </w:r>
      <w:r>
        <w:rPr>
          <w:rFonts w:hint="default" w:ascii="宋体" w:hAnsi="宋体" w:eastAsia="宋体" w:cs="宋体"/>
          <w:sz w:val="24"/>
          <w:szCs w:val="24"/>
          <w:lang w:val="en-US" w:eastAsia="zh-CN"/>
        </w:rPr>
        <w:t>耐高温材料、纳米材料、碳纤维、聚酰亚胺纤维、石墨烯、玻璃纤维、玄武岩纤维、天然纤维、芳纶纤维、高分子聚乙烯纤维、可再生生物纤维等先进增强材料及技术设备等；高性能复合材料结构件、树脂基、金属基、碳碳、陶瓷基复合材料、纳米复合材料、天然纤维复合材料、生物复合材料、智能复合材料、结构功能一体化等；</w:t>
      </w:r>
    </w:p>
    <w:p w14:paraId="6D1B4A0D">
      <w:pPr>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复合材料结构设计：</w:t>
      </w:r>
      <w:r>
        <w:rPr>
          <w:rFonts w:hint="default" w:ascii="宋体" w:hAnsi="宋体" w:eastAsia="宋体" w:cs="宋体"/>
          <w:sz w:val="24"/>
          <w:szCs w:val="24"/>
          <w:lang w:val="en-US" w:eastAsia="zh-CN"/>
        </w:rPr>
        <w:t>数字化技术与CAE工具、结构设计、模拟仿真技术、建模分析技术及 其软件、数字化设备、数据库等；</w:t>
      </w:r>
    </w:p>
    <w:p w14:paraId="2132D0A1">
      <w:pPr>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原材料及其生产设备：</w:t>
      </w:r>
      <w:r>
        <w:rPr>
          <w:rFonts w:hint="default" w:ascii="宋体" w:hAnsi="宋体" w:eastAsia="宋体" w:cs="宋体"/>
          <w:sz w:val="24"/>
          <w:szCs w:val="24"/>
          <w:lang w:val="en-US" w:eastAsia="zh-CN"/>
        </w:rPr>
        <w:t>各类树脂（不饱和/环氧/乙烯/酚醛等）、胶黏剂、涂层材料及各种助剂、填料、色料及预混料、预浸料等以及上述原材料的生产、加工和处理设备；</w:t>
      </w:r>
    </w:p>
    <w:p w14:paraId="47B853DC">
      <w:pPr>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复合材料生产技术和设备：</w:t>
      </w:r>
      <w:r>
        <w:rPr>
          <w:rFonts w:hint="default" w:ascii="宋体" w:hAnsi="宋体" w:eastAsia="宋体" w:cs="宋体"/>
          <w:sz w:val="24"/>
          <w:szCs w:val="24"/>
          <w:lang w:val="en-US" w:eastAsia="zh-CN"/>
        </w:rPr>
        <w:t>碳化、喷射、铺丝/带、缝编、缠绕、模压、注射、拉挤、RTM、LFT、真空导入、热压罐、自动化裁切、预成型体制造、机器手等工艺成型技术与设备；蜂窝、发泡、夹层技术及工艺设备等高性能复合材料加工生产设备；</w:t>
      </w:r>
    </w:p>
    <w:p w14:paraId="0879421D">
      <w:pPr>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复合材料质量控制与检测：</w:t>
      </w:r>
      <w:r>
        <w:rPr>
          <w:rFonts w:hint="default" w:ascii="宋体" w:hAnsi="宋体" w:eastAsia="宋体" w:cs="宋体"/>
          <w:sz w:val="24"/>
          <w:szCs w:val="24"/>
          <w:lang w:val="en-US" w:eastAsia="zh-CN"/>
        </w:rPr>
        <w:t>质量监控技术和材料测试设备、自动化控制技术与机器人等设备、无损检测技术及设备等；</w:t>
      </w:r>
    </w:p>
    <w:p w14:paraId="4ACF8E20">
      <w:pPr>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高性能复合材料制品及应用：</w:t>
      </w:r>
      <w:r>
        <w:rPr>
          <w:rFonts w:hint="default" w:ascii="宋体" w:hAnsi="宋体" w:eastAsia="宋体" w:cs="宋体"/>
          <w:sz w:val="24"/>
          <w:szCs w:val="24"/>
          <w:lang w:val="en-US" w:eastAsia="zh-CN"/>
        </w:rPr>
        <w:t>新材料、低空经济、无人机、新能源、汽车制造、航空航天、机车舰船、消费电子、体育器材等领域的创新应用；</w:t>
      </w:r>
    </w:p>
    <w:p w14:paraId="764E97C0">
      <w:pPr>
        <w:rPr>
          <w:rFonts w:hint="default"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5273040" cy="3513455"/>
            <wp:effectExtent l="0" t="0" r="3810" b="1079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273040" cy="3513455"/>
                    </a:xfrm>
                    <a:prstGeom prst="rect">
                      <a:avLst/>
                    </a:prstGeom>
                    <a:noFill/>
                    <a:ln w="9525">
                      <a:noFill/>
                    </a:ln>
                  </pic:spPr>
                </pic:pic>
              </a:graphicData>
            </a:graphic>
          </wp:inline>
        </w:drawing>
      </w:r>
      <w:bookmarkStart w:id="0" w:name="_GoBack"/>
      <w:bookmarkEnd w:id="0"/>
    </w:p>
    <w:p w14:paraId="607DDDD9">
      <w:pP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同期论坛</w:t>
      </w:r>
      <w:r>
        <w:rPr>
          <w:rFonts w:hint="eastAsia" w:ascii="宋体" w:hAnsi="宋体" w:eastAsia="宋体" w:cs="宋体"/>
          <w:b/>
          <w:bCs/>
          <w:sz w:val="24"/>
          <w:szCs w:val="24"/>
          <w:lang w:val="en-US" w:eastAsia="zh-CN"/>
        </w:rPr>
        <w:t>:</w:t>
      </w:r>
    </w:p>
    <w:p w14:paraId="2D185BB7">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2026中国国际高性能复合材料产业与应用大会”将由江苏省复合材料学会主办、江苏大秦国际展览有限公司承办，以“复材大世界、智造新未来”为主题，重点邀请近千名业界领军人物参会作报告，与会者就高性能复合材料产业发展中的战略路径、热点与痛点问题开展对话交流，共同推动高性能复合材料产业高质量发展！</w:t>
      </w:r>
    </w:p>
    <w:p w14:paraId="6ABF49B2">
      <w:pPr>
        <w:rPr>
          <w:rFonts w:hint="default" w:ascii="宋体" w:hAnsi="宋体" w:eastAsia="宋体" w:cs="宋体"/>
          <w:sz w:val="24"/>
          <w:szCs w:val="24"/>
          <w:lang w:val="en-US" w:eastAsia="zh-CN"/>
        </w:rPr>
      </w:pPr>
    </w:p>
    <w:p w14:paraId="6D2D75CF">
      <w:pP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采购对接活动</w:t>
      </w:r>
      <w:r>
        <w:rPr>
          <w:rFonts w:hint="eastAsia" w:ascii="宋体" w:hAnsi="宋体" w:eastAsia="宋体" w:cs="宋体"/>
          <w:b/>
          <w:bCs/>
          <w:sz w:val="24"/>
          <w:szCs w:val="24"/>
          <w:lang w:val="en-US" w:eastAsia="zh-CN"/>
        </w:rPr>
        <w:t>:</w:t>
      </w:r>
    </w:p>
    <w:p w14:paraId="58EC5154">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“CSCME 2026国际高性能复合材料行业采购对接会”  是主办方为采购商与供应商提供的定制化供采对接专享服务，通过邀请新材料、低空经济、无人机、新能源、汽车制造、航空航天、机车舰船、消费电子、体育器材等领域具有采购需求的用户企业深入地参与到对接会中来进行洽谈合作。供应商（参展商优先）可通过提前预约报名的方式参与一对一的商贸洽谈，实现更直接、更高效的精准对接，本着 “努力为客户创造价值” 的服务理念，不断提升展会服务质量、增强整体竞争力，大力促进行业交流与合作。</w:t>
      </w:r>
    </w:p>
    <w:p w14:paraId="343B13C0">
      <w:pPr>
        <w:rPr>
          <w:rFonts w:hint="default" w:ascii="宋体" w:hAnsi="宋体" w:eastAsia="宋体" w:cs="宋体"/>
          <w:sz w:val="24"/>
          <w:szCs w:val="24"/>
          <w:lang w:val="en-US" w:eastAsia="zh-CN"/>
        </w:rPr>
      </w:pPr>
    </w:p>
    <w:p w14:paraId="19D80D66">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CSCME 苏州国际复材展 组委会</w:t>
      </w:r>
    </w:p>
    <w:p w14:paraId="04A5BA6C">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江苏大秦国际展览有限公司</w:t>
      </w:r>
    </w:p>
    <w:p w14:paraId="57B8BA5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联系人：张明 18626150377</w:t>
      </w:r>
    </w:p>
    <w:p w14:paraId="7CBB7FBF">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邮箱：</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"mailto:zhangming@daqin-expo.com" </w:instrText>
      </w:r>
      <w:r>
        <w:rPr>
          <w:rFonts w:hint="default" w:ascii="宋体" w:hAnsi="宋体" w:eastAsia="宋体" w:cs="宋体"/>
          <w:sz w:val="24"/>
          <w:szCs w:val="24"/>
          <w:lang w:val="en-US" w:eastAsia="zh-CN"/>
        </w:rPr>
        <w:fldChar w:fldCharType="separate"/>
      </w:r>
      <w:r>
        <w:rPr>
          <w:rStyle w:val="4"/>
          <w:rFonts w:hint="default" w:ascii="宋体" w:hAnsi="宋体" w:eastAsia="宋体" w:cs="宋体"/>
          <w:sz w:val="24"/>
          <w:szCs w:val="24"/>
          <w:lang w:val="en-US" w:eastAsia="zh-CN"/>
        </w:rPr>
        <w:t>zhangming@daqin-expo.com</w:t>
      </w:r>
      <w:r>
        <w:rPr>
          <w:rFonts w:hint="default" w:ascii="宋体" w:hAnsi="宋体" w:eastAsia="宋体" w:cs="宋体"/>
          <w:sz w:val="24"/>
          <w:szCs w:val="24"/>
          <w:lang w:val="en-US" w:eastAsia="zh-CN"/>
        </w:rPr>
        <w:fldChar w:fldCharType="end"/>
      </w:r>
    </w:p>
    <w:p w14:paraId="15E89522">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网址：www.cscmexpo.com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F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2025-06-17T00:31:38Z</dcterms:created>
  <dc:creator>Administrator</dc:creator>
  <cp:lastModifiedBy>高翔</cp:lastModifiedBy>
  <dcterms:modified xsi:type="dcterms:W3CDTF">2025-06-17T01:02:07Z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eyJoZGlkIjoiMTMzYTYyYTVhZjI5OWIxZjg0NWIxZTU2YzIyZmNkYzkiLCJ1c2VySWQiOiIxOTIxMDA5NTUifQ==</vt:lpwstr>
  </property>
  <property fmtid="{D5CDD505-2E9C-101B-9397-08002B2CF9AE}" pid="4" name="ICV">
    <vt:lpwstr>3584FE1556314BDA975D1EBEEED02619_12</vt:lpwstr>
  </property>
</Properties>
</file>