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295ED" w14:textId="4DDB7A94" w:rsidR="008937B3" w:rsidRDefault="008937B3">
      <w:r>
        <w:rPr>
          <w:rFonts w:hint="eastAsia"/>
        </w:rPr>
        <w:t>2023全国睡眠科学技术大会</w:t>
      </w:r>
    </w:p>
    <w:p w14:paraId="56CE556D" w14:textId="77777777" w:rsidR="007D3DA2" w:rsidRDefault="007D3DA2">
      <w:r>
        <w:rPr>
          <w:rFonts w:hint="eastAsia"/>
        </w:rPr>
        <w:t>主题：全人数字疗法与智慧健康睡眠</w:t>
      </w:r>
    </w:p>
    <w:p w14:paraId="44B01682" w14:textId="77777777" w:rsidR="007D3DA2" w:rsidRDefault="007D3DA2">
      <w:r>
        <w:rPr>
          <w:rFonts w:hint="eastAsia"/>
        </w:rPr>
        <w:t>时间地点：2023年5月14日13:00-17:00，上海国家会展中心</w:t>
      </w:r>
      <w:r>
        <w:t>M</w:t>
      </w:r>
      <w:r>
        <w:rPr>
          <w:rFonts w:hint="eastAsia"/>
        </w:rPr>
        <w:t>104会议室</w:t>
      </w:r>
    </w:p>
    <w:p w14:paraId="325C3FE3" w14:textId="77777777" w:rsidR="007D3DA2" w:rsidRDefault="007D3DA2">
      <w:r>
        <w:rPr>
          <w:rFonts w:hint="eastAsia"/>
        </w:rPr>
        <w:t>会议规模：100人</w:t>
      </w:r>
    </w:p>
    <w:p w14:paraId="180BA5F5" w14:textId="77777777" w:rsidR="007D3DA2" w:rsidRDefault="007D3DA2">
      <w:r>
        <w:rPr>
          <w:rFonts w:hint="eastAsia"/>
        </w:rPr>
        <w:t>参会代表：相关部门领导、知名专家和会员代表；相关企业和媒体工作者；专业医护人员和健康管理师、康复理疗师、心理治疗师、心理咨询师等。</w:t>
      </w:r>
    </w:p>
    <w:p w14:paraId="11EA6E37" w14:textId="4B7570C7" w:rsidR="007D3DA2" w:rsidRPr="00FB571F" w:rsidRDefault="007D3DA2" w:rsidP="00FB571F">
      <w:pPr>
        <w:widowControl/>
        <w:jc w:val="left"/>
        <w:rPr>
          <w:rFonts w:ascii="Times New Roman" w:eastAsia="Times New Roman" w:hAnsi="Times New Roman" w:cs="Times New Roman"/>
          <w:kern w:val="0"/>
        </w:rPr>
      </w:pPr>
      <w:r>
        <w:rPr>
          <w:rFonts w:hint="eastAsia"/>
        </w:rPr>
        <w:t>主办单位：全国卫生产业企业管理协会睡眠产业分会、国药励展</w:t>
      </w:r>
      <w:r w:rsidR="00FB571F">
        <w:rPr>
          <w:rFonts w:hint="eastAsia"/>
        </w:rPr>
        <w:t>、</w:t>
      </w:r>
      <w:r w:rsidR="00FB571F" w:rsidRPr="00FB571F">
        <w:rPr>
          <w:rFonts w:ascii="DengXian" w:eastAsia="DengXian" w:hAnsi="DengXian" w:cs="Times New Roman" w:hint="eastAsia"/>
          <w:color w:val="000000"/>
          <w:kern w:val="0"/>
        </w:rPr>
        <w:t>中国睡眠联盟</w:t>
      </w:r>
    </w:p>
    <w:p w14:paraId="6992EF06" w14:textId="77777777" w:rsidR="007D3DA2" w:rsidRDefault="007D3DA2">
      <w:r>
        <w:rPr>
          <w:rFonts w:hint="eastAsia"/>
        </w:rPr>
        <w:t>协办单位：上海健康科技协会</w:t>
      </w:r>
    </w:p>
    <w:p w14:paraId="44E8981D" w14:textId="77777777" w:rsidR="007D3DA2" w:rsidRDefault="007D3DA2">
      <w:r>
        <w:rPr>
          <w:rFonts w:hint="eastAsia"/>
        </w:rPr>
        <w:t>承办单位：北京诺捷通医学科技发展中心</w:t>
      </w:r>
    </w:p>
    <w:p w14:paraId="2A206FB2" w14:textId="77777777" w:rsidR="007D3DA2" w:rsidRDefault="007D3DA2">
      <w:r>
        <w:rPr>
          <w:rFonts w:hint="eastAsia"/>
        </w:rPr>
        <w:t>主要内容：</w:t>
      </w:r>
      <w:r w:rsidR="00CF3FC4">
        <w:rPr>
          <w:rFonts w:hint="eastAsia"/>
        </w:rPr>
        <w:t>学术报告、经验分享、报告发布、活动支持</w:t>
      </w:r>
    </w:p>
    <w:p w14:paraId="62338245" w14:textId="77777777" w:rsidR="007D3DA2" w:rsidRDefault="007D3DA2">
      <w:r>
        <w:rPr>
          <w:rFonts w:hint="eastAsia"/>
        </w:rPr>
        <w:t>会议简介</w:t>
      </w:r>
    </w:p>
    <w:p w14:paraId="73746652" w14:textId="7071522C" w:rsidR="00FB571F" w:rsidRDefault="00FB571F">
      <w:r>
        <w:t>CMEF—</w:t>
      </w:r>
      <w:r>
        <w:rPr>
          <w:rFonts w:hint="eastAsia"/>
        </w:rPr>
        <w:t>全球化医疗器械展览展示平台</w:t>
      </w:r>
    </w:p>
    <w:p w14:paraId="769C8757" w14:textId="37E1C6AF" w:rsidR="00FB571F" w:rsidRDefault="00FB571F">
      <w:r>
        <w:t>CRS—</w:t>
      </w:r>
      <w:r>
        <w:rPr>
          <w:rFonts w:hint="eastAsia"/>
        </w:rPr>
        <w:t>国际康复及个人健康博览会</w:t>
      </w:r>
    </w:p>
    <w:p w14:paraId="081E644F" w14:textId="06376FE3" w:rsidR="00FB571F" w:rsidRDefault="00FB571F">
      <w:r>
        <w:t>CECN—</w:t>
      </w:r>
      <w:r>
        <w:rPr>
          <w:rFonts w:hint="eastAsia"/>
        </w:rPr>
        <w:t>国际养老福祉及护理用品博览会</w:t>
      </w:r>
    </w:p>
    <w:p w14:paraId="048FA572" w14:textId="77777777" w:rsidR="00FB571F" w:rsidRDefault="00FB571F" w:rsidP="00FB571F">
      <w:pPr>
        <w:spacing w:line="360" w:lineRule="auto"/>
        <w:rPr>
          <w:rFonts w:ascii="微软雅黑" w:eastAsia="微软雅黑" w:hAnsi="微软雅黑"/>
          <w:b/>
          <w:bCs/>
        </w:rPr>
      </w:pPr>
      <w:r w:rsidRPr="00355CCA">
        <w:rPr>
          <w:rFonts w:ascii="微软雅黑" w:eastAsia="微软雅黑" w:hAnsi="微软雅黑" w:hint="eastAsia"/>
          <w:b/>
          <w:bCs/>
          <w:color w:val="262626" w:themeColor="text1" w:themeTint="D9"/>
        </w:rPr>
        <w:t>C</w:t>
      </w:r>
      <w:r w:rsidRPr="00355CCA">
        <w:rPr>
          <w:rFonts w:ascii="微软雅黑" w:eastAsia="微软雅黑" w:hAnsi="微软雅黑"/>
          <w:b/>
          <w:bCs/>
          <w:color w:val="262626" w:themeColor="text1" w:themeTint="D9"/>
        </w:rPr>
        <w:t>RS</w:t>
      </w:r>
      <w:r w:rsidRPr="00355CCA">
        <w:rPr>
          <w:rFonts w:ascii="微软雅黑" w:eastAsia="微软雅黑" w:hAnsi="微软雅黑"/>
          <w:b/>
          <w:bCs/>
        </w:rPr>
        <w:t xml:space="preserve"> </w:t>
      </w:r>
      <w:r w:rsidRPr="00355CCA">
        <w:rPr>
          <w:rFonts w:ascii="微软雅黑" w:eastAsia="微软雅黑" w:hAnsi="微软雅黑" w:hint="eastAsia"/>
          <w:b/>
          <w:bCs/>
        </w:rPr>
        <w:t>&amp;</w:t>
      </w:r>
      <w:r w:rsidRPr="00355CCA">
        <w:rPr>
          <w:rFonts w:ascii="微软雅黑" w:eastAsia="微软雅黑" w:hAnsi="微软雅黑"/>
          <w:b/>
          <w:bCs/>
        </w:rPr>
        <w:t xml:space="preserve"> </w:t>
      </w:r>
      <w:r w:rsidRPr="00355CCA">
        <w:rPr>
          <w:rFonts w:ascii="微软雅黑" w:eastAsia="微软雅黑" w:hAnsi="微软雅黑"/>
          <w:b/>
          <w:bCs/>
          <w:color w:val="262626" w:themeColor="text1" w:themeTint="D9"/>
        </w:rPr>
        <w:t>CECN</w:t>
      </w:r>
      <w:r w:rsidRPr="00355CCA">
        <w:rPr>
          <w:rFonts w:ascii="微软雅黑" w:eastAsia="微软雅黑" w:hAnsi="微软雅黑"/>
          <w:b/>
          <w:bCs/>
        </w:rPr>
        <w:t xml:space="preserve"> </w:t>
      </w:r>
      <w:r w:rsidRPr="00355CCA">
        <w:rPr>
          <w:rFonts w:ascii="微软雅黑" w:eastAsia="微软雅黑" w:hAnsi="微软雅黑" w:hint="eastAsia"/>
          <w:b/>
          <w:bCs/>
        </w:rPr>
        <w:t>&amp;</w:t>
      </w:r>
      <w:r w:rsidRPr="00355CCA">
        <w:rPr>
          <w:rFonts w:ascii="微软雅黑" w:eastAsia="微软雅黑" w:hAnsi="微软雅黑"/>
          <w:b/>
          <w:bCs/>
        </w:rPr>
        <w:t xml:space="preserve">Life Care </w:t>
      </w:r>
      <w:r w:rsidRPr="00355CCA">
        <w:rPr>
          <w:rFonts w:ascii="微软雅黑" w:eastAsia="微软雅黑" w:hAnsi="微软雅黑" w:hint="eastAsia"/>
          <w:b/>
          <w:bCs/>
        </w:rPr>
        <w:t>睡眠健康展区</w:t>
      </w:r>
    </w:p>
    <w:p w14:paraId="4072F0D3" w14:textId="77777777" w:rsidR="00FB571F" w:rsidRDefault="00FB571F" w:rsidP="00FB571F">
      <w:pPr>
        <w:spacing w:line="360" w:lineRule="auto"/>
        <w:rPr>
          <w:rFonts w:ascii="微软雅黑" w:eastAsia="微软雅黑" w:hAnsi="微软雅黑"/>
          <w:color w:val="262626" w:themeColor="text1" w:themeTint="D9"/>
        </w:rPr>
      </w:pPr>
      <w:r w:rsidRPr="00355CCA">
        <w:rPr>
          <w:rFonts w:ascii="微软雅黑" w:eastAsia="微软雅黑" w:hAnsi="微软雅黑" w:hint="eastAsia"/>
          <w:color w:val="262626" w:themeColor="text1" w:themeTint="D9"/>
        </w:rPr>
        <w:t>当前，我国有超</w:t>
      </w:r>
      <w:r w:rsidRPr="00355CCA">
        <w:rPr>
          <w:rFonts w:ascii="微软雅黑" w:eastAsia="微软雅黑" w:hAnsi="微软雅黑"/>
          <w:color w:val="262626" w:themeColor="text1" w:themeTint="D9"/>
        </w:rPr>
        <w:t>3亿人存在睡眠障碍，如何缓解3亿国人的失眠正成为医疗大健康行业亟待解决的难题。需求端的持续增长与供给端的迅速发展， 2020年我国睡眠产业的市场规模已经达到4000多亿元，2030年有望突破万亿元。CRS、CECN、Life Care为助力全民睡眠健康，创新推出睡眠健康展区，届时国内外多款睡眠产品展商将携新品集中亮相现场，如分布式无线脑电睡眠数据管理系统及专为实验室研究设计的脑电睡眠监测操作系统；及专为非器质</w:t>
      </w:r>
      <w:r w:rsidRPr="00355CCA">
        <w:rPr>
          <w:rFonts w:ascii="微软雅黑" w:eastAsia="微软雅黑" w:hAnsi="微软雅黑" w:hint="eastAsia"/>
          <w:color w:val="262626" w:themeColor="text1" w:themeTint="D9"/>
        </w:rPr>
        <w:t>性失眠症状而设计</w:t>
      </w:r>
      <w:r w:rsidRPr="00355CCA">
        <w:rPr>
          <w:rFonts w:ascii="微软雅黑" w:eastAsia="微软雅黑" w:hAnsi="微软雅黑" w:hint="eastAsia"/>
          <w:color w:val="262626" w:themeColor="text1" w:themeTint="D9"/>
        </w:rPr>
        <w:lastRenderedPageBreak/>
        <w:t>的无创性失眠睡眠治疗仪；以及为改善人体微循环、改善睡眠障碍及人体微循环、调节磁场的旋磁治疗仪；便携式脑电多导睡眠记录仪；睡眠记录分析系统，舒曼波康养机、可监测生命体征的睡眠监测带等，及多款具有睡眠监测干预及助眠功能的各类呼吸机、睡眠枕、睡眠喷雾、睡眠香薰、音乐助眠床垫、睡眠寝具及</w:t>
      </w:r>
      <w:r w:rsidRPr="00355CCA">
        <w:rPr>
          <w:rFonts w:ascii="微软雅黑" w:eastAsia="微软雅黑" w:hAnsi="微软雅黑"/>
          <w:color w:val="262626" w:themeColor="text1" w:themeTint="D9"/>
        </w:rPr>
        <w:t xml:space="preserve"> γ-氨基丁酸等产品</w:t>
      </w:r>
      <w:r w:rsidRPr="00355CCA">
        <w:rPr>
          <w:rFonts w:ascii="微软雅黑" w:eastAsia="微软雅黑" w:hAnsi="微软雅黑" w:hint="eastAsia"/>
          <w:color w:val="262626" w:themeColor="text1" w:themeTint="D9"/>
        </w:rPr>
        <w:t>，助力行业快速健康发展。</w:t>
      </w:r>
    </w:p>
    <w:p w14:paraId="54A15524" w14:textId="77777777" w:rsidR="006615B0" w:rsidRDefault="006615B0">
      <w:bookmarkStart w:id="0" w:name="_GoBack"/>
      <w:bookmarkEnd w:id="0"/>
    </w:p>
    <w:sectPr w:rsidR="006615B0" w:rsidSect="00AE169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B3"/>
    <w:rsid w:val="00096A3D"/>
    <w:rsid w:val="001735F1"/>
    <w:rsid w:val="002E3250"/>
    <w:rsid w:val="00323A83"/>
    <w:rsid w:val="004E46B3"/>
    <w:rsid w:val="005A2CC6"/>
    <w:rsid w:val="005F46C7"/>
    <w:rsid w:val="006615B0"/>
    <w:rsid w:val="0068016A"/>
    <w:rsid w:val="007D3DA2"/>
    <w:rsid w:val="00815A7B"/>
    <w:rsid w:val="008937B3"/>
    <w:rsid w:val="008B37EE"/>
    <w:rsid w:val="008C07D8"/>
    <w:rsid w:val="009A12A1"/>
    <w:rsid w:val="00A0353F"/>
    <w:rsid w:val="00A05298"/>
    <w:rsid w:val="00AE169C"/>
    <w:rsid w:val="00B524F7"/>
    <w:rsid w:val="00C05951"/>
    <w:rsid w:val="00CF3F19"/>
    <w:rsid w:val="00CF3FC4"/>
    <w:rsid w:val="00DC1EAF"/>
    <w:rsid w:val="00E36252"/>
    <w:rsid w:val="00EA35E5"/>
    <w:rsid w:val="00EE4C5F"/>
    <w:rsid w:val="00FB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F43A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35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89356">
      <w:bodyDiv w:val="1"/>
      <w:marLeft w:val="0"/>
      <w:marRight w:val="0"/>
      <w:marTop w:val="0"/>
      <w:marBottom w:val="0"/>
      <w:divBdr>
        <w:top w:val="none" w:sz="0" w:space="0" w:color="auto"/>
        <w:left w:val="none" w:sz="0" w:space="0" w:color="auto"/>
        <w:bottom w:val="none" w:sz="0" w:space="0" w:color="auto"/>
        <w:right w:val="none" w:sz="0" w:space="0" w:color="auto"/>
      </w:divBdr>
    </w:div>
    <w:div w:id="971063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107</Words>
  <Characters>613</Characters>
  <Application>Microsoft Macintosh Word</Application>
  <DocSecurity>0</DocSecurity>
  <Lines>5</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8</cp:revision>
  <dcterms:created xsi:type="dcterms:W3CDTF">2023-04-17T01:20:00Z</dcterms:created>
  <dcterms:modified xsi:type="dcterms:W3CDTF">2023-05-04T01:10:00Z</dcterms:modified>
</cp:coreProperties>
</file>