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新疆新能源与关联产业博览会诚邀企业共推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清洁能源与碳达峰发展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习近平总书记曾在《正确认识和把握我国发展重大理论和实践问题》一文中说到：“实现‘双碳’目标，不是别人让我们做，而是我们自己必须要做”。深刻阐明“正确认识和把握碳达峰碳中和”这一重大理论和实践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据悉，为积极响应国家政策号召，共筑新时代·新能源·新未来，“2024新疆新能源与关联产业博览会暨新疆碳达峰产业博览会”（以下简称“博览会”）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将于2024年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金秋时节——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8月30日至9月1日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在乌鲁木齐·新疆国际会展中心举办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本次以“新时代·新能源·新未来·美好丝路”为主题的博览会，旨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立足新疆，面向丝绸之路经济带沿线国家，共同推进清洁能源和低碳节能产业发展。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2023年8月31日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新疆维吾尔自治区发改委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印发了《自治区支持氢能产业示范区建设的若干政策措施》（以下简称“氢十条”）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。“氢十条”的印发标志着新疆对清洁能源产业的重视、对氢能产业的扶持力度以及未来发展的重要方向。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通过举办“2024新疆新能源与关联产业博览会暨新疆碳达峰产业博览会”，也将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为新疆区域经济注入新的动能和亮点。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据了解，博览会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展出面积为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0000㎡，专业观众将超过30000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将设置八大展区——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展示风光电力设备、氢能装备技术、储能设备、节能电气设备、应急装备与技术、综合智慧能源、碳服务等领域的最新科技成果和产品以及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配套的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根据组委会透露，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博览会同期还将举办新能源与关联产业发展论坛，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邀请国家发改委、工信部、国家电力监管委员会、国家节能中心等单位领导和专家，共同探讨全国碳达峰政策下的能源产业发展趋势。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，主办方也将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举办新疆新能源与关联产业招商引资项目对接会，提供一对一的项目对接服务，为已参展企业寻找合作项目，为企业在新疆的发展提供更多机遇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促进政府、兵团、企业、研究机构之间的多边合作，助力新疆光伏、储能、氢能、石化等产业的发展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组委会联系方式：13609950154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GFlMWQxMGNjZjYwMmZlMzExNTcyYTdjMDNhZTQifQ=="/>
  </w:docVars>
  <w:rsids>
    <w:rsidRoot w:val="53193F22"/>
    <w:rsid w:val="087B3B09"/>
    <w:rsid w:val="3DFF47E6"/>
    <w:rsid w:val="3EF75ECC"/>
    <w:rsid w:val="4ADB5AE1"/>
    <w:rsid w:val="50604964"/>
    <w:rsid w:val="53193F22"/>
    <w:rsid w:val="5A2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723</Characters>
  <Lines>0</Lines>
  <Paragraphs>0</Paragraphs>
  <TotalTime>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2023-09-25T09:27:00Z</dcterms:created>
  <dc:creator> 曙光男神的宽恕</dc:creator>
  <cp:lastModifiedBy>Shang.W.J 003</cp:lastModifiedBy>
  <dcterms:modified xsi:type="dcterms:W3CDTF">2023-09-28T03:02:57Z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9D9128FBBD894F5DA13CEEBC07337663_11</vt:lpwstr>
  </property>
</Properties>
</file>