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836D" w14:textId="77777777" w:rsidR="00CD7A7D" w:rsidRDefault="00000000">
      <w:pPr>
        <w:widowControl/>
        <w:shd w:val="clear" w:color="auto" w:fill="FFFFFF"/>
        <w:spacing w:after="210"/>
        <w:jc w:val="left"/>
        <w:outlineLvl w:val="0"/>
        <w:rPr>
          <w:rFonts w:ascii="Microsoft YaHei UI" w:eastAsia="Microsoft YaHei UI" w:hAnsi="Microsoft YaHei UI" w:cs="宋体"/>
          <w:spacing w:val="8"/>
          <w:kern w:val="36"/>
          <w:sz w:val="33"/>
          <w:szCs w:val="33"/>
        </w:rPr>
      </w:pPr>
      <w:r>
        <w:rPr>
          <w:rFonts w:ascii="Microsoft YaHei UI" w:eastAsia="Microsoft YaHei UI" w:hAnsi="Microsoft YaHei UI" w:cs="宋体" w:hint="eastAsia"/>
          <w:spacing w:val="8"/>
          <w:kern w:val="36"/>
          <w:sz w:val="33"/>
          <w:szCs w:val="33"/>
        </w:rPr>
        <w:t>登记有奖 | MTM金属世界博览会·上海预登记启动-N多福利在召唤！</w:t>
      </w:r>
    </w:p>
    <w:p w14:paraId="22F16983" w14:textId="77777777" w:rsidR="006B26C2" w:rsidRDefault="006B26C2" w:rsidP="006B26C2">
      <w:pPr>
        <w:pStyle w:val="a3"/>
        <w:shd w:val="clear" w:color="auto" w:fill="FFFFFF"/>
        <w:spacing w:before="0" w:beforeAutospacing="0" w:after="0" w:afterAutospacing="0" w:line="480" w:lineRule="atLeast"/>
        <w:jc w:val="both"/>
        <w:rPr>
          <w:rFonts w:ascii="Microsoft YaHei UI" w:eastAsia="Microsoft YaHei UI" w:hAnsi="Microsoft YaHei UI"/>
          <w:spacing w:val="8"/>
          <w:sz w:val="21"/>
          <w:szCs w:val="21"/>
        </w:rPr>
      </w:pPr>
      <w:r>
        <w:rPr>
          <w:rFonts w:ascii="Microsoft YaHei UI" w:eastAsia="Microsoft YaHei UI" w:hAnsi="Microsoft YaHei UI" w:hint="eastAsia"/>
          <w:color w:val="000000"/>
          <w:spacing w:val="15"/>
          <w:sz w:val="23"/>
          <w:szCs w:val="23"/>
        </w:rPr>
        <w:t>由全联冶金商会、中国耐火材料行业协会、宝山钢铁股份有限公司、中国钢结构协会钢管分会、上海市金属学会、上海钢管行业协会、天津市线材制品行业协会、上海申仕展览服务有限公司等单位联合主办</w:t>
      </w:r>
      <w:r>
        <w:rPr>
          <w:rStyle w:val="a4"/>
          <w:rFonts w:ascii="Microsoft YaHei UI" w:eastAsia="Microsoft YaHei UI" w:hAnsi="Microsoft YaHei UI" w:hint="eastAsia"/>
          <w:color w:val="FF0000"/>
          <w:spacing w:val="15"/>
          <w:sz w:val="23"/>
          <w:szCs w:val="23"/>
        </w:rPr>
        <w:t>2023MTM金属世界博览会·上海，将于11月29日-12月1日在上海新国际博览中心举办</w:t>
      </w:r>
      <w:r>
        <w:rPr>
          <w:rFonts w:ascii="Microsoft YaHei UI" w:eastAsia="Microsoft YaHei UI" w:hAnsi="Microsoft YaHei UI" w:hint="eastAsia"/>
          <w:color w:val="000000"/>
          <w:spacing w:val="15"/>
          <w:sz w:val="23"/>
          <w:szCs w:val="23"/>
        </w:rPr>
        <w:t>。展会源自创办于1986年的上海国际冶金工业展览会，经过30多年的发展已逐渐发展成为包括冶金工业展、耐火材料展、铸造压铸锻造展、钢管工业展、金属线材展、工业炉热工展六大主题展为核心的钢铁冶金全产业链一站式采购平台。</w:t>
      </w:r>
    </w:p>
    <w:p w14:paraId="226979B1" w14:textId="77777777" w:rsidR="006B26C2" w:rsidRDefault="006B26C2" w:rsidP="006B26C2">
      <w:pPr>
        <w:pStyle w:val="a3"/>
        <w:shd w:val="clear" w:color="auto" w:fill="FFFFFF"/>
        <w:spacing w:before="0" w:beforeAutospacing="0" w:after="0" w:afterAutospacing="0" w:line="480" w:lineRule="atLeast"/>
        <w:jc w:val="both"/>
        <w:rPr>
          <w:rFonts w:ascii="Microsoft YaHei UI" w:eastAsia="Microsoft YaHei UI" w:hAnsi="Microsoft YaHei UI"/>
          <w:spacing w:val="8"/>
          <w:sz w:val="21"/>
          <w:szCs w:val="21"/>
        </w:rPr>
      </w:pPr>
      <w:r>
        <w:rPr>
          <w:rFonts w:ascii="Microsoft YaHei UI" w:eastAsia="Microsoft YaHei UI" w:hAnsi="Microsoft YaHei UI" w:hint="eastAsia"/>
          <w:color w:val="000000"/>
          <w:spacing w:val="15"/>
          <w:sz w:val="23"/>
          <w:szCs w:val="23"/>
        </w:rPr>
        <w:t>本届MTM以“钢铁行业生态化发展”为主题，</w:t>
      </w:r>
      <w:r>
        <w:rPr>
          <w:rStyle w:val="a4"/>
          <w:rFonts w:ascii="Microsoft YaHei UI" w:eastAsia="Microsoft YaHei UI" w:hAnsi="Microsoft YaHei UI" w:hint="eastAsia"/>
          <w:color w:val="FF0000"/>
          <w:spacing w:val="15"/>
          <w:sz w:val="23"/>
          <w:szCs w:val="23"/>
        </w:rPr>
        <w:t>展出面积40000平方米，近700家行业优秀企业参展</w:t>
      </w:r>
      <w:r>
        <w:rPr>
          <w:rFonts w:ascii="Microsoft YaHei UI" w:eastAsia="Microsoft YaHei UI" w:hAnsi="Microsoft YaHei UI" w:hint="eastAsia"/>
          <w:color w:val="000000"/>
          <w:spacing w:val="15"/>
          <w:sz w:val="23"/>
          <w:szCs w:val="23"/>
        </w:rPr>
        <w:t>，同期还将举行多场行业论坛及研讨会，以多重视角聚焦行业新动态，将针对全球经济、钢铁及相关产业链行业的发展、技术创新、绿色低碳、智能制造等热点话题为主题进行探讨分享，探索未来新趋势。</w:t>
      </w:r>
    </w:p>
    <w:p w14:paraId="798ABB56" w14:textId="77777777" w:rsidR="003F4660" w:rsidRDefault="003F4660">
      <w:pPr>
        <w:widowControl/>
        <w:jc w:val="left"/>
        <w:rPr>
          <w:rStyle w:val="a4"/>
          <w:rFonts w:ascii="宋体" w:eastAsia="宋体" w:hAnsi="宋体" w:cs="宋体"/>
          <w:kern w:val="0"/>
          <w:sz w:val="24"/>
          <w:szCs w:val="24"/>
        </w:rPr>
      </w:pPr>
      <w:r>
        <w:rPr>
          <w:rStyle w:val="a4"/>
        </w:rPr>
        <w:br w:type="page"/>
      </w:r>
    </w:p>
    <w:p w14:paraId="1D99B1E5" w14:textId="2CE8C999" w:rsidR="00CD7A7D" w:rsidRDefault="00000000">
      <w:pPr>
        <w:pStyle w:val="a3"/>
        <w:spacing w:before="0" w:beforeAutospacing="0" w:after="0" w:afterAutospacing="0"/>
        <w:jc w:val="center"/>
      </w:pPr>
      <w:r>
        <w:rPr>
          <w:rStyle w:val="a4"/>
        </w:rPr>
        <w:lastRenderedPageBreak/>
        <w:t>观众预登记现已开启</w:t>
      </w:r>
    </w:p>
    <w:p w14:paraId="2C4A5318" w14:textId="69AFB215" w:rsidR="00CD7A7D" w:rsidRDefault="00000000">
      <w:pPr>
        <w:pStyle w:val="a3"/>
        <w:spacing w:before="0" w:beforeAutospacing="0" w:after="0" w:afterAutospacing="0"/>
        <w:jc w:val="center"/>
      </w:pPr>
      <w:r>
        <w:rPr>
          <w:rStyle w:val="a4"/>
        </w:rPr>
        <w:t>扫描下方二维码</w:t>
      </w:r>
    </w:p>
    <w:p w14:paraId="3A627C56" w14:textId="1CD15B34" w:rsidR="00CD7A7D" w:rsidRDefault="00000000">
      <w:pPr>
        <w:pStyle w:val="a3"/>
        <w:spacing w:before="0" w:beforeAutospacing="0" w:after="0" w:afterAutospacing="0"/>
        <w:jc w:val="center"/>
      </w:pPr>
      <w:r>
        <w:rPr>
          <w:rStyle w:val="a4"/>
        </w:rPr>
        <w:t>即可注册获取门票啦~</w:t>
      </w:r>
      <w:r w:rsidR="006B26C2">
        <w:rPr>
          <w:noProof/>
        </w:rPr>
        <w:drawing>
          <wp:inline distT="0" distB="0" distL="0" distR="0" wp14:anchorId="61359777" wp14:editId="24CE63A4">
            <wp:extent cx="4097655" cy="4097655"/>
            <wp:effectExtent l="0" t="0" r="0" b="0"/>
            <wp:docPr id="1244503957"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7655" cy="4097655"/>
                    </a:xfrm>
                    <a:prstGeom prst="rect">
                      <a:avLst/>
                    </a:prstGeom>
                    <a:noFill/>
                    <a:ln>
                      <a:noFill/>
                    </a:ln>
                  </pic:spPr>
                </pic:pic>
              </a:graphicData>
            </a:graphic>
          </wp:inline>
        </w:drawing>
      </w:r>
      <w:r w:rsidR="006B26C2">
        <w:t xml:space="preserve"> </w:t>
      </w:r>
    </w:p>
    <w:p w14:paraId="26987AC0" w14:textId="42A9EB38" w:rsidR="003F4660" w:rsidRDefault="00000000" w:rsidP="003F4660">
      <w:pPr>
        <w:jc w:val="center"/>
        <w:rPr>
          <w:rStyle w:val="a4"/>
          <w:rFonts w:ascii="Microsoft YaHei UI" w:eastAsia="Microsoft YaHei UI" w:hAnsi="Microsoft YaHei UI"/>
          <w:i/>
          <w:iCs/>
          <w:color w:val="000000"/>
          <w:spacing w:val="8"/>
          <w:sz w:val="23"/>
          <w:szCs w:val="23"/>
          <w:shd w:val="clear" w:color="auto" w:fill="C2F44B"/>
        </w:rPr>
      </w:pPr>
      <w:r>
        <w:rPr>
          <w:rStyle w:val="a4"/>
          <w:rFonts w:ascii="Microsoft YaHei UI" w:eastAsia="Microsoft YaHei UI" w:hAnsi="Microsoft YaHei UI" w:hint="eastAsia"/>
          <w:i/>
          <w:iCs/>
          <w:color w:val="000000"/>
          <w:spacing w:val="8"/>
          <w:sz w:val="23"/>
          <w:szCs w:val="23"/>
          <w:shd w:val="clear" w:color="auto" w:fill="C2F44B"/>
        </w:rPr>
        <w:t>扫码注册免费参观</w:t>
      </w:r>
    </w:p>
    <w:p w14:paraId="39E78EBA" w14:textId="77777777" w:rsidR="003F4660" w:rsidRDefault="003F4660">
      <w:pPr>
        <w:widowControl/>
        <w:jc w:val="left"/>
        <w:rPr>
          <w:rStyle w:val="a4"/>
          <w:rFonts w:ascii="宋体" w:eastAsia="宋体" w:hAnsi="宋体" w:cs="宋体"/>
          <w:kern w:val="0"/>
          <w:sz w:val="24"/>
          <w:szCs w:val="24"/>
        </w:rPr>
      </w:pPr>
      <w:r>
        <w:rPr>
          <w:rStyle w:val="a4"/>
        </w:rPr>
        <w:br w:type="page"/>
      </w:r>
    </w:p>
    <w:p w14:paraId="40ACC464" w14:textId="0BB1AA86" w:rsidR="00CD7A7D" w:rsidRDefault="00000000">
      <w:pPr>
        <w:pStyle w:val="a3"/>
        <w:spacing w:before="0" w:beforeAutospacing="0" w:after="0" w:afterAutospacing="0"/>
      </w:pPr>
      <w:r>
        <w:rPr>
          <w:rStyle w:val="a4"/>
        </w:rPr>
        <w:lastRenderedPageBreak/>
        <w:t>组团福利</w:t>
      </w:r>
    </w:p>
    <w:p w14:paraId="3EF6FB68" w14:textId="77777777" w:rsidR="00CD7A7D" w:rsidRDefault="00000000">
      <w:pPr>
        <w:pStyle w:val="a3"/>
        <w:spacing w:before="0" w:beforeAutospacing="0" w:after="0" w:afterAutospacing="0"/>
      </w:pPr>
      <w:r>
        <w:rPr>
          <w:rStyle w:val="a4"/>
        </w:rPr>
        <w:t>5人以上组团</w:t>
      </w:r>
      <w:r>
        <w:rPr>
          <w:rFonts w:ascii="Microsoft YaHei UI" w:eastAsia="Microsoft YaHei UI" w:hAnsi="Microsoft YaHei UI" w:hint="eastAsia"/>
          <w:spacing w:val="8"/>
          <w:kern w:val="36"/>
          <w:sz w:val="33"/>
          <w:szCs w:val="33"/>
        </w:rPr>
        <w:t>金属世界博览会·上海</w:t>
      </w:r>
      <w:r>
        <w:t>更可领取</w:t>
      </w:r>
      <w:r>
        <w:rPr>
          <w:rStyle w:val="a4"/>
        </w:rPr>
        <w:t>百元购物卡</w:t>
      </w:r>
      <w:r>
        <w:t>，团长团员福利满满~</w:t>
      </w:r>
      <w:r>
        <w:rPr>
          <w:u w:val="single"/>
        </w:rPr>
        <w:t>滑动至下方查看“</w:t>
      </w:r>
      <w:r>
        <w:rPr>
          <w:rStyle w:val="a4"/>
          <w:u w:val="single"/>
        </w:rPr>
        <w:t>团体预登记</w:t>
      </w:r>
      <w:r>
        <w:rPr>
          <w:u w:val="single"/>
        </w:rPr>
        <w:t>”</w:t>
      </w:r>
      <w:r>
        <w:t>，大奖在等您！</w:t>
      </w:r>
    </w:p>
    <w:p w14:paraId="64467AD2" w14:textId="7EE2C95D" w:rsidR="00B03FDD" w:rsidRDefault="00B03FDD" w:rsidP="00B03FDD">
      <w:pPr>
        <w:jc w:val="center"/>
        <w:rPr>
          <w:rStyle w:val="a4"/>
          <w:rFonts w:ascii="Microsoft YaHei UI" w:eastAsia="Microsoft YaHei UI" w:hAnsi="Microsoft YaHei UI"/>
          <w:color w:val="FFFFFF"/>
          <w:spacing w:val="8"/>
          <w:shd w:val="clear" w:color="auto" w:fill="DE970E"/>
        </w:rPr>
      </w:pPr>
      <w:r>
        <w:rPr>
          <w:rStyle w:val="a4"/>
          <w:rFonts w:ascii="Microsoft YaHei UI" w:eastAsia="Microsoft YaHei UI" w:hAnsi="Microsoft YaHei UI" w:hint="eastAsia"/>
          <w:color w:val="FFFFFF"/>
          <w:spacing w:val="8"/>
          <w:highlight w:val="red"/>
          <w:shd w:val="clear" w:color="auto" w:fill="DE970E"/>
        </w:rPr>
        <w:t>个人预登记</w:t>
      </w:r>
    </w:p>
    <w:p w14:paraId="6CA94E7E" w14:textId="3BD3BCAB" w:rsidR="00CD7A7D" w:rsidRDefault="009E7185">
      <w:pPr>
        <w:jc w:val="center"/>
        <w:rPr>
          <w:b/>
          <w:bCs/>
        </w:rPr>
      </w:pPr>
      <w:r w:rsidRPr="00B03FDD">
        <w:rPr>
          <w:b/>
          <w:bCs/>
          <w:noProof/>
        </w:rPr>
        <w:lastRenderedPageBreak/>
        <w:drawing>
          <wp:inline distT="0" distB="0" distL="0" distR="0" wp14:anchorId="44F9C5A9" wp14:editId="3D20C08F">
            <wp:extent cx="2458720" cy="8863330"/>
            <wp:effectExtent l="0" t="0" r="0" b="0"/>
            <wp:docPr id="18417850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8720" cy="8863330"/>
                    </a:xfrm>
                    <a:prstGeom prst="rect">
                      <a:avLst/>
                    </a:prstGeom>
                    <a:noFill/>
                    <a:ln>
                      <a:noFill/>
                    </a:ln>
                  </pic:spPr>
                </pic:pic>
              </a:graphicData>
            </a:graphic>
          </wp:inline>
        </w:drawing>
      </w:r>
    </w:p>
    <w:p w14:paraId="525409DD" w14:textId="77777777" w:rsidR="00CD7A7D" w:rsidRDefault="00000000">
      <w:pPr>
        <w:pStyle w:val="a3"/>
        <w:spacing w:before="0" w:beforeAutospacing="0" w:after="0" w:afterAutospacing="0"/>
      </w:pPr>
      <w:r>
        <w:rPr>
          <w:rStyle w:val="a4"/>
        </w:rPr>
        <w:lastRenderedPageBreak/>
        <w:t>团体预登记</w:t>
      </w:r>
    </w:p>
    <w:p w14:paraId="67D65204" w14:textId="77777777" w:rsidR="003F4660" w:rsidRDefault="00000000">
      <w:pPr>
        <w:pStyle w:val="a3"/>
        <w:spacing w:before="0" w:beforeAutospacing="0" w:after="0" w:afterAutospacing="0"/>
        <w:rPr>
          <w:rStyle w:val="a4"/>
        </w:rPr>
      </w:pPr>
      <w:r>
        <w:rPr>
          <w:rStyle w:val="a4"/>
        </w:rPr>
        <w:t>5人以上即可成团，团长团员福利满满！</w:t>
      </w:r>
    </w:p>
    <w:p w14:paraId="7D0B3BB2" w14:textId="7F61D932" w:rsidR="00CD7A7D" w:rsidRDefault="003F4660">
      <w:pPr>
        <w:pStyle w:val="a3"/>
        <w:spacing w:before="0" w:beforeAutospacing="0" w:after="0" w:afterAutospacing="0"/>
      </w:pPr>
      <w:r>
        <w:rPr>
          <w:rFonts w:hint="eastAsia"/>
          <w:b/>
          <w:bCs/>
          <w:color w:val="FF0000"/>
        </w:rPr>
        <w:t>团体福利</w:t>
      </w:r>
    </w:p>
    <w:p w14:paraId="79F57E65" w14:textId="38DA4B81" w:rsidR="00CD7A7D" w:rsidRDefault="003F4660" w:rsidP="003F4660">
      <w:pPr>
        <w:jc w:val="center"/>
        <w:rPr>
          <w:rFonts w:ascii="微软雅黑" w:eastAsia="微软雅黑" w:hAnsi="微软雅黑"/>
          <w:szCs w:val="21"/>
        </w:rPr>
      </w:pPr>
      <w:r w:rsidRPr="003F4660">
        <w:rPr>
          <w:b/>
          <w:bCs/>
          <w:noProof/>
          <w:color w:val="FF0000"/>
        </w:rPr>
        <w:lastRenderedPageBreak/>
        <w:drawing>
          <wp:inline distT="0" distB="0" distL="0" distR="0" wp14:anchorId="587D9517" wp14:editId="2415513A">
            <wp:extent cx="2536825" cy="8863330"/>
            <wp:effectExtent l="0" t="0" r="0" b="0"/>
            <wp:docPr id="1700495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6825" cy="8863330"/>
                    </a:xfrm>
                    <a:prstGeom prst="rect">
                      <a:avLst/>
                    </a:prstGeom>
                    <a:noFill/>
                    <a:ln>
                      <a:noFill/>
                    </a:ln>
                  </pic:spPr>
                </pic:pic>
              </a:graphicData>
            </a:graphic>
          </wp:inline>
        </w:drawing>
      </w:r>
    </w:p>
    <w:p w14:paraId="59FEE78B" w14:textId="77777777" w:rsidR="00CD7A7D" w:rsidRDefault="00CD7A7D">
      <w:pPr>
        <w:jc w:val="center"/>
      </w:pPr>
    </w:p>
    <w:p w14:paraId="2305AD45" w14:textId="77777777" w:rsidR="00CD7A7D" w:rsidRDefault="00000000">
      <w:pPr>
        <w:pStyle w:val="a3"/>
        <w:spacing w:before="0" w:beforeAutospacing="0" w:after="0" w:afterAutospacing="0"/>
      </w:pPr>
      <w:r>
        <w:rPr>
          <w:rStyle w:val="a4"/>
        </w:rPr>
        <w:t>观众要求</w:t>
      </w:r>
    </w:p>
    <w:p w14:paraId="2BD4E784" w14:textId="77777777" w:rsidR="00CD7A7D" w:rsidRDefault="00000000">
      <w:pPr>
        <w:pStyle w:val="a3"/>
        <w:spacing w:before="0" w:beforeAutospacing="0" w:after="0" w:afterAutospacing="0"/>
      </w:pPr>
      <w:r>
        <w:rPr>
          <w:color w:val="DE970E"/>
        </w:rPr>
        <w:t>●</w:t>
      </w:r>
      <w:r>
        <w:t> 来自</w:t>
      </w:r>
      <w:r>
        <w:rPr>
          <w:rFonts w:hint="eastAsia"/>
        </w:rPr>
        <w:t>钢厂、石油化工、汽车制造、航天航空、建筑、工程机械、能源</w:t>
      </w:r>
      <w:r>
        <w:t>等</w:t>
      </w:r>
      <w:r>
        <w:rPr>
          <w:rFonts w:hint="eastAsia"/>
        </w:rPr>
        <w:t>钢铁冶金</w:t>
      </w:r>
      <w:r>
        <w:t>应用领域的管理人员、技术人员、研发人员、采购人员等；</w:t>
      </w:r>
    </w:p>
    <w:p w14:paraId="21C27651" w14:textId="77777777" w:rsidR="00CD7A7D" w:rsidRDefault="00000000">
      <w:pPr>
        <w:pStyle w:val="a3"/>
        <w:spacing w:before="0" w:beforeAutospacing="0" w:after="0" w:afterAutospacing="0"/>
      </w:pPr>
      <w:r>
        <w:rPr>
          <w:color w:val="DE970E"/>
        </w:rPr>
        <w:t>●</w:t>
      </w:r>
      <w:r>
        <w:t> 政府部门、事业单位等成员代表；</w:t>
      </w:r>
    </w:p>
    <w:p w14:paraId="3C41C037" w14:textId="77777777" w:rsidR="00CD7A7D" w:rsidRDefault="00000000">
      <w:pPr>
        <w:pStyle w:val="a3"/>
        <w:spacing w:before="0" w:beforeAutospacing="0" w:after="0" w:afterAutospacing="0"/>
      </w:pPr>
      <w:r>
        <w:rPr>
          <w:color w:val="DE970E"/>
        </w:rPr>
        <w:t>●</w:t>
      </w:r>
      <w:r>
        <w:t> 高校科研机构成员代表。</w:t>
      </w:r>
    </w:p>
    <w:p w14:paraId="4177E010" w14:textId="77777777" w:rsidR="00CD7A7D" w:rsidRDefault="00CD7A7D">
      <w:pPr>
        <w:pStyle w:val="a3"/>
        <w:spacing w:before="0" w:beforeAutospacing="0" w:after="0" w:afterAutospacing="0"/>
      </w:pPr>
    </w:p>
    <w:p w14:paraId="2EDB96BD" w14:textId="77777777" w:rsidR="00CD7A7D" w:rsidRDefault="00000000">
      <w:pPr>
        <w:pStyle w:val="a3"/>
        <w:spacing w:before="0" w:beforeAutospacing="0" w:after="0" w:afterAutospacing="0"/>
      </w:pPr>
      <w:r>
        <w:t>如果你想成为团长，还在犹豫什么，扫描下方二维码直接报名！备注：</w:t>
      </w:r>
      <w:r>
        <w:rPr>
          <w:rStyle w:val="a4"/>
          <w:color w:val="AFC800"/>
        </w:rPr>
        <w:t>申请团长</w:t>
      </w:r>
      <w:r>
        <w:t>。</w:t>
      </w:r>
    </w:p>
    <w:p w14:paraId="39328ABB" w14:textId="77777777" w:rsidR="00CD7A7D" w:rsidRDefault="00000000">
      <w:pPr>
        <w:jc w:val="center"/>
      </w:pPr>
      <w:r>
        <w:rPr>
          <w:noProof/>
        </w:rPr>
        <w:drawing>
          <wp:inline distT="0" distB="0" distL="0" distR="0" wp14:anchorId="6300F901" wp14:editId="0FB22132">
            <wp:extent cx="2167467" cy="2209800"/>
            <wp:effectExtent l="0" t="0" r="4445" b="0"/>
            <wp:docPr id="20941797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79772" name="图片 1"/>
                    <pic:cNvPicPr>
                      <a:picLocks noChangeAspect="1"/>
                    </pic:cNvPicPr>
                  </pic:nvPicPr>
                  <pic:blipFill rotWithShape="1">
                    <a:blip r:embed="rId9"/>
                    <a:srcRect l="1916"/>
                    <a:stretch/>
                  </pic:blipFill>
                  <pic:spPr bwMode="auto">
                    <a:xfrm>
                      <a:off x="0" y="0"/>
                      <a:ext cx="2167655" cy="2209992"/>
                    </a:xfrm>
                    <a:prstGeom prst="rect">
                      <a:avLst/>
                    </a:prstGeom>
                    <a:ln>
                      <a:noFill/>
                    </a:ln>
                    <a:extLst>
                      <a:ext uri="{53640926-AAD7-44D8-BBD7-CCE9431645EC}">
                        <a14:shadowObscured xmlns:a14="http://schemas.microsoft.com/office/drawing/2010/main"/>
                      </a:ext>
                    </a:extLst>
                  </pic:spPr>
                </pic:pic>
              </a:graphicData>
            </a:graphic>
          </wp:inline>
        </w:drawing>
      </w:r>
    </w:p>
    <w:sectPr w:rsidR="00CD7A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2F10" w14:textId="77777777" w:rsidR="00437338" w:rsidRDefault="00437338" w:rsidP="00B03FDD">
      <w:r>
        <w:separator/>
      </w:r>
    </w:p>
  </w:endnote>
  <w:endnote w:type="continuationSeparator" w:id="0">
    <w:p w14:paraId="77C0C299" w14:textId="77777777" w:rsidR="00437338" w:rsidRDefault="00437338" w:rsidP="00B0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071C" w14:textId="77777777" w:rsidR="00437338" w:rsidRDefault="00437338" w:rsidP="00B03FDD">
      <w:r>
        <w:separator/>
      </w:r>
    </w:p>
  </w:footnote>
  <w:footnote w:type="continuationSeparator" w:id="0">
    <w:p w14:paraId="78C3007F" w14:textId="77777777" w:rsidR="00437338" w:rsidRDefault="00437338" w:rsidP="00B03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ZmYWFkNzJlOWFjYWJmNTQ2YjQ1OTJkNTllYmZhMzMifQ=="/>
  </w:docVars>
  <w:rsids>
    <w:rsidRoot w:val="000A0D9B"/>
    <w:rsid w:val="000A0D9B"/>
    <w:rsid w:val="001B5838"/>
    <w:rsid w:val="003F4660"/>
    <w:rsid w:val="00437338"/>
    <w:rsid w:val="00614889"/>
    <w:rsid w:val="00696E20"/>
    <w:rsid w:val="006B26C2"/>
    <w:rsid w:val="008318E2"/>
    <w:rsid w:val="009E7185"/>
    <w:rsid w:val="00A8340D"/>
    <w:rsid w:val="00B03FDD"/>
    <w:rsid w:val="00CD7A7D"/>
    <w:rsid w:val="00CF2428"/>
    <w:rsid w:val="00DF7F36"/>
    <w:rsid w:val="00F20580"/>
    <w:rsid w:val="00FF20D1"/>
    <w:rsid w:val="272D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16F02"/>
  <w15:docId w15:val="{5E503247-58CD-4C5A-8AA7-A3C7DB35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customStyle="1" w:styleId="10">
    <w:name w:val="标题 1 字符"/>
    <w:basedOn w:val="a0"/>
    <w:link w:val="1"/>
    <w:uiPriority w:val="9"/>
    <w:rPr>
      <w:rFonts w:ascii="宋体" w:eastAsia="宋体" w:hAnsi="宋体" w:cs="宋体"/>
      <w:b/>
      <w:bCs/>
      <w:kern w:val="36"/>
      <w:sz w:val="48"/>
      <w:szCs w:val="48"/>
    </w:rPr>
  </w:style>
  <w:style w:type="paragraph" w:styleId="a5">
    <w:name w:val="header"/>
    <w:basedOn w:val="a"/>
    <w:link w:val="a6"/>
    <w:uiPriority w:val="99"/>
    <w:unhideWhenUsed/>
    <w:rsid w:val="00B03FDD"/>
    <w:pPr>
      <w:tabs>
        <w:tab w:val="center" w:pos="4153"/>
        <w:tab w:val="right" w:pos="8306"/>
      </w:tabs>
      <w:snapToGrid w:val="0"/>
      <w:jc w:val="center"/>
    </w:pPr>
    <w:rPr>
      <w:sz w:val="18"/>
      <w:szCs w:val="18"/>
    </w:rPr>
  </w:style>
  <w:style w:type="character" w:customStyle="1" w:styleId="a6">
    <w:name w:val="页眉 字符"/>
    <w:basedOn w:val="a0"/>
    <w:link w:val="a5"/>
    <w:uiPriority w:val="99"/>
    <w:rsid w:val="00B03FDD"/>
    <w:rPr>
      <w:kern w:val="2"/>
      <w:sz w:val="18"/>
      <w:szCs w:val="18"/>
    </w:rPr>
  </w:style>
  <w:style w:type="paragraph" w:styleId="a7">
    <w:name w:val="footer"/>
    <w:basedOn w:val="a"/>
    <w:link w:val="a8"/>
    <w:uiPriority w:val="99"/>
    <w:unhideWhenUsed/>
    <w:rsid w:val="00B03FDD"/>
    <w:pPr>
      <w:tabs>
        <w:tab w:val="center" w:pos="4153"/>
        <w:tab w:val="right" w:pos="8306"/>
      </w:tabs>
      <w:snapToGrid w:val="0"/>
      <w:jc w:val="left"/>
    </w:pPr>
    <w:rPr>
      <w:sz w:val="18"/>
      <w:szCs w:val="18"/>
    </w:rPr>
  </w:style>
  <w:style w:type="character" w:customStyle="1" w:styleId="a8">
    <w:name w:val="页脚 字符"/>
    <w:basedOn w:val="a0"/>
    <w:link w:val="a7"/>
    <w:uiPriority w:val="99"/>
    <w:rsid w:val="00B03FDD"/>
    <w:rPr>
      <w:kern w:val="2"/>
      <w:sz w:val="18"/>
      <w:szCs w:val="18"/>
    </w:rPr>
  </w:style>
  <w:style w:type="character" w:styleId="a9">
    <w:name w:val="Hyperlink"/>
    <w:basedOn w:val="a0"/>
    <w:uiPriority w:val="99"/>
    <w:unhideWhenUsed/>
    <w:rsid w:val="006B26C2"/>
    <w:rPr>
      <w:color w:val="0563C1" w:themeColor="hyperlink"/>
      <w:u w:val="single"/>
    </w:rPr>
  </w:style>
  <w:style w:type="character" w:styleId="aa">
    <w:name w:val="Unresolved Mention"/>
    <w:basedOn w:val="a0"/>
    <w:uiPriority w:val="99"/>
    <w:semiHidden/>
    <w:unhideWhenUsed/>
    <w:rsid w:val="006B2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71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2023-10-20T03:20:00Z</dcterms:created>
  <dcterms:modified xsi:type="dcterms:W3CDTF">2023-10-27T06:02:00Z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E4CCAAA67C2F499C8E796A7357AAD249_12</vt:lpwstr>
  </property>
</Properties>
</file>