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rPr>
      </w:pPr>
      <w:bookmarkStart w:id="0" w:name="_GoBack"/>
      <w:bookmarkEnd w:id="0"/>
      <w:r>
        <w:rPr>
          <w:rFonts w:hint="eastAsia" w:ascii="宋体" w:hAnsi="宋体" w:eastAsia="宋体" w:cs="宋体"/>
          <w:b/>
          <w:bCs/>
          <w:sz w:val="24"/>
          <w:szCs w:val="24"/>
        </w:rPr>
        <w:t>智能座舱、车载显示︱将是2024年汽车科技界的</w:t>
      </w:r>
      <w:r>
        <w:rPr>
          <w:rFonts w:hint="eastAsia" w:ascii="宋体" w:hAnsi="宋体" w:cs="宋体"/>
          <w:b/>
          <w:bCs/>
          <w:sz w:val="24"/>
          <w:szCs w:val="24"/>
          <w:lang w:val="en-US" w:eastAsia="zh-CN"/>
        </w:rPr>
        <w:t>新</w:t>
      </w:r>
      <w:r>
        <w:rPr>
          <w:rFonts w:hint="eastAsia" w:ascii="宋体" w:hAnsi="宋体" w:eastAsia="宋体" w:cs="宋体"/>
          <w:b/>
          <w:bCs/>
          <w:sz w:val="24"/>
          <w:szCs w:val="24"/>
        </w:rPr>
        <w:t>风向吗？</w:t>
      </w:r>
    </w:p>
    <w:p>
      <w:pPr>
        <w:rPr>
          <w:rFonts w:hint="eastAsia" w:eastAsia="宋体"/>
          <w:sz w:val="21"/>
          <w:szCs w:val="21"/>
          <w:lang w:eastAsia="zh-CN"/>
        </w:rPr>
      </w:pPr>
    </w:p>
    <w:p>
      <w:pPr>
        <w:rPr>
          <w:rFonts w:hint="eastAsia" w:eastAsia="宋体"/>
          <w:sz w:val="21"/>
          <w:szCs w:val="21"/>
          <w:lang w:eastAsia="zh-CN"/>
        </w:rPr>
      </w:pPr>
      <w:r>
        <w:rPr>
          <w:rFonts w:hint="eastAsia" w:eastAsia="宋体"/>
          <w:sz w:val="21"/>
          <w:szCs w:val="21"/>
          <w:lang w:eastAsia="zh-CN"/>
        </w:rPr>
        <w:drawing>
          <wp:inline distT="0" distB="0" distL="114300" distR="114300">
            <wp:extent cx="5266690" cy="1675765"/>
            <wp:effectExtent l="0" t="0" r="10160" b="635"/>
            <wp:docPr id="1" name="图片 1" descr="智能座舱及车载显示技术展-封面（1100x350）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智能座舱及车载显示技术展-封面（1100x350）李"/>
                    <pic:cNvPicPr>
                      <a:picLocks noChangeAspect="1"/>
                    </pic:cNvPicPr>
                  </pic:nvPicPr>
                  <pic:blipFill>
                    <a:blip r:embed="rId4"/>
                    <a:stretch>
                      <a:fillRect/>
                    </a:stretch>
                  </pic:blipFill>
                  <pic:spPr>
                    <a:xfrm>
                      <a:off x="0" y="0"/>
                      <a:ext cx="5266690" cy="1675765"/>
                    </a:xfrm>
                    <a:prstGeom prst="rect">
                      <a:avLst/>
                    </a:prstGeom>
                  </pic:spPr>
                </pic:pic>
              </a:graphicData>
            </a:graphic>
          </wp:inline>
        </w:drawing>
      </w:r>
    </w:p>
    <w:p>
      <w:pPr>
        <w:rPr>
          <w:rFonts w:hint="eastAsia"/>
          <w:sz w:val="21"/>
          <w:szCs w:val="21"/>
        </w:rPr>
      </w:pPr>
    </w:p>
    <w:p>
      <w:pPr>
        <w:rPr>
          <w:rFonts w:hint="eastAsia"/>
          <w:sz w:val="21"/>
          <w:szCs w:val="21"/>
        </w:rPr>
      </w:pPr>
      <w:r>
        <w:rPr>
          <w:rFonts w:hint="eastAsia"/>
          <w:sz w:val="21"/>
          <w:szCs w:val="21"/>
        </w:rPr>
        <w:t>汽车正在向智能化，电动化方向发展，伴随而来的，汽车驾驶舱也正在由单一的驾驶空间向智能座舱方向快速进化。智能座舱将逐渐成为一个可以与用户互联互动的强大的数字智能系统。</w:t>
      </w:r>
    </w:p>
    <w:p>
      <w:pPr>
        <w:rPr>
          <w:rFonts w:hint="eastAsia"/>
          <w:sz w:val="21"/>
          <w:szCs w:val="21"/>
        </w:rPr>
      </w:pPr>
    </w:p>
    <w:p>
      <w:pPr>
        <w:rPr>
          <w:rFonts w:hint="eastAsia"/>
          <w:sz w:val="21"/>
          <w:szCs w:val="21"/>
        </w:rPr>
      </w:pPr>
      <w:r>
        <w:rPr>
          <w:rFonts w:hint="eastAsia"/>
          <w:sz w:val="21"/>
          <w:szCs w:val="21"/>
        </w:rPr>
        <w:t>当发现人们压力水平过高时，智能座舱可以调整车内的照明，音乐或气味，来帮助人们放松。而当智能座舱发现驾驶者疲劳驾驶时，可以提供警示声，提醒驾驶者注意。在突发的危险情况下，智能座舱甚至可以接管车辆的驾驶功能，帮助驾驶者规避事故的发生。</w:t>
      </w:r>
    </w:p>
    <w:p>
      <w:pPr>
        <w:rPr>
          <w:rFonts w:hint="eastAsia"/>
          <w:sz w:val="21"/>
          <w:szCs w:val="21"/>
        </w:rPr>
      </w:pPr>
    </w:p>
    <w:p>
      <w:pPr>
        <w:rPr>
          <w:rFonts w:hint="eastAsia" w:eastAsia="宋体"/>
          <w:sz w:val="21"/>
          <w:szCs w:val="21"/>
          <w:lang w:eastAsia="zh-CN"/>
        </w:rPr>
      </w:pPr>
      <w:r>
        <w:rPr>
          <w:rFonts w:hint="eastAsia" w:eastAsia="宋体"/>
          <w:sz w:val="21"/>
          <w:szCs w:val="21"/>
          <w:lang w:eastAsia="zh-CN"/>
        </w:rPr>
        <w:drawing>
          <wp:inline distT="0" distB="0" distL="114300" distR="114300">
            <wp:extent cx="5266690" cy="3571875"/>
            <wp:effectExtent l="0" t="0" r="10160" b="9525"/>
            <wp:docPr id="3" name="图片 3" descr="71cf3bc79f3df8dc962b96e53cc72c8646102897.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1cf3bc79f3df8dc962b96e53cc72c8646102897.webp"/>
                    <pic:cNvPicPr>
                      <a:picLocks noChangeAspect="1"/>
                    </pic:cNvPicPr>
                  </pic:nvPicPr>
                  <pic:blipFill>
                    <a:blip r:embed="rId5"/>
                    <a:stretch>
                      <a:fillRect/>
                    </a:stretch>
                  </pic:blipFill>
                  <pic:spPr>
                    <a:xfrm>
                      <a:off x="0" y="0"/>
                      <a:ext cx="5266690" cy="3571875"/>
                    </a:xfrm>
                    <a:prstGeom prst="rect">
                      <a:avLst/>
                    </a:prstGeom>
                  </pic:spPr>
                </pic:pic>
              </a:graphicData>
            </a:graphic>
          </wp:inline>
        </w:drawing>
      </w:r>
    </w:p>
    <w:p>
      <w:pPr>
        <w:rPr>
          <w:rFonts w:hint="eastAsia"/>
          <w:sz w:val="21"/>
          <w:szCs w:val="21"/>
        </w:rPr>
      </w:pPr>
    </w:p>
    <w:p>
      <w:pPr>
        <w:rPr>
          <w:rFonts w:hint="eastAsia"/>
          <w:sz w:val="21"/>
          <w:szCs w:val="21"/>
        </w:rPr>
      </w:pPr>
      <w:r>
        <w:rPr>
          <w:rFonts w:hint="eastAsia"/>
          <w:sz w:val="21"/>
          <w:szCs w:val="21"/>
        </w:rPr>
        <w:t>就这次的 CES 2024 展上，随着新车以及超前技术的发布亮相，让曾经的“科幻情节”变为了现实。许多车企和芯片领域的巨头们纷纷集中目光于智能座舱和AI上车的研发和生产。</w:t>
      </w:r>
    </w:p>
    <w:p>
      <w:pPr>
        <w:rPr>
          <w:rFonts w:hint="eastAsia"/>
          <w:sz w:val="21"/>
          <w:szCs w:val="21"/>
        </w:rPr>
      </w:pPr>
    </w:p>
    <w:p>
      <w:pPr>
        <w:rPr>
          <w:rFonts w:hint="eastAsia" w:eastAsia="宋体"/>
          <w:sz w:val="21"/>
          <w:szCs w:val="21"/>
          <w:lang w:eastAsia="zh-CN"/>
        </w:rPr>
      </w:pPr>
      <w:r>
        <w:rPr>
          <w:rFonts w:hint="eastAsia"/>
          <w:sz w:val="21"/>
          <w:szCs w:val="21"/>
        </w:rPr>
        <w:t>Intel和AMD这两大传统桌面芯片企业，也将用基于X86架构的车载芯片解决方案参战，与此同时，已经在车载领域深耕多年的高通和英伟达也不甘示弱，研发出了一体化座舱解决方案。</w:t>
      </w:r>
    </w:p>
    <w:p>
      <w:pPr>
        <w:rPr>
          <w:rFonts w:hint="eastAsia"/>
          <w:sz w:val="21"/>
          <w:szCs w:val="21"/>
        </w:rPr>
      </w:pPr>
    </w:p>
    <w:p>
      <w:pPr>
        <w:rPr>
          <w:rFonts w:hint="eastAsia" w:eastAsia="宋体"/>
          <w:sz w:val="21"/>
          <w:szCs w:val="21"/>
          <w:lang w:eastAsia="zh-CN"/>
        </w:rPr>
      </w:pPr>
      <w:r>
        <w:rPr>
          <w:rFonts w:hint="eastAsia"/>
          <w:sz w:val="21"/>
          <w:szCs w:val="21"/>
        </w:rPr>
        <w:t>更是有许多“中国身影”亮相，如黑芝麻、禾赛科技、中科创达、京东方、友达光电、光峰科技等车圈耳熟能详的企业都在这次的展会中，向全世界展示了他们在车载光学、智能驾驶支持技术以及座舱域控方面的最新成果。同时，高通和英伟达也发布了各自的一体化座舱解决方案。作为Intel的传统“对手”，AMD在CES 2024上也推出了两款7nm制程的车规级芯片，Versal Edge和Ryzen V2000A ……</w:t>
      </w:r>
    </w:p>
    <w:p>
      <w:pPr>
        <w:rPr>
          <w:rFonts w:hint="eastAsia"/>
          <w:sz w:val="21"/>
          <w:szCs w:val="21"/>
        </w:rPr>
      </w:pPr>
    </w:p>
    <w:p>
      <w:pPr>
        <w:rPr>
          <w:rFonts w:hint="eastAsia"/>
          <w:sz w:val="21"/>
          <w:szCs w:val="21"/>
        </w:rPr>
      </w:pPr>
      <w:r>
        <w:rPr>
          <w:rFonts w:hint="eastAsia"/>
          <w:sz w:val="21"/>
          <w:szCs w:val="21"/>
        </w:rPr>
        <w:t>在CES 2024上，我们既看到了传统的芯片制造商投入车载计算的决心，更看到了中国企业凭借强大的科技实力和创新精神所带来的亮眼表现。国产厂商已经开始反击，希望之后可以看到国内企业在行业中带来更多的创新和发展。</w:t>
      </w:r>
    </w:p>
    <w:p>
      <w:pPr>
        <w:rPr>
          <w:rFonts w:hint="eastAsia"/>
          <w:sz w:val="21"/>
          <w:szCs w:val="21"/>
        </w:rPr>
      </w:pPr>
    </w:p>
    <w:p>
      <w:pPr>
        <w:rPr>
          <w:rFonts w:hint="eastAsia"/>
          <w:sz w:val="21"/>
          <w:szCs w:val="21"/>
          <w:lang w:eastAsia="zh-CN"/>
        </w:rPr>
      </w:pPr>
      <w:r>
        <w:rPr>
          <w:rFonts w:hint="eastAsia" w:eastAsia="宋体"/>
          <w:sz w:val="21"/>
          <w:szCs w:val="21"/>
          <w:lang w:eastAsia="zh-CN"/>
        </w:rPr>
        <w:drawing>
          <wp:inline distT="0" distB="0" distL="114300" distR="114300">
            <wp:extent cx="5257800" cy="1699895"/>
            <wp:effectExtent l="0" t="0" r="0" b="14605"/>
            <wp:docPr id="5" name="图片 5" descr="汽车技术展封面图-(1500x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汽车技术展封面图-(1500x485)"/>
                    <pic:cNvPicPr>
                      <a:picLocks noChangeAspect="1"/>
                    </pic:cNvPicPr>
                  </pic:nvPicPr>
                  <pic:blipFill>
                    <a:blip r:embed="rId6"/>
                    <a:stretch>
                      <a:fillRect/>
                    </a:stretch>
                  </pic:blipFill>
                  <pic:spPr>
                    <a:xfrm>
                      <a:off x="0" y="0"/>
                      <a:ext cx="5257800" cy="1699895"/>
                    </a:xfrm>
                    <a:prstGeom prst="rect">
                      <a:avLst/>
                    </a:prstGeom>
                  </pic:spPr>
                </pic:pic>
              </a:graphicData>
            </a:graphic>
          </wp:inline>
        </w:drawing>
      </w:r>
    </w:p>
    <w:p>
      <w:pPr>
        <w:rPr>
          <w:rFonts w:hint="eastAsia" w:eastAsia="宋体"/>
          <w:sz w:val="21"/>
          <w:szCs w:val="21"/>
          <w:lang w:eastAsia="zh-CN"/>
        </w:rPr>
      </w:pPr>
    </w:p>
    <w:p>
      <w:pPr>
        <w:rPr>
          <w:rFonts w:hint="eastAsia"/>
          <w:sz w:val="21"/>
          <w:szCs w:val="21"/>
        </w:rPr>
      </w:pPr>
      <w:r>
        <w:rPr>
          <w:rFonts w:hint="eastAsia"/>
          <w:sz w:val="21"/>
          <w:szCs w:val="21"/>
        </w:rPr>
        <w:t>随之而来的</w:t>
      </w:r>
      <w:r>
        <w:rPr>
          <w:rFonts w:hint="eastAsia"/>
          <w:b/>
          <w:bCs/>
          <w:sz w:val="21"/>
          <w:szCs w:val="21"/>
        </w:rPr>
        <w:t xml:space="preserve"> AUTO TECH 2024 华南展暨广州国际汽车智能座舱及车载显示技术展览会</w:t>
      </w:r>
      <w:r>
        <w:rPr>
          <w:rFonts w:hint="eastAsia"/>
          <w:sz w:val="21"/>
          <w:szCs w:val="21"/>
        </w:rPr>
        <w:t>，将于</w:t>
      </w:r>
      <w:r>
        <w:rPr>
          <w:rFonts w:hint="eastAsia"/>
          <w:b/>
          <w:bCs/>
          <w:sz w:val="21"/>
          <w:szCs w:val="21"/>
        </w:rPr>
        <w:t>2024年5月15-17日再次登陆广州保利世贸博览馆</w:t>
      </w:r>
      <w:r>
        <w:rPr>
          <w:rFonts w:hint="eastAsia"/>
          <w:sz w:val="21"/>
          <w:szCs w:val="21"/>
        </w:rPr>
        <w:t>，展品覆盖</w:t>
      </w:r>
      <w:r>
        <w:rPr>
          <w:rFonts w:hint="eastAsia"/>
          <w:b/>
          <w:bCs/>
          <w:sz w:val="21"/>
          <w:szCs w:val="21"/>
        </w:rPr>
        <w:t>智能座舱域控制器、座舱芯片、车载显示、材料及设备、人机交互、操作系统、创新内饰技术等技术产品</w:t>
      </w:r>
      <w:r>
        <w:rPr>
          <w:rFonts w:hint="eastAsia"/>
          <w:sz w:val="21"/>
          <w:szCs w:val="21"/>
        </w:rPr>
        <w:t>，为智能座舱行业人士搭建集产品展示和技术交流一体化的商务会展平台；组委会将邀请比亚迪、广汽、特斯拉、丰田、日产、本田、小鹏、理想、小米、吉利、长城、大众、宝马、蔚来、岚图、奔驰、华为、博世、大陆、德赛西威、伟世通、哈曼、现代摩比斯、电装等全球OEM和Tier1 的上万名的汽车技术研发采购工程师汇聚一堂。</w:t>
      </w:r>
    </w:p>
    <w:p>
      <w:pPr>
        <w:rPr>
          <w:rFonts w:hint="eastAsia"/>
          <w:sz w:val="21"/>
          <w:szCs w:val="21"/>
        </w:rPr>
      </w:pPr>
    </w:p>
    <w:p>
      <w:pPr>
        <w:rPr>
          <w:rFonts w:hint="eastAsia" w:eastAsia="宋体"/>
          <w:sz w:val="21"/>
          <w:szCs w:val="21"/>
          <w:lang w:eastAsia="zh-CN"/>
        </w:rPr>
      </w:pPr>
      <w:r>
        <w:rPr>
          <w:rFonts w:hint="eastAsia"/>
          <w:sz w:val="21"/>
          <w:szCs w:val="21"/>
        </w:rPr>
        <w:t>同期将设有多场汽车电子技术暨</w:t>
      </w:r>
      <w:r>
        <w:rPr>
          <w:rFonts w:hint="eastAsia"/>
          <w:sz w:val="21"/>
          <w:szCs w:val="21"/>
          <w:lang w:val="en-US" w:eastAsia="zh-CN"/>
        </w:rPr>
        <w:t>智能座舱</w:t>
      </w:r>
      <w:r>
        <w:rPr>
          <w:rFonts w:hint="eastAsia"/>
          <w:sz w:val="21"/>
          <w:szCs w:val="21"/>
        </w:rPr>
        <w:t>国际论坛议题，将邀请汽车智能座舱专业人士、汽车电子、汽车制造商、汽车零部件制造商等莅临参观，此次展览会的盛况不可错过。它将集结智能座舱和汽车电子科技企业的实力和智慧，引领未来汽车科技的发展方向，为消费者提供更加优质、高品质的出行服务。不论是汽车行业普通民众还是汽车产业从业者，我们都有理由不容错过这场汽车电子技术盛宴。</w:t>
      </w:r>
    </w:p>
    <w:p>
      <w:pPr>
        <w:rPr>
          <w:rFonts w:hint="eastAsia"/>
          <w:sz w:val="21"/>
          <w:szCs w:val="21"/>
        </w:rPr>
      </w:pPr>
    </w:p>
    <w:p>
      <w:pPr>
        <w:rPr>
          <w:rFonts w:hint="eastAsia"/>
          <w:sz w:val="21"/>
          <w:szCs w:val="21"/>
        </w:rPr>
      </w:pPr>
      <w:r>
        <w:rPr>
          <w:rFonts w:hint="eastAsia"/>
          <w:b/>
          <w:bCs/>
          <w:sz w:val="21"/>
          <w:szCs w:val="21"/>
        </w:rPr>
        <w:t>AUTO TECH 2024华南展</w:t>
      </w:r>
      <w:r>
        <w:rPr>
          <w:rFonts w:hint="eastAsia"/>
          <w:sz w:val="21"/>
          <w:szCs w:val="21"/>
        </w:rPr>
        <w:t>--欢迎业界同仁踊跃报名参展，广告席位和展位还有少量在售，请尽快联系组委会索取参展合同及展位平面图！参展咨询：李经理 132 6539 6437（同微信）/ 参观咨询：杨女士131 7886 7606（微信号：wxy_lisa）</w:t>
      </w:r>
    </w:p>
    <w:p>
      <w:pPr>
        <w:rPr>
          <w:rFonts w:hint="eastAsia"/>
          <w:sz w:val="21"/>
          <w:szCs w:val="21"/>
        </w:rPr>
      </w:pPr>
    </w:p>
    <w:p>
      <w:pPr>
        <w:rPr>
          <w:rFonts w:hint="eastAsia"/>
          <w:sz w:val="21"/>
          <w:szCs w:val="21"/>
        </w:rPr>
      </w:pPr>
    </w:p>
    <w:p>
      <w:pPr>
        <w:rPr>
          <w:rFonts w:hint="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A3613"/>
    <w:rsid w:val="069A3613"/>
    <w:rsid w:val="0C085C1A"/>
    <w:rsid w:val="0FD46F7E"/>
    <w:rsid w:val="104E5C97"/>
    <w:rsid w:val="29796C82"/>
    <w:rsid w:val="320D0C97"/>
    <w:rsid w:val="3D9106E9"/>
    <w:rsid w:val="3EB33774"/>
    <w:rsid w:val="3EF85A2C"/>
    <w:rsid w:val="48931B16"/>
    <w:rsid w:val="53E44927"/>
    <w:rsid w:val="55E66A83"/>
    <w:rsid w:val="5767354B"/>
    <w:rsid w:val="5BB544E2"/>
    <w:rsid w:val="5EB42CBE"/>
    <w:rsid w:val="5FCD3728"/>
    <w:rsid w:val="64810C44"/>
    <w:rsid w:val="6A5A1EBE"/>
    <w:rsid w:val="6FCA63B7"/>
    <w:rsid w:val="72910913"/>
    <w:rsid w:val="76757089"/>
    <w:rsid w:val="7EC6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2023-12-08T08:19:00Z</dcterms:created>
  <dc:creator>Administrator</dc:creator>
  <cp:lastModifiedBy>Administrator</cp:lastModifiedBy>
  <dcterms:modified xsi:type="dcterms:W3CDTF">2024-01-15T02:34:01Z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