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media/image10.webp" ContentType="image/webp"/>
  <Override PartName="/word/media/image11.webp" ContentType="image/webp"/>
  <Override PartName="/word/media/image12.webp" ContentType="image/webp"/>
  <Override PartName="/word/media/image13.webp" ContentType="image/webp"/>
  <Override PartName="/word/media/image14.webp" ContentType="image/webp"/>
  <Override PartName="/word/media/image15.webp" ContentType="image/webp"/>
  <Override PartName="/word/media/image16.webp" ContentType="image/webp"/>
  <Override PartName="/word/media/image17.webp" ContentType="image/webp"/>
  <Override PartName="/word/media/image18.webp" ContentType="image/webp"/>
  <Override PartName="/word/media/image2.webp" ContentType="image/webp"/>
  <Override PartName="/word/media/image3.webp" ContentType="image/webp"/>
  <Override PartName="/word/media/image4.webp" ContentType="image/webp"/>
  <Override PartName="/word/media/image5.webp" ContentType="image/webp"/>
  <Override PartName="/word/media/image6.webp" ContentType="image/webp"/>
  <Override PartName="/word/media/image7.webp" ContentType="image/webp"/>
  <Override PartName="/word/media/image8.webp" ContentType="image/webp"/>
  <Override PartName="/word/media/image9.webp" ContentType="image/webp"/>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AA9953D">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b/>
          <w:bCs/>
          <w:sz w:val="28"/>
          <w:szCs w:val="36"/>
        </w:rPr>
      </w:pPr>
      <w:r>
        <w:rPr>
          <w:rFonts w:hint="eastAsia" w:ascii="宋体" w:hAnsi="宋体" w:eastAsia="宋体" w:cs="宋体"/>
          <w:b/>
          <w:bCs/>
          <w:sz w:val="28"/>
          <w:szCs w:val="36"/>
          <w:lang w:val="en-US" w:eastAsia="zh-CN"/>
        </w:rPr>
        <w:t>全面启动</w:t>
      </w:r>
      <w:r>
        <w:rPr>
          <w:rFonts w:hint="eastAsia" w:ascii="宋体" w:hAnsi="宋体" w:eastAsia="宋体" w:cs="宋体"/>
          <w:b/>
          <w:bCs/>
          <w:sz w:val="28"/>
          <w:szCs w:val="36"/>
        </w:rPr>
        <w:t>，2025宁波国际照明展览会火热招展中</w:t>
      </w:r>
    </w:p>
    <w:p w14:paraId="571FFBC2">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宋体" w:hAnsi="宋体" w:eastAsia="宋体" w:cs="宋体"/>
          <w:sz w:val="28"/>
          <w:szCs w:val="36"/>
        </w:rPr>
      </w:pPr>
      <w:r>
        <w:rPr>
          <w:rFonts w:hint="eastAsia" w:ascii="宋体" w:hAnsi="宋体" w:eastAsia="宋体" w:cs="宋体"/>
          <w:sz w:val="28"/>
          <w:szCs w:val="36"/>
        </w:rPr>
        <w:t>2024宁波国际照明展览会圆满落幕，展会了汇聚国内外超过2000家的照明品牌企业，共吸引近80000名专业观众前来参观，现场举办的跨国采购对接会和产业论坛更是反响热烈，影响深远。2024厦门、义乌国际照明展览会也相继在展商和观</w:t>
      </w:r>
      <w:bookmarkStart w:id="0" w:name="_GoBack"/>
      <w:bookmarkEnd w:id="0"/>
      <w:r>
        <w:rPr>
          <w:rFonts w:hint="eastAsia" w:ascii="宋体" w:hAnsi="宋体" w:eastAsia="宋体" w:cs="宋体"/>
          <w:sz w:val="28"/>
          <w:szCs w:val="36"/>
        </w:rPr>
        <w:t>众的一片赞誉中渐行渐远。</w:t>
      </w:r>
    </w:p>
    <w:p w14:paraId="3C0A0303">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宋体" w:hAnsi="宋体" w:eastAsia="宋体" w:cs="宋体"/>
          <w:sz w:val="28"/>
          <w:szCs w:val="36"/>
          <w:lang w:eastAsia="zh-CN"/>
        </w:rPr>
      </w:pPr>
      <w:r>
        <w:rPr>
          <w:rFonts w:hint="eastAsia" w:ascii="宋体" w:hAnsi="宋体" w:eastAsia="宋体" w:cs="宋体"/>
          <w:sz w:val="28"/>
          <w:szCs w:val="36"/>
        </w:rPr>
        <w:t>2024宁波国际照明展尘埃落定</w:t>
      </w:r>
      <w:r>
        <w:rPr>
          <w:rFonts w:hint="eastAsia" w:ascii="宋体" w:hAnsi="宋体" w:eastAsia="宋体" w:cs="宋体"/>
          <w:sz w:val="28"/>
          <w:szCs w:val="36"/>
          <w:lang w:eastAsia="zh-CN"/>
        </w:rPr>
        <w:t>。</w:t>
      </w:r>
    </w:p>
    <w:p w14:paraId="428D1CCA">
      <w:pPr>
        <w:keepNext w:val="0"/>
        <w:keepLines w:val="0"/>
        <w:pageBreakBefore w:val="0"/>
        <w:widowControl w:val="0"/>
        <w:kinsoku/>
        <w:wordWrap/>
        <w:overflowPunct/>
        <w:topLinePunct w:val="0"/>
        <w:autoSpaceDE/>
        <w:autoSpaceDN/>
        <w:bidi w:val="0"/>
        <w:adjustRightInd/>
        <w:snapToGrid/>
        <w:ind w:firstLine="562" w:firstLineChars="200"/>
        <w:textAlignment w:val="auto"/>
        <w:rPr>
          <w:rFonts w:hint="default" w:ascii="宋体" w:hAnsi="宋体" w:eastAsia="宋体" w:cs="宋体"/>
          <w:b/>
          <w:bCs/>
          <w:sz w:val="28"/>
          <w:szCs w:val="36"/>
          <w:lang w:val="en-US" w:eastAsia="zh-CN"/>
        </w:rPr>
      </w:pPr>
      <w:r>
        <w:rPr>
          <w:rFonts w:hint="eastAsia" w:ascii="宋体" w:hAnsi="宋体" w:eastAsia="宋体" w:cs="宋体"/>
          <w:b/>
          <w:bCs/>
          <w:sz w:val="28"/>
          <w:szCs w:val="36"/>
        </w:rPr>
        <w:t>2025年</w:t>
      </w:r>
      <w:r>
        <w:rPr>
          <w:rFonts w:hint="eastAsia" w:ascii="宋体" w:hAnsi="宋体" w:eastAsia="宋体" w:cs="宋体"/>
          <w:b/>
          <w:bCs/>
          <w:sz w:val="28"/>
          <w:szCs w:val="36"/>
          <w:lang w:val="en-US" w:eastAsia="zh-CN"/>
        </w:rPr>
        <w:t>宁波国际照明</w:t>
      </w:r>
      <w:r>
        <w:rPr>
          <w:rFonts w:hint="eastAsia" w:ascii="宋体" w:hAnsi="宋体" w:eastAsia="宋体" w:cs="宋体"/>
          <w:b/>
          <w:bCs/>
          <w:sz w:val="28"/>
          <w:szCs w:val="36"/>
        </w:rPr>
        <w:t>展</w:t>
      </w:r>
      <w:r>
        <w:rPr>
          <w:rFonts w:hint="eastAsia" w:ascii="宋体" w:hAnsi="宋体" w:eastAsia="宋体" w:cs="宋体"/>
          <w:b/>
          <w:bCs/>
          <w:sz w:val="28"/>
          <w:szCs w:val="36"/>
          <w:lang w:val="en-US" w:eastAsia="zh-CN"/>
        </w:rPr>
        <w:t>览</w:t>
      </w:r>
      <w:r>
        <w:rPr>
          <w:rFonts w:hint="eastAsia" w:ascii="宋体" w:hAnsi="宋体" w:eastAsia="宋体" w:cs="宋体"/>
          <w:b/>
          <w:bCs/>
          <w:sz w:val="28"/>
          <w:szCs w:val="36"/>
        </w:rPr>
        <w:t>会的招展招商工作火爆进行中。</w:t>
      </w:r>
      <w:r>
        <w:rPr>
          <w:rFonts w:hint="eastAsia" w:ascii="宋体" w:hAnsi="宋体" w:eastAsia="宋体" w:cs="宋体"/>
          <w:b/>
          <w:bCs/>
          <w:sz w:val="28"/>
          <w:szCs w:val="36"/>
          <w:lang w:val="en-US" w:eastAsia="zh-CN"/>
        </w:rPr>
        <w:t>优质展位先到先得。详情咨询：18202135576李先生</w:t>
      </w:r>
    </w:p>
    <w:p w14:paraId="0268F9AF">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eastAsia="宋体" w:cs="宋体"/>
          <w:sz w:val="28"/>
          <w:szCs w:val="36"/>
          <w:lang w:eastAsia="zh-CN"/>
        </w:rPr>
      </w:pPr>
      <w:r>
        <w:rPr>
          <w:rFonts w:hint="eastAsia" w:ascii="宋体" w:hAnsi="宋体" w:eastAsia="宋体" w:cs="宋体"/>
          <w:sz w:val="28"/>
          <w:szCs w:val="36"/>
          <w:lang w:eastAsia="zh-CN"/>
        </w:rPr>
        <w:drawing>
          <wp:inline distT="0" distB="0" distL="114300" distR="114300">
            <wp:extent cx="4983480" cy="8852535"/>
            <wp:effectExtent l="0" t="0" r="7620" b="5715"/>
            <wp:docPr id="25" name="图片 25" descr="2d1065a886f9c2217bea53c0033c92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5" descr="2d1065a886f9c2217bea53c0033c92d"/>
                    <pic:cNvPicPr>
                      <a:picLocks noChangeAspect="1"/>
                    </pic:cNvPicPr>
                  </pic:nvPicPr>
                  <pic:blipFill>
                    <a:blip r:embed="rId4"/>
                    <a:stretch>
                      <a:fillRect/>
                    </a:stretch>
                  </pic:blipFill>
                  <pic:spPr>
                    <a:xfrm>
                      <a:off x="0" y="0"/>
                      <a:ext cx="4983480" cy="8852535"/>
                    </a:xfrm>
                    <a:prstGeom prst="rect">
                      <a:avLst/>
                    </a:prstGeom>
                  </pic:spPr>
                </pic:pic>
              </a:graphicData>
            </a:graphic>
          </wp:inline>
        </w:drawing>
      </w:r>
    </w:p>
    <w:p w14:paraId="7C34F3B5">
      <w:pPr>
        <w:keepNext w:val="0"/>
        <w:keepLines w:val="0"/>
        <w:pageBreakBefore w:val="0"/>
        <w:widowControl w:val="0"/>
        <w:kinsoku/>
        <w:wordWrap/>
        <w:overflowPunct/>
        <w:topLinePunct w:val="0"/>
        <w:autoSpaceDE/>
        <w:autoSpaceDN/>
        <w:bidi w:val="0"/>
        <w:adjustRightInd/>
        <w:snapToGrid/>
        <w:ind w:firstLine="562" w:firstLineChars="200"/>
        <w:textAlignment w:val="auto"/>
        <w:rPr>
          <w:rFonts w:hint="eastAsia" w:ascii="宋体" w:hAnsi="宋体" w:eastAsia="宋体" w:cs="宋体"/>
          <w:b/>
          <w:bCs/>
          <w:sz w:val="28"/>
          <w:szCs w:val="36"/>
        </w:rPr>
      </w:pPr>
    </w:p>
    <w:p w14:paraId="60951A9B">
      <w:pPr>
        <w:keepNext w:val="0"/>
        <w:keepLines w:val="0"/>
        <w:pageBreakBefore w:val="0"/>
        <w:widowControl w:val="0"/>
        <w:kinsoku/>
        <w:wordWrap/>
        <w:overflowPunct/>
        <w:topLinePunct w:val="0"/>
        <w:autoSpaceDE/>
        <w:autoSpaceDN/>
        <w:bidi w:val="0"/>
        <w:adjustRightInd/>
        <w:snapToGrid/>
        <w:ind w:firstLine="562" w:firstLineChars="200"/>
        <w:jc w:val="center"/>
        <w:textAlignment w:val="auto"/>
        <w:rPr>
          <w:rFonts w:hint="eastAsia" w:ascii="宋体" w:hAnsi="宋体" w:eastAsia="宋体" w:cs="宋体"/>
          <w:b/>
          <w:bCs/>
          <w:sz w:val="28"/>
          <w:szCs w:val="36"/>
        </w:rPr>
      </w:pPr>
      <w:r>
        <w:rPr>
          <w:rFonts w:hint="eastAsia" w:ascii="宋体" w:hAnsi="宋体" w:eastAsia="宋体" w:cs="宋体"/>
          <w:b/>
          <w:bCs/>
          <w:sz w:val="28"/>
          <w:szCs w:val="36"/>
        </w:rPr>
        <w:t>八大展馆再起航</w:t>
      </w:r>
    </w:p>
    <w:p w14:paraId="4CA60E67">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宋体" w:hAnsi="宋体" w:eastAsia="宋体" w:cs="宋体"/>
          <w:sz w:val="28"/>
          <w:szCs w:val="36"/>
        </w:rPr>
      </w:pPr>
      <w:r>
        <w:rPr>
          <w:rFonts w:hint="eastAsia" w:ascii="宋体" w:hAnsi="宋体" w:eastAsia="宋体" w:cs="宋体"/>
          <w:sz w:val="28"/>
          <w:szCs w:val="36"/>
        </w:rPr>
        <w:t>2024宁波国际照明展极为出色的现场效果和历届展会积累的口口相传的口碑让历届展商对展会的满意度均居高不下，展会现场的现场复定率也接近60%。截至目前，展会已有1000+企业确认参展，1号、2号、3号展馆全部售罄。</w:t>
      </w:r>
    </w:p>
    <w:p w14:paraId="75C2A98C">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eastAsia="宋体" w:cs="宋体"/>
          <w:sz w:val="28"/>
          <w:szCs w:val="36"/>
        </w:rPr>
      </w:pPr>
      <w:r>
        <w:rPr>
          <w:rFonts w:hint="eastAsia" w:ascii="宋体" w:hAnsi="宋体" w:eastAsia="宋体" w:cs="宋体"/>
          <w:sz w:val="28"/>
          <w:szCs w:val="36"/>
          <w:lang w:val="en-US" w:eastAsia="zh-CN"/>
        </w:rPr>
        <w:drawing>
          <wp:inline distT="0" distB="0" distL="114300" distR="114300">
            <wp:extent cx="2520315" cy="1680210"/>
            <wp:effectExtent l="0" t="0" r="6985" b="8890"/>
            <wp:docPr id="21" name="图片 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3" descr="IMG_258"/>
                    <pic:cNvPicPr>
                      <a:picLocks noChangeAspect="1"/>
                    </pic:cNvPicPr>
                  </pic:nvPicPr>
                  <pic:blipFill>
                    <a:blip r:embed="rId5"/>
                    <a:stretch>
                      <a:fillRect/>
                    </a:stretch>
                  </pic:blipFill>
                  <pic:spPr>
                    <a:xfrm>
                      <a:off x="0" y="0"/>
                      <a:ext cx="2520315" cy="1680210"/>
                    </a:xfrm>
                    <a:prstGeom prst="rect">
                      <a:avLst/>
                    </a:prstGeom>
                    <a:noFill/>
                    <a:ln w="9525">
                      <a:noFill/>
                    </a:ln>
                  </pic:spPr>
                </pic:pic>
              </a:graphicData>
            </a:graphic>
          </wp:inline>
        </w:drawing>
      </w:r>
      <w:r>
        <w:rPr>
          <w:rFonts w:hint="eastAsia" w:ascii="宋体" w:hAnsi="宋体" w:eastAsia="宋体" w:cs="宋体"/>
          <w:sz w:val="28"/>
          <w:szCs w:val="36"/>
          <w:lang w:val="en-US" w:eastAsia="zh-CN"/>
        </w:rPr>
        <w:drawing>
          <wp:inline distT="0" distB="0" distL="114300" distR="114300">
            <wp:extent cx="2520315" cy="1680210"/>
            <wp:effectExtent l="0" t="0" r="6985" b="8890"/>
            <wp:docPr id="20"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2" descr="IMG_257"/>
                    <pic:cNvPicPr>
                      <a:picLocks noChangeAspect="1"/>
                    </pic:cNvPicPr>
                  </pic:nvPicPr>
                  <pic:blipFill>
                    <a:blip r:embed="rId6"/>
                    <a:stretch>
                      <a:fillRect/>
                    </a:stretch>
                  </pic:blipFill>
                  <pic:spPr>
                    <a:xfrm>
                      <a:off x="0" y="0"/>
                      <a:ext cx="2520315" cy="1680210"/>
                    </a:xfrm>
                    <a:prstGeom prst="rect">
                      <a:avLst/>
                    </a:prstGeom>
                    <a:noFill/>
                    <a:ln w="9525">
                      <a:noFill/>
                    </a:ln>
                  </pic:spPr>
                </pic:pic>
              </a:graphicData>
            </a:graphic>
          </wp:inline>
        </w:drawing>
      </w:r>
      <w:r>
        <w:rPr>
          <w:rFonts w:hint="eastAsia" w:ascii="宋体" w:hAnsi="宋体" w:eastAsia="宋体" w:cs="宋体"/>
          <w:sz w:val="28"/>
          <w:szCs w:val="36"/>
          <w:lang w:val="en-US" w:eastAsia="zh-CN"/>
        </w:rPr>
        <w:drawing>
          <wp:inline distT="0" distB="0" distL="114300" distR="114300">
            <wp:extent cx="2520315" cy="1680210"/>
            <wp:effectExtent l="0" t="0" r="6985" b="8890"/>
            <wp:docPr id="22" name="图片 4"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4" descr="IMG_259"/>
                    <pic:cNvPicPr>
                      <a:picLocks noChangeAspect="1"/>
                    </pic:cNvPicPr>
                  </pic:nvPicPr>
                  <pic:blipFill>
                    <a:blip r:embed="rId7"/>
                    <a:stretch>
                      <a:fillRect/>
                    </a:stretch>
                  </pic:blipFill>
                  <pic:spPr>
                    <a:xfrm>
                      <a:off x="0" y="0"/>
                      <a:ext cx="2520315" cy="1680210"/>
                    </a:xfrm>
                    <a:prstGeom prst="rect">
                      <a:avLst/>
                    </a:prstGeom>
                    <a:noFill/>
                    <a:ln w="9525">
                      <a:noFill/>
                    </a:ln>
                  </pic:spPr>
                </pic:pic>
              </a:graphicData>
            </a:graphic>
          </wp:inline>
        </w:drawing>
      </w:r>
      <w:r>
        <w:rPr>
          <w:rFonts w:hint="eastAsia" w:ascii="宋体" w:hAnsi="宋体" w:eastAsia="宋体" w:cs="宋体"/>
          <w:sz w:val="28"/>
          <w:szCs w:val="36"/>
          <w:lang w:val="en-US" w:eastAsia="zh-CN"/>
        </w:rPr>
        <w:t xml:space="preserve">  </w:t>
      </w:r>
      <w:r>
        <w:rPr>
          <w:rFonts w:hint="eastAsia" w:ascii="宋体" w:hAnsi="宋体" w:eastAsia="宋体" w:cs="宋体"/>
          <w:sz w:val="28"/>
          <w:szCs w:val="36"/>
          <w:lang w:val="en-US" w:eastAsia="zh-CN"/>
        </w:rPr>
        <w:drawing>
          <wp:inline distT="0" distB="0" distL="114300" distR="114300">
            <wp:extent cx="2520315" cy="1680210"/>
            <wp:effectExtent l="0" t="0" r="6985" b="8890"/>
            <wp:docPr id="4" name="图片 5"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5" descr="IMG_260"/>
                    <pic:cNvPicPr>
                      <a:picLocks noChangeAspect="1"/>
                    </pic:cNvPicPr>
                  </pic:nvPicPr>
                  <pic:blipFill>
                    <a:blip r:embed="rId8"/>
                    <a:stretch>
                      <a:fillRect/>
                    </a:stretch>
                  </pic:blipFill>
                  <pic:spPr>
                    <a:xfrm>
                      <a:off x="0" y="0"/>
                      <a:ext cx="2520315" cy="1680210"/>
                    </a:xfrm>
                    <a:prstGeom prst="rect">
                      <a:avLst/>
                    </a:prstGeom>
                    <a:noFill/>
                    <a:ln w="9525">
                      <a:noFill/>
                    </a:ln>
                  </pic:spPr>
                </pic:pic>
              </a:graphicData>
            </a:graphic>
          </wp:inline>
        </w:drawing>
      </w:r>
    </w:p>
    <w:p w14:paraId="1249677D">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宋体" w:hAnsi="宋体" w:eastAsia="宋体" w:cs="宋体"/>
          <w:sz w:val="28"/>
          <w:szCs w:val="36"/>
        </w:rPr>
      </w:pPr>
      <w:r>
        <w:rPr>
          <w:rFonts w:hint="eastAsia" w:ascii="宋体" w:hAnsi="宋体" w:eastAsia="宋体" w:cs="宋体"/>
          <w:sz w:val="28"/>
          <w:szCs w:val="36"/>
        </w:rPr>
        <w:t>2025宁波国际照明展仍设置宁波国际会展中心全部八大展馆，黄金展位已被逐渐“收割”，存量所剩无几，抓紧预定吧！</w:t>
      </w:r>
    </w:p>
    <w:p w14:paraId="332E9BE4">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宋体" w:hAnsi="宋体" w:eastAsia="宋体" w:cs="宋体"/>
          <w:sz w:val="28"/>
          <w:szCs w:val="36"/>
        </w:rPr>
      </w:pPr>
    </w:p>
    <w:p w14:paraId="0A7E676E">
      <w:pPr>
        <w:keepNext w:val="0"/>
        <w:keepLines w:val="0"/>
        <w:pageBreakBefore w:val="0"/>
        <w:widowControl w:val="0"/>
        <w:kinsoku/>
        <w:wordWrap/>
        <w:overflowPunct/>
        <w:topLinePunct w:val="0"/>
        <w:autoSpaceDE/>
        <w:autoSpaceDN/>
        <w:bidi w:val="0"/>
        <w:adjustRightInd/>
        <w:snapToGrid/>
        <w:ind w:firstLine="562" w:firstLineChars="200"/>
        <w:jc w:val="center"/>
        <w:textAlignment w:val="auto"/>
        <w:rPr>
          <w:rFonts w:hint="eastAsia" w:ascii="宋体" w:hAnsi="宋体" w:eastAsia="宋体" w:cs="宋体"/>
          <w:b/>
          <w:bCs/>
          <w:sz w:val="28"/>
          <w:szCs w:val="36"/>
        </w:rPr>
      </w:pPr>
      <w:r>
        <w:rPr>
          <w:rFonts w:hint="eastAsia" w:ascii="宋体" w:hAnsi="宋体" w:eastAsia="宋体" w:cs="宋体"/>
          <w:b/>
          <w:bCs/>
          <w:sz w:val="28"/>
          <w:szCs w:val="36"/>
        </w:rPr>
        <w:t>一展尽</w:t>
      </w:r>
      <w:r>
        <w:rPr>
          <w:rFonts w:hint="eastAsia" w:ascii="宋体" w:hAnsi="宋体" w:eastAsia="宋体" w:cs="宋体"/>
          <w:b/>
          <w:bCs/>
          <w:sz w:val="28"/>
          <w:szCs w:val="36"/>
          <w:lang w:val="en-US" w:eastAsia="zh-CN"/>
        </w:rPr>
        <w:t>览</w:t>
      </w:r>
      <w:r>
        <w:rPr>
          <w:rFonts w:hint="eastAsia" w:ascii="宋体" w:hAnsi="宋体" w:eastAsia="宋体" w:cs="宋体"/>
          <w:b/>
          <w:bCs/>
          <w:sz w:val="28"/>
          <w:szCs w:val="36"/>
        </w:rPr>
        <w:t>产业链</w:t>
      </w:r>
    </w:p>
    <w:p w14:paraId="686AF4AD">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宋体" w:hAnsi="宋体" w:eastAsia="宋体" w:cs="宋体"/>
          <w:sz w:val="28"/>
          <w:szCs w:val="36"/>
        </w:rPr>
      </w:pPr>
      <w:r>
        <w:rPr>
          <w:rFonts w:hint="eastAsia" w:ascii="宋体" w:hAnsi="宋体" w:eastAsia="宋体" w:cs="宋体"/>
          <w:sz w:val="28"/>
          <w:szCs w:val="36"/>
        </w:rPr>
        <w:t>作为连续举办十数届的专业性综合照明产业盛会，宁波国际照明展一直以“产业链全覆盖、资源全利用、多级全循环”为办展宗旨，通过展示照明产业原料端、生产端、运输端、销售端等全部环节的企业，几乎囊括产业各大头部品牌，成就年度必看产业盛会。</w:t>
      </w:r>
    </w:p>
    <w:p w14:paraId="6479E63E">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eastAsia="宋体" w:cs="宋体"/>
          <w:sz w:val="28"/>
          <w:szCs w:val="36"/>
        </w:rPr>
      </w:pPr>
      <w:r>
        <w:rPr>
          <w:rFonts w:hint="eastAsia" w:ascii="宋体" w:hAnsi="宋体" w:eastAsia="宋体" w:cs="宋体"/>
          <w:sz w:val="28"/>
          <w:szCs w:val="36"/>
          <w:lang w:val="en-US" w:eastAsia="zh-CN"/>
        </w:rPr>
        <w:drawing>
          <wp:inline distT="0" distB="0" distL="114300" distR="114300">
            <wp:extent cx="2520315" cy="3780790"/>
            <wp:effectExtent l="0" t="0" r="6985" b="3810"/>
            <wp:docPr id="7" name="图片 6"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6" descr="IMG_261"/>
                    <pic:cNvPicPr>
                      <a:picLocks noChangeAspect="1"/>
                    </pic:cNvPicPr>
                  </pic:nvPicPr>
                  <pic:blipFill>
                    <a:blip r:embed="rId9"/>
                    <a:stretch>
                      <a:fillRect/>
                    </a:stretch>
                  </pic:blipFill>
                  <pic:spPr>
                    <a:xfrm>
                      <a:off x="0" y="0"/>
                      <a:ext cx="2520315" cy="3780790"/>
                    </a:xfrm>
                    <a:prstGeom prst="rect">
                      <a:avLst/>
                    </a:prstGeom>
                    <a:noFill/>
                    <a:ln w="9525">
                      <a:noFill/>
                    </a:ln>
                  </pic:spPr>
                </pic:pic>
              </a:graphicData>
            </a:graphic>
          </wp:inline>
        </w:drawing>
      </w:r>
      <w:r>
        <w:rPr>
          <w:rFonts w:hint="eastAsia" w:ascii="宋体" w:hAnsi="宋体" w:eastAsia="宋体" w:cs="宋体"/>
          <w:sz w:val="28"/>
          <w:szCs w:val="36"/>
          <w:lang w:val="en-US" w:eastAsia="zh-CN"/>
        </w:rPr>
        <w:drawing>
          <wp:inline distT="0" distB="0" distL="114300" distR="114300">
            <wp:extent cx="2520315" cy="3780790"/>
            <wp:effectExtent l="0" t="0" r="6985" b="3810"/>
            <wp:docPr id="15" name="图片 7"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7" descr="IMG_262"/>
                    <pic:cNvPicPr>
                      <a:picLocks noChangeAspect="1"/>
                    </pic:cNvPicPr>
                  </pic:nvPicPr>
                  <pic:blipFill>
                    <a:blip r:embed="rId10"/>
                    <a:stretch>
                      <a:fillRect/>
                    </a:stretch>
                  </pic:blipFill>
                  <pic:spPr>
                    <a:xfrm>
                      <a:off x="0" y="0"/>
                      <a:ext cx="2520315" cy="3780790"/>
                    </a:xfrm>
                    <a:prstGeom prst="rect">
                      <a:avLst/>
                    </a:prstGeom>
                    <a:noFill/>
                    <a:ln w="9525">
                      <a:noFill/>
                    </a:ln>
                  </pic:spPr>
                </pic:pic>
              </a:graphicData>
            </a:graphic>
          </wp:inline>
        </w:drawing>
      </w:r>
      <w:r>
        <w:rPr>
          <w:rFonts w:hint="eastAsia" w:ascii="宋体" w:hAnsi="宋体" w:eastAsia="宋体" w:cs="宋体"/>
          <w:sz w:val="28"/>
          <w:szCs w:val="36"/>
          <w:lang w:val="en-US" w:eastAsia="zh-CN"/>
        </w:rPr>
        <w:drawing>
          <wp:inline distT="0" distB="0" distL="114300" distR="114300">
            <wp:extent cx="2520315" cy="3780790"/>
            <wp:effectExtent l="0" t="0" r="13335" b="10160"/>
            <wp:docPr id="1" name="图片 8"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8" descr="IMG_263"/>
                    <pic:cNvPicPr>
                      <a:picLocks noChangeAspect="1"/>
                    </pic:cNvPicPr>
                  </pic:nvPicPr>
                  <pic:blipFill>
                    <a:blip r:embed="rId11"/>
                    <a:stretch>
                      <a:fillRect/>
                    </a:stretch>
                  </pic:blipFill>
                  <pic:spPr>
                    <a:xfrm>
                      <a:off x="0" y="0"/>
                      <a:ext cx="2520315" cy="3780790"/>
                    </a:xfrm>
                    <a:prstGeom prst="rect">
                      <a:avLst/>
                    </a:prstGeom>
                    <a:noFill/>
                    <a:ln w="9525">
                      <a:noFill/>
                    </a:ln>
                  </pic:spPr>
                </pic:pic>
              </a:graphicData>
            </a:graphic>
          </wp:inline>
        </w:drawing>
      </w:r>
      <w:r>
        <w:rPr>
          <w:rFonts w:hint="eastAsia" w:ascii="宋体" w:hAnsi="宋体" w:eastAsia="宋体" w:cs="宋体"/>
          <w:sz w:val="28"/>
          <w:szCs w:val="36"/>
          <w:lang w:val="en-US" w:eastAsia="zh-CN"/>
        </w:rPr>
        <w:t xml:space="preserve">  </w:t>
      </w:r>
      <w:r>
        <w:rPr>
          <w:rFonts w:hint="eastAsia" w:ascii="宋体" w:hAnsi="宋体" w:eastAsia="宋体" w:cs="宋体"/>
          <w:sz w:val="28"/>
          <w:szCs w:val="36"/>
          <w:lang w:val="en-US" w:eastAsia="zh-CN"/>
        </w:rPr>
        <w:drawing>
          <wp:inline distT="0" distB="0" distL="114300" distR="114300">
            <wp:extent cx="2520315" cy="3780790"/>
            <wp:effectExtent l="0" t="0" r="6985" b="3810"/>
            <wp:docPr id="6" name="图片 9"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9" descr="IMG_264"/>
                    <pic:cNvPicPr>
                      <a:picLocks noChangeAspect="1"/>
                    </pic:cNvPicPr>
                  </pic:nvPicPr>
                  <pic:blipFill>
                    <a:blip r:embed="rId12"/>
                    <a:stretch>
                      <a:fillRect/>
                    </a:stretch>
                  </pic:blipFill>
                  <pic:spPr>
                    <a:xfrm>
                      <a:off x="0" y="0"/>
                      <a:ext cx="2520315" cy="3780790"/>
                    </a:xfrm>
                    <a:prstGeom prst="rect">
                      <a:avLst/>
                    </a:prstGeom>
                    <a:noFill/>
                    <a:ln w="9525">
                      <a:noFill/>
                    </a:ln>
                  </pic:spPr>
                </pic:pic>
              </a:graphicData>
            </a:graphic>
          </wp:inline>
        </w:drawing>
      </w:r>
    </w:p>
    <w:p w14:paraId="555C864E">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宋体" w:hAnsi="宋体" w:eastAsia="宋体" w:cs="宋体"/>
          <w:sz w:val="28"/>
          <w:szCs w:val="36"/>
        </w:rPr>
      </w:pPr>
      <w:r>
        <w:rPr>
          <w:rFonts w:hint="eastAsia" w:ascii="宋体" w:hAnsi="宋体" w:eastAsia="宋体" w:cs="宋体"/>
          <w:sz w:val="28"/>
          <w:szCs w:val="36"/>
        </w:rPr>
        <w:t>在2024宁波国际照明展的品牌参展商中，包含了世界级照明品牌如飞利浦照明、美国普瑞光电、欧普照明、诺尔照明等。此外，国星光电、崧盛电源、宝润照明、炬星照明、同一方光电等也齐聚现场，共筑照明产业的年度盛典。</w:t>
      </w:r>
    </w:p>
    <w:p w14:paraId="284EBC43">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宋体" w:hAnsi="宋体" w:eastAsia="宋体" w:cs="宋体"/>
          <w:sz w:val="28"/>
          <w:szCs w:val="36"/>
        </w:rPr>
      </w:pPr>
    </w:p>
    <w:p w14:paraId="67BBCA1E">
      <w:pPr>
        <w:keepNext w:val="0"/>
        <w:keepLines w:val="0"/>
        <w:pageBreakBefore w:val="0"/>
        <w:widowControl w:val="0"/>
        <w:kinsoku/>
        <w:wordWrap/>
        <w:overflowPunct/>
        <w:topLinePunct w:val="0"/>
        <w:autoSpaceDE/>
        <w:autoSpaceDN/>
        <w:bidi w:val="0"/>
        <w:adjustRightInd/>
        <w:snapToGrid/>
        <w:ind w:firstLine="562" w:firstLineChars="200"/>
        <w:jc w:val="center"/>
        <w:textAlignment w:val="auto"/>
        <w:rPr>
          <w:rFonts w:hint="eastAsia" w:ascii="宋体" w:hAnsi="宋体" w:eastAsia="宋体" w:cs="宋体"/>
          <w:b/>
          <w:bCs/>
          <w:sz w:val="28"/>
          <w:szCs w:val="36"/>
        </w:rPr>
      </w:pPr>
      <w:r>
        <w:rPr>
          <w:rFonts w:hint="eastAsia" w:ascii="宋体" w:hAnsi="宋体" w:eastAsia="宋体" w:cs="宋体"/>
          <w:b/>
          <w:bCs/>
          <w:sz w:val="28"/>
          <w:szCs w:val="36"/>
        </w:rPr>
        <w:t>海外买家对接开拓海外市场</w:t>
      </w:r>
    </w:p>
    <w:p w14:paraId="22B2256A">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宋体" w:hAnsi="宋体" w:eastAsia="宋体" w:cs="宋体"/>
          <w:sz w:val="28"/>
          <w:szCs w:val="36"/>
        </w:rPr>
      </w:pPr>
      <w:r>
        <w:rPr>
          <w:rFonts w:hint="eastAsia" w:ascii="宋体" w:hAnsi="宋体" w:eastAsia="宋体" w:cs="宋体"/>
          <w:sz w:val="28"/>
          <w:szCs w:val="36"/>
        </w:rPr>
        <w:t>每届的宁波国际照明展现场，跨国采购对接会和那些进进出出的外商身影都是一道靓丽的风景线。2024 宁波国际照明展览会特别邀请了来自美国、加拿大、塞尔维亚、瑞士、韩国、哥伦比亚、沙特、土耳其、伊朗、埃及、埃塞俄比亚等数十个国家的数百名海外采购团参加海外买家对接会，通过与优质企业进行匹配，助力企业开拓海外市场，建立国内外供需双方沟通贸易的新渠道。</w:t>
      </w:r>
    </w:p>
    <w:p w14:paraId="333C3EF4">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eastAsia="宋体" w:cs="宋体"/>
          <w:sz w:val="28"/>
          <w:szCs w:val="36"/>
        </w:rPr>
      </w:pPr>
      <w:r>
        <w:rPr>
          <w:rFonts w:hint="eastAsia" w:ascii="宋体" w:hAnsi="宋体" w:eastAsia="宋体" w:cs="宋体"/>
          <w:sz w:val="28"/>
          <w:szCs w:val="36"/>
          <w:lang w:val="en-US" w:eastAsia="zh-CN"/>
        </w:rPr>
        <w:drawing>
          <wp:inline distT="0" distB="0" distL="114300" distR="114300">
            <wp:extent cx="2520315" cy="1680210"/>
            <wp:effectExtent l="0" t="0" r="6985" b="8890"/>
            <wp:docPr id="16" name="图片 10"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0" descr="IMG_265"/>
                    <pic:cNvPicPr>
                      <a:picLocks noChangeAspect="1"/>
                    </pic:cNvPicPr>
                  </pic:nvPicPr>
                  <pic:blipFill>
                    <a:blip r:embed="rId13"/>
                    <a:stretch>
                      <a:fillRect/>
                    </a:stretch>
                  </pic:blipFill>
                  <pic:spPr>
                    <a:xfrm>
                      <a:off x="0" y="0"/>
                      <a:ext cx="2520315" cy="1680210"/>
                    </a:xfrm>
                    <a:prstGeom prst="rect">
                      <a:avLst/>
                    </a:prstGeom>
                    <a:noFill/>
                    <a:ln w="9525">
                      <a:noFill/>
                    </a:ln>
                  </pic:spPr>
                </pic:pic>
              </a:graphicData>
            </a:graphic>
          </wp:inline>
        </w:drawing>
      </w:r>
      <w:r>
        <w:rPr>
          <w:rFonts w:hint="eastAsia" w:ascii="宋体" w:hAnsi="宋体" w:eastAsia="宋体" w:cs="宋体"/>
          <w:sz w:val="28"/>
          <w:szCs w:val="36"/>
          <w:lang w:val="en-US" w:eastAsia="zh-CN"/>
        </w:rPr>
        <w:drawing>
          <wp:inline distT="0" distB="0" distL="114300" distR="114300">
            <wp:extent cx="2520315" cy="1680210"/>
            <wp:effectExtent l="0" t="0" r="6985" b="8890"/>
            <wp:docPr id="8" name="图片 11"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11" descr="IMG_266"/>
                    <pic:cNvPicPr>
                      <a:picLocks noChangeAspect="1"/>
                    </pic:cNvPicPr>
                  </pic:nvPicPr>
                  <pic:blipFill>
                    <a:blip r:embed="rId14"/>
                    <a:stretch>
                      <a:fillRect/>
                    </a:stretch>
                  </pic:blipFill>
                  <pic:spPr>
                    <a:xfrm>
                      <a:off x="0" y="0"/>
                      <a:ext cx="2520315" cy="1680210"/>
                    </a:xfrm>
                    <a:prstGeom prst="rect">
                      <a:avLst/>
                    </a:prstGeom>
                    <a:noFill/>
                    <a:ln w="9525">
                      <a:noFill/>
                    </a:ln>
                  </pic:spPr>
                </pic:pic>
              </a:graphicData>
            </a:graphic>
          </wp:inline>
        </w:drawing>
      </w:r>
      <w:r>
        <w:rPr>
          <w:rFonts w:hint="eastAsia" w:ascii="宋体" w:hAnsi="宋体" w:eastAsia="宋体" w:cs="宋体"/>
          <w:sz w:val="28"/>
          <w:szCs w:val="36"/>
          <w:lang w:val="en-US" w:eastAsia="zh-CN"/>
        </w:rPr>
        <w:drawing>
          <wp:inline distT="0" distB="0" distL="114300" distR="114300">
            <wp:extent cx="2520315" cy="1680210"/>
            <wp:effectExtent l="0" t="0" r="6985" b="8890"/>
            <wp:docPr id="3" name="图片 12" descr="IMG_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2" descr="IMG_267"/>
                    <pic:cNvPicPr>
                      <a:picLocks noChangeAspect="1"/>
                    </pic:cNvPicPr>
                  </pic:nvPicPr>
                  <pic:blipFill>
                    <a:blip r:embed="rId15"/>
                    <a:stretch>
                      <a:fillRect/>
                    </a:stretch>
                  </pic:blipFill>
                  <pic:spPr>
                    <a:xfrm>
                      <a:off x="0" y="0"/>
                      <a:ext cx="2520315" cy="1680210"/>
                    </a:xfrm>
                    <a:prstGeom prst="rect">
                      <a:avLst/>
                    </a:prstGeom>
                    <a:noFill/>
                    <a:ln w="9525">
                      <a:noFill/>
                    </a:ln>
                  </pic:spPr>
                </pic:pic>
              </a:graphicData>
            </a:graphic>
          </wp:inline>
        </w:drawing>
      </w:r>
      <w:r>
        <w:rPr>
          <w:rFonts w:hint="eastAsia" w:ascii="宋体" w:hAnsi="宋体" w:eastAsia="宋体" w:cs="宋体"/>
          <w:sz w:val="28"/>
          <w:szCs w:val="36"/>
          <w:lang w:val="en-US" w:eastAsia="zh-CN"/>
        </w:rPr>
        <w:t xml:space="preserve">  </w:t>
      </w:r>
      <w:r>
        <w:rPr>
          <w:rFonts w:hint="eastAsia" w:ascii="宋体" w:hAnsi="宋体" w:eastAsia="宋体" w:cs="宋体"/>
          <w:sz w:val="28"/>
          <w:szCs w:val="36"/>
          <w:lang w:val="en-US" w:eastAsia="zh-CN"/>
        </w:rPr>
        <w:drawing>
          <wp:inline distT="0" distB="0" distL="114300" distR="114300">
            <wp:extent cx="2520315" cy="1680210"/>
            <wp:effectExtent l="0" t="0" r="6985" b="8890"/>
            <wp:docPr id="2" name="图片 13" descr="IMG_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3" descr="IMG_268"/>
                    <pic:cNvPicPr>
                      <a:picLocks noChangeAspect="1"/>
                    </pic:cNvPicPr>
                  </pic:nvPicPr>
                  <pic:blipFill>
                    <a:blip r:embed="rId16"/>
                    <a:stretch>
                      <a:fillRect/>
                    </a:stretch>
                  </pic:blipFill>
                  <pic:spPr>
                    <a:xfrm>
                      <a:off x="0" y="0"/>
                      <a:ext cx="2520315" cy="1680210"/>
                    </a:xfrm>
                    <a:prstGeom prst="rect">
                      <a:avLst/>
                    </a:prstGeom>
                    <a:noFill/>
                    <a:ln w="9525">
                      <a:noFill/>
                    </a:ln>
                  </pic:spPr>
                </pic:pic>
              </a:graphicData>
            </a:graphic>
          </wp:inline>
        </w:drawing>
      </w:r>
    </w:p>
    <w:p w14:paraId="67BE3749">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宋体" w:hAnsi="宋体" w:eastAsia="宋体" w:cs="宋体"/>
          <w:sz w:val="28"/>
          <w:szCs w:val="36"/>
        </w:rPr>
      </w:pPr>
      <w:r>
        <w:rPr>
          <w:rFonts w:hint="eastAsia" w:ascii="宋体" w:hAnsi="宋体" w:eastAsia="宋体" w:cs="宋体"/>
          <w:sz w:val="28"/>
          <w:szCs w:val="36"/>
        </w:rPr>
        <w:t>2025宁波国际照明展仍将增质增量的开设海外买家对接会专场，依托宁波中东欧外贸的强大优势和主办方积累多年的外贸经验，让更多优秀的中国品牌通过展会走出国门，走向世界。</w:t>
      </w:r>
    </w:p>
    <w:p w14:paraId="73CE3840">
      <w:pPr>
        <w:keepNext w:val="0"/>
        <w:keepLines w:val="0"/>
        <w:pageBreakBefore w:val="0"/>
        <w:widowControl w:val="0"/>
        <w:kinsoku/>
        <w:wordWrap/>
        <w:overflowPunct/>
        <w:topLinePunct w:val="0"/>
        <w:autoSpaceDE/>
        <w:autoSpaceDN/>
        <w:bidi w:val="0"/>
        <w:adjustRightInd/>
        <w:snapToGrid/>
        <w:ind w:firstLine="562" w:firstLineChars="200"/>
        <w:jc w:val="center"/>
        <w:textAlignment w:val="auto"/>
        <w:rPr>
          <w:rFonts w:hint="eastAsia" w:ascii="宋体" w:hAnsi="宋体" w:eastAsia="宋体" w:cs="宋体"/>
          <w:b/>
          <w:bCs/>
          <w:sz w:val="28"/>
          <w:szCs w:val="36"/>
        </w:rPr>
      </w:pPr>
      <w:r>
        <w:rPr>
          <w:rFonts w:hint="eastAsia" w:ascii="宋体" w:hAnsi="宋体" w:eastAsia="宋体" w:cs="宋体"/>
          <w:b/>
          <w:bCs/>
          <w:sz w:val="28"/>
          <w:szCs w:val="36"/>
        </w:rPr>
        <w:t>产业论坛助力企业破局</w:t>
      </w:r>
    </w:p>
    <w:p w14:paraId="18E5E4B7">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宋体" w:hAnsi="宋体" w:eastAsia="宋体" w:cs="宋体"/>
          <w:sz w:val="28"/>
          <w:szCs w:val="36"/>
        </w:rPr>
      </w:pPr>
      <w:r>
        <w:rPr>
          <w:rFonts w:hint="eastAsia" w:ascii="宋体" w:hAnsi="宋体" w:eastAsia="宋体" w:cs="宋体"/>
          <w:sz w:val="28"/>
          <w:szCs w:val="36"/>
        </w:rPr>
        <w:t>2024宁波国际照明展同期举办了三十余场高端产业论坛，汇聚行业精英、科研大佬、企业高管，一同对当下照明行业的发展现状、材料成本、产业链构架、后疫情时代商贸拓展、等诸多问题进行深入研讨，为企业破局提供启示。</w:t>
      </w:r>
    </w:p>
    <w:p w14:paraId="6D5A176C">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eastAsia="宋体" w:cs="宋体"/>
          <w:sz w:val="28"/>
          <w:szCs w:val="36"/>
        </w:rPr>
      </w:pPr>
      <w:r>
        <w:rPr>
          <w:rFonts w:hint="eastAsia" w:ascii="宋体" w:hAnsi="宋体" w:eastAsia="宋体" w:cs="宋体"/>
          <w:sz w:val="28"/>
          <w:szCs w:val="36"/>
          <w:lang w:val="en-US" w:eastAsia="zh-CN"/>
        </w:rPr>
        <w:drawing>
          <wp:inline distT="0" distB="0" distL="114300" distR="114300">
            <wp:extent cx="2520315" cy="1680210"/>
            <wp:effectExtent l="0" t="0" r="6985" b="8890"/>
            <wp:docPr id="9" name="图片 14" descr="IMG_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14" descr="IMG_269"/>
                    <pic:cNvPicPr>
                      <a:picLocks noChangeAspect="1"/>
                    </pic:cNvPicPr>
                  </pic:nvPicPr>
                  <pic:blipFill>
                    <a:blip r:embed="rId17"/>
                    <a:stretch>
                      <a:fillRect/>
                    </a:stretch>
                  </pic:blipFill>
                  <pic:spPr>
                    <a:xfrm>
                      <a:off x="0" y="0"/>
                      <a:ext cx="2520315" cy="1680210"/>
                    </a:xfrm>
                    <a:prstGeom prst="rect">
                      <a:avLst/>
                    </a:prstGeom>
                    <a:noFill/>
                    <a:ln w="9525">
                      <a:noFill/>
                    </a:ln>
                  </pic:spPr>
                </pic:pic>
              </a:graphicData>
            </a:graphic>
          </wp:inline>
        </w:drawing>
      </w:r>
      <w:r>
        <w:rPr>
          <w:rFonts w:hint="eastAsia" w:ascii="宋体" w:hAnsi="宋体" w:eastAsia="宋体" w:cs="宋体"/>
          <w:sz w:val="28"/>
          <w:szCs w:val="36"/>
          <w:lang w:val="en-US" w:eastAsia="zh-CN"/>
        </w:rPr>
        <w:drawing>
          <wp:inline distT="0" distB="0" distL="114300" distR="114300">
            <wp:extent cx="2520315" cy="1680210"/>
            <wp:effectExtent l="0" t="0" r="6985" b="8890"/>
            <wp:docPr id="5" name="图片 15" descr="IMG_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15" descr="IMG_270"/>
                    <pic:cNvPicPr>
                      <a:picLocks noChangeAspect="1"/>
                    </pic:cNvPicPr>
                  </pic:nvPicPr>
                  <pic:blipFill>
                    <a:blip r:embed="rId18"/>
                    <a:stretch>
                      <a:fillRect/>
                    </a:stretch>
                  </pic:blipFill>
                  <pic:spPr>
                    <a:xfrm>
                      <a:off x="0" y="0"/>
                      <a:ext cx="2520315" cy="1680210"/>
                    </a:xfrm>
                    <a:prstGeom prst="rect">
                      <a:avLst/>
                    </a:prstGeom>
                    <a:noFill/>
                    <a:ln w="9525">
                      <a:noFill/>
                    </a:ln>
                  </pic:spPr>
                </pic:pic>
              </a:graphicData>
            </a:graphic>
          </wp:inline>
        </w:drawing>
      </w:r>
      <w:r>
        <w:rPr>
          <w:rFonts w:hint="eastAsia" w:ascii="宋体" w:hAnsi="宋体" w:eastAsia="宋体" w:cs="宋体"/>
          <w:sz w:val="28"/>
          <w:szCs w:val="36"/>
          <w:lang w:val="en-US" w:eastAsia="zh-CN"/>
        </w:rPr>
        <w:drawing>
          <wp:inline distT="0" distB="0" distL="114300" distR="114300">
            <wp:extent cx="2520315" cy="1680210"/>
            <wp:effectExtent l="0" t="0" r="6985" b="8890"/>
            <wp:docPr id="10" name="图片 16" descr="IMG_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6" descr="IMG_271"/>
                    <pic:cNvPicPr>
                      <a:picLocks noChangeAspect="1"/>
                    </pic:cNvPicPr>
                  </pic:nvPicPr>
                  <pic:blipFill>
                    <a:blip r:embed="rId19"/>
                    <a:stretch>
                      <a:fillRect/>
                    </a:stretch>
                  </pic:blipFill>
                  <pic:spPr>
                    <a:xfrm>
                      <a:off x="0" y="0"/>
                      <a:ext cx="2520315" cy="1680210"/>
                    </a:xfrm>
                    <a:prstGeom prst="rect">
                      <a:avLst/>
                    </a:prstGeom>
                    <a:noFill/>
                    <a:ln w="9525">
                      <a:noFill/>
                    </a:ln>
                  </pic:spPr>
                </pic:pic>
              </a:graphicData>
            </a:graphic>
          </wp:inline>
        </w:drawing>
      </w:r>
      <w:r>
        <w:rPr>
          <w:rFonts w:hint="eastAsia" w:ascii="宋体" w:hAnsi="宋体" w:eastAsia="宋体" w:cs="宋体"/>
          <w:sz w:val="28"/>
          <w:szCs w:val="36"/>
          <w:lang w:val="en-US" w:eastAsia="zh-CN"/>
        </w:rPr>
        <w:t xml:space="preserve">  </w:t>
      </w:r>
      <w:r>
        <w:rPr>
          <w:rFonts w:hint="eastAsia" w:ascii="宋体" w:hAnsi="宋体" w:eastAsia="宋体" w:cs="宋体"/>
          <w:sz w:val="28"/>
          <w:szCs w:val="36"/>
          <w:lang w:val="en-US" w:eastAsia="zh-CN"/>
        </w:rPr>
        <w:drawing>
          <wp:inline distT="0" distB="0" distL="114300" distR="114300">
            <wp:extent cx="2520315" cy="1680210"/>
            <wp:effectExtent l="0" t="0" r="6985" b="8890"/>
            <wp:docPr id="11" name="图片 17" descr="IMG_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7" descr="IMG_272"/>
                    <pic:cNvPicPr>
                      <a:picLocks noChangeAspect="1"/>
                    </pic:cNvPicPr>
                  </pic:nvPicPr>
                  <pic:blipFill>
                    <a:blip r:embed="rId20"/>
                    <a:stretch>
                      <a:fillRect/>
                    </a:stretch>
                  </pic:blipFill>
                  <pic:spPr>
                    <a:xfrm>
                      <a:off x="0" y="0"/>
                      <a:ext cx="2520315" cy="1680210"/>
                    </a:xfrm>
                    <a:prstGeom prst="rect">
                      <a:avLst/>
                    </a:prstGeom>
                    <a:noFill/>
                    <a:ln w="9525">
                      <a:noFill/>
                    </a:ln>
                  </pic:spPr>
                </pic:pic>
              </a:graphicData>
            </a:graphic>
          </wp:inline>
        </w:drawing>
      </w:r>
    </w:p>
    <w:p w14:paraId="3A98CBC7">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宋体" w:hAnsi="宋体" w:eastAsia="宋体" w:cs="宋体"/>
          <w:sz w:val="28"/>
          <w:szCs w:val="36"/>
        </w:rPr>
      </w:pPr>
      <w:r>
        <w:rPr>
          <w:rFonts w:hint="eastAsia" w:ascii="宋体" w:hAnsi="宋体" w:eastAsia="宋体" w:cs="宋体"/>
          <w:sz w:val="28"/>
          <w:szCs w:val="36"/>
        </w:rPr>
        <w:t>2025宁波国际照明展仍设置数十场学术论坛，展销、论坛、活动联动、三位一体的综合性照明展会，为企业发展提供战略级指导！</w:t>
      </w:r>
    </w:p>
    <w:p w14:paraId="7C1856C7">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宋体" w:hAnsi="宋体" w:eastAsia="宋体" w:cs="宋体"/>
          <w:sz w:val="28"/>
          <w:szCs w:val="36"/>
        </w:rPr>
      </w:pPr>
    </w:p>
    <w:p w14:paraId="33E31DB2">
      <w:pPr>
        <w:keepNext w:val="0"/>
        <w:keepLines w:val="0"/>
        <w:pageBreakBefore w:val="0"/>
        <w:widowControl w:val="0"/>
        <w:kinsoku/>
        <w:wordWrap/>
        <w:overflowPunct/>
        <w:topLinePunct w:val="0"/>
        <w:autoSpaceDE/>
        <w:autoSpaceDN/>
        <w:bidi w:val="0"/>
        <w:adjustRightInd/>
        <w:snapToGrid/>
        <w:ind w:firstLine="562" w:firstLineChars="200"/>
        <w:jc w:val="center"/>
        <w:textAlignment w:val="auto"/>
        <w:rPr>
          <w:rFonts w:hint="eastAsia" w:ascii="宋体" w:hAnsi="宋体" w:eastAsia="宋体" w:cs="宋体"/>
          <w:b/>
          <w:bCs/>
          <w:sz w:val="28"/>
          <w:szCs w:val="36"/>
        </w:rPr>
      </w:pPr>
      <w:r>
        <w:rPr>
          <w:rFonts w:hint="eastAsia" w:ascii="宋体" w:hAnsi="宋体" w:eastAsia="宋体" w:cs="宋体"/>
          <w:b/>
          <w:bCs/>
          <w:sz w:val="28"/>
          <w:szCs w:val="36"/>
        </w:rPr>
        <w:t>饱和式宣传矩阵再增强</w:t>
      </w:r>
    </w:p>
    <w:p w14:paraId="7D0F6385">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宋体" w:hAnsi="宋体" w:eastAsia="宋体" w:cs="宋体"/>
          <w:sz w:val="28"/>
          <w:szCs w:val="36"/>
        </w:rPr>
      </w:pPr>
      <w:r>
        <w:rPr>
          <w:rFonts w:hint="eastAsia" w:ascii="宋体" w:hAnsi="宋体" w:eastAsia="宋体" w:cs="宋体"/>
          <w:sz w:val="28"/>
          <w:szCs w:val="36"/>
        </w:rPr>
        <w:t>连续十余年成功举办、不断收获掌声和好评的背后，是展会宣传逐年递增的巨大投入，是宣传小分队不曾停歇的宣传脚步，是主办方帮助更多企业开拓市场的坚定初心。2024年，主办方宣传投入再创新高，对展会的宣传营销体系展开了系统性铺设，着力构建了多元化的线上线下传播矩阵。</w:t>
      </w:r>
    </w:p>
    <w:p w14:paraId="6F5E2C09">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eastAsia="宋体" w:cs="宋体"/>
          <w:sz w:val="28"/>
          <w:szCs w:val="36"/>
        </w:rPr>
      </w:pPr>
      <w:r>
        <w:rPr>
          <w:rFonts w:hint="eastAsia" w:ascii="宋体" w:hAnsi="宋体" w:eastAsia="宋体" w:cs="宋体"/>
          <w:sz w:val="28"/>
          <w:szCs w:val="36"/>
          <w:lang w:val="en-US" w:eastAsia="zh-CN"/>
        </w:rPr>
        <w:drawing>
          <wp:inline distT="0" distB="0" distL="114300" distR="114300">
            <wp:extent cx="5219700" cy="5219700"/>
            <wp:effectExtent l="0" t="0" r="0" b="0"/>
            <wp:docPr id="12" name="图片 18" descr="IMG_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8" descr="IMG_273"/>
                    <pic:cNvPicPr>
                      <a:picLocks noChangeAspect="1"/>
                    </pic:cNvPicPr>
                  </pic:nvPicPr>
                  <pic:blipFill>
                    <a:blip r:embed="rId21"/>
                    <a:stretch>
                      <a:fillRect/>
                    </a:stretch>
                  </pic:blipFill>
                  <pic:spPr>
                    <a:xfrm>
                      <a:off x="0" y="0"/>
                      <a:ext cx="5219700" cy="5219700"/>
                    </a:xfrm>
                    <a:prstGeom prst="rect">
                      <a:avLst/>
                    </a:prstGeom>
                    <a:noFill/>
                    <a:ln w="9525">
                      <a:noFill/>
                    </a:ln>
                  </pic:spPr>
                </pic:pic>
              </a:graphicData>
            </a:graphic>
          </wp:inline>
        </w:drawing>
      </w:r>
    </w:p>
    <w:p w14:paraId="50130D2E">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宋体" w:hAnsi="宋体" w:eastAsia="宋体" w:cs="宋体"/>
          <w:sz w:val="28"/>
          <w:szCs w:val="36"/>
        </w:rPr>
      </w:pPr>
      <w:r>
        <w:rPr>
          <w:rFonts w:hint="eastAsia" w:ascii="宋体" w:hAnsi="宋体" w:eastAsia="宋体" w:cs="宋体"/>
          <w:sz w:val="28"/>
          <w:szCs w:val="36"/>
        </w:rPr>
        <w:t>线上广告宣传全面触达，抖音、朋友圈、百度、今日头条、微薄、知乎、小红书……你想到或想不到的线上宣传方式我们都在做。</w:t>
      </w:r>
    </w:p>
    <w:p w14:paraId="7736C565">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宋体" w:hAnsi="宋体" w:eastAsia="宋体" w:cs="宋体"/>
          <w:sz w:val="28"/>
          <w:szCs w:val="36"/>
        </w:rPr>
      </w:pPr>
      <w:r>
        <w:rPr>
          <w:rFonts w:hint="eastAsia" w:ascii="宋体" w:hAnsi="宋体" w:eastAsia="宋体" w:cs="宋体"/>
          <w:sz w:val="28"/>
          <w:szCs w:val="36"/>
        </w:rPr>
        <w:t>线下宣传全时覆盖，只要是人流量大的地方，都有我们更大的广告牌。展会足迹踏遍每一座照明展会的城市，地推足迹，宣传到照明集散地、市场、商圈的每一寸土地……</w:t>
      </w:r>
    </w:p>
    <w:p w14:paraId="4A692851">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eastAsia="宋体" w:cs="宋体"/>
          <w:sz w:val="28"/>
          <w:szCs w:val="36"/>
        </w:rPr>
      </w:pPr>
      <w:r>
        <w:rPr>
          <w:rFonts w:hint="eastAsia" w:ascii="宋体" w:hAnsi="宋体" w:eastAsia="宋体" w:cs="宋体"/>
          <w:sz w:val="28"/>
          <w:szCs w:val="36"/>
          <w:lang w:val="en-US" w:eastAsia="zh-CN"/>
        </w:rPr>
        <w:t xml:space="preserve">  </w:t>
      </w:r>
    </w:p>
    <w:p w14:paraId="2FEDBE79">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宋体" w:hAnsi="宋体" w:eastAsia="宋体" w:cs="宋体"/>
          <w:sz w:val="28"/>
          <w:szCs w:val="36"/>
          <w:lang w:eastAsia="zh-CN"/>
        </w:rPr>
      </w:pPr>
      <w:r>
        <w:rPr>
          <w:rFonts w:hint="eastAsia" w:ascii="宋体" w:hAnsi="宋体" w:eastAsia="宋体" w:cs="宋体"/>
          <w:sz w:val="28"/>
          <w:szCs w:val="36"/>
          <w:lang w:eastAsia="zh-CN"/>
        </w:rPr>
        <w:drawing>
          <wp:inline distT="0" distB="0" distL="114300" distR="114300">
            <wp:extent cx="5271770" cy="7103110"/>
            <wp:effectExtent l="0" t="0" r="5080" b="2540"/>
            <wp:docPr id="26" name="图片 26" descr="f4d6a9503a4f43f63ed35768db9e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26" descr="f4d6a9503a4f43f63ed35768db9e328"/>
                    <pic:cNvPicPr>
                      <a:picLocks noChangeAspect="1"/>
                    </pic:cNvPicPr>
                  </pic:nvPicPr>
                  <pic:blipFill>
                    <a:blip r:embed="rId22"/>
                    <a:stretch>
                      <a:fillRect/>
                    </a:stretch>
                  </pic:blipFill>
                  <pic:spPr>
                    <a:xfrm>
                      <a:off x="0" y="0"/>
                      <a:ext cx="5271770" cy="7103110"/>
                    </a:xfrm>
                    <a:prstGeom prst="rect">
                      <a:avLst/>
                    </a:prstGeom>
                  </pic:spPr>
                </pic:pic>
              </a:graphicData>
            </a:graphic>
          </wp:inline>
        </w:drawing>
      </w:r>
    </w:p>
    <w:p w14:paraId="11351E19">
      <w:pPr>
        <w:keepNext w:val="0"/>
        <w:keepLines w:val="0"/>
        <w:pageBreakBefore w:val="0"/>
        <w:widowControl w:val="0"/>
        <w:kinsoku/>
        <w:wordWrap/>
        <w:overflowPunct/>
        <w:topLinePunct w:val="0"/>
        <w:autoSpaceDE/>
        <w:autoSpaceDN/>
        <w:bidi w:val="0"/>
        <w:adjustRightInd/>
        <w:snapToGrid/>
        <w:ind w:firstLine="560" w:firstLineChars="200"/>
        <w:jc w:val="center"/>
        <w:textAlignment w:val="auto"/>
        <w:rPr>
          <w:rFonts w:hint="eastAsia" w:ascii="宋体" w:hAnsi="宋体" w:eastAsia="宋体" w:cs="宋体"/>
          <w:sz w:val="28"/>
          <w:szCs w:val="36"/>
        </w:rPr>
      </w:pPr>
      <w:r>
        <w:rPr>
          <w:rFonts w:hint="eastAsia" w:ascii="宋体" w:hAnsi="宋体" w:eastAsia="宋体" w:cs="宋体"/>
          <w:sz w:val="28"/>
          <w:szCs w:val="36"/>
        </w:rPr>
        <w:t>宁波、厦门、义乌、深圳</w:t>
      </w:r>
    </w:p>
    <w:p w14:paraId="12DC29F7">
      <w:pPr>
        <w:keepNext w:val="0"/>
        <w:keepLines w:val="0"/>
        <w:pageBreakBefore w:val="0"/>
        <w:widowControl w:val="0"/>
        <w:kinsoku/>
        <w:wordWrap/>
        <w:overflowPunct/>
        <w:topLinePunct w:val="0"/>
        <w:autoSpaceDE/>
        <w:autoSpaceDN/>
        <w:bidi w:val="0"/>
        <w:adjustRightInd/>
        <w:snapToGrid/>
        <w:ind w:firstLine="560" w:firstLineChars="200"/>
        <w:jc w:val="center"/>
        <w:textAlignment w:val="auto"/>
        <w:rPr>
          <w:rFonts w:hint="eastAsia" w:ascii="宋体" w:hAnsi="宋体" w:eastAsia="宋体" w:cs="宋体"/>
          <w:sz w:val="28"/>
          <w:szCs w:val="36"/>
        </w:rPr>
      </w:pPr>
      <w:r>
        <w:rPr>
          <w:rFonts w:hint="eastAsia" w:ascii="宋体" w:hAnsi="宋体" w:eastAsia="宋体" w:cs="宋体"/>
          <w:sz w:val="28"/>
          <w:szCs w:val="36"/>
        </w:rPr>
        <w:t>国际照明展览会火热招展中</w:t>
      </w:r>
    </w:p>
    <w:p w14:paraId="32D0E435">
      <w:pPr>
        <w:keepNext w:val="0"/>
        <w:keepLines w:val="0"/>
        <w:pageBreakBefore w:val="0"/>
        <w:widowControl w:val="0"/>
        <w:kinsoku/>
        <w:wordWrap/>
        <w:overflowPunct/>
        <w:topLinePunct w:val="0"/>
        <w:autoSpaceDE/>
        <w:autoSpaceDN/>
        <w:bidi w:val="0"/>
        <w:adjustRightInd/>
        <w:snapToGrid/>
        <w:ind w:firstLine="560" w:firstLineChars="200"/>
        <w:jc w:val="center"/>
        <w:textAlignment w:val="auto"/>
        <w:rPr>
          <w:rFonts w:hint="default" w:ascii="宋体" w:hAnsi="宋体" w:eastAsia="宋体" w:cs="宋体"/>
          <w:sz w:val="28"/>
          <w:szCs w:val="36"/>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I1ZmVkYTRmNzFkNDc5NjI4MTBhZjQ0YWUyMjk2ZDkifQ=="/>
  </w:docVars>
  <w:rsids>
    <w:rsidRoot w:val="00000000"/>
    <w:rsid w:val="0A4D40C2"/>
    <w:rsid w:val="211370AD"/>
    <w:rsid w:val="40A8107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s>
</file>

<file path=word/_rels/document.xml.rels><?xml version="1.0" encoding="UTF-8" standalone="yes"?>
<Relationships xmlns="http://schemas.openxmlformats.org/package/2006/relationships"><Relationship Id="rId9" Type="http://schemas.openxmlformats.org/officeDocument/2006/relationships/image" Target="media/image6.webp"/><Relationship Id="rId8" Type="http://schemas.openxmlformats.org/officeDocument/2006/relationships/image" Target="media/image5.webp"/><Relationship Id="rId7" Type="http://schemas.openxmlformats.org/officeDocument/2006/relationships/image" Target="media/image4.webp"/><Relationship Id="rId6" Type="http://schemas.openxmlformats.org/officeDocument/2006/relationships/image" Target="media/image3.webp"/><Relationship Id="rId5" Type="http://schemas.openxmlformats.org/officeDocument/2006/relationships/image" Target="media/image2.webp"/><Relationship Id="rId4" Type="http://schemas.openxmlformats.org/officeDocument/2006/relationships/image" Target="media/image1.jpeg"/><Relationship Id="rId3" Type="http://schemas.openxmlformats.org/officeDocument/2006/relationships/theme" Target="theme/theme1.xml"/><Relationship Id="rId23" Type="http://schemas.openxmlformats.org/officeDocument/2006/relationships/fontTable" Target="fontTable.xml"/><Relationship Id="rId22" Type="http://schemas.openxmlformats.org/officeDocument/2006/relationships/image" Target="media/image19.jpeg"/><Relationship Id="rId21" Type="http://schemas.openxmlformats.org/officeDocument/2006/relationships/image" Target="media/image18.webp"/><Relationship Id="rId20" Type="http://schemas.openxmlformats.org/officeDocument/2006/relationships/image" Target="media/image17.webp"/><Relationship Id="rId2" Type="http://schemas.openxmlformats.org/officeDocument/2006/relationships/settings" Target="settings.xml"/><Relationship Id="rId19" Type="http://schemas.openxmlformats.org/officeDocument/2006/relationships/image" Target="media/image16.webp"/><Relationship Id="rId18" Type="http://schemas.openxmlformats.org/officeDocument/2006/relationships/image" Target="media/image15.webp"/><Relationship Id="rId17" Type="http://schemas.openxmlformats.org/officeDocument/2006/relationships/image" Target="media/image14.webp"/><Relationship Id="rId16" Type="http://schemas.openxmlformats.org/officeDocument/2006/relationships/image" Target="media/image13.webp"/><Relationship Id="rId15" Type="http://schemas.openxmlformats.org/officeDocument/2006/relationships/image" Target="media/image12.webp"/><Relationship Id="rId14" Type="http://schemas.openxmlformats.org/officeDocument/2006/relationships/image" Target="media/image11.webp"/><Relationship Id="rId13" Type="http://schemas.openxmlformats.org/officeDocument/2006/relationships/image" Target="media/image10.webp"/><Relationship Id="rId12" Type="http://schemas.openxmlformats.org/officeDocument/2006/relationships/image" Target="media/image9.webp"/><Relationship Id="rId11" Type="http://schemas.openxmlformats.org/officeDocument/2006/relationships/image" Target="media/image8.webp"/><Relationship Id="rId10" Type="http://schemas.openxmlformats.org/officeDocument/2006/relationships/image" Target="media/image7.webp"/><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8</Pages>
  <Words>1278</Words>
  <Characters>1340</Characters>
  <Lines>0</Lines>
  <Paragraphs>0</Paragraphs>
  <TotalTime>4</TotalTime>
  <ScaleCrop>false</ScaleCrop>
  <LinksUpToDate>false</LinksUpToDate>
  <CharactersWithSpaces>1351</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2024-09-24T01:16:00Z</dcterms:created>
  <dc:creator>54660</dc:creator>
  <cp:lastModifiedBy>公司账户</cp:lastModifiedBy>
  <dcterms:modified xsi:type="dcterms:W3CDTF">2024-09-24T01:34:53Z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55D8F5B89FC4422989DE695E76F29842_12</vt:lpwstr>
  </property>
</Properties>
</file>