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D052BF">
      <w:pPr>
        <w:rPr>
          <w:rFonts w:hint="eastAsia"/>
          <w:b/>
          <w:bCs/>
          <w:sz w:val="36"/>
          <w:szCs w:val="44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2025第24届光电博览会强强联合打品牌</w:t>
      </w:r>
    </w:p>
    <w:p w14:paraId="6EEC3977">
      <w:pPr>
        <w:ind w:firstLine="720" w:firstLineChars="300"/>
        <w:rPr>
          <w:rFonts w:hint="eastAsia"/>
          <w:b w:val="0"/>
          <w:bCs w:val="0"/>
          <w:sz w:val="24"/>
          <w:szCs w:val="32"/>
          <w:lang w:val="en-US" w:eastAsia="zh-CN"/>
        </w:rPr>
      </w:pPr>
      <w:bookmarkStart w:id="2" w:name="_GoBack"/>
      <w:r>
        <w:rPr>
          <w:rFonts w:hint="eastAsia"/>
          <w:b w:val="0"/>
          <w:bCs w:val="0"/>
          <w:sz w:val="24"/>
          <w:szCs w:val="32"/>
          <w:lang w:val="en-US" w:eastAsia="zh-CN"/>
        </w:rPr>
        <w:t>2025第24届中国国际（西部）光电产业博览会定于2025年4月24-26日在成都世纪城新国际会展中心举办，本届博览会由中国光学光电子行业协会激光分会、中国兵工学会激光专业委员会、中国电信科学技术协会四川分会、中国仪器仪表学会智能化仪表及其控制网络分会、四川省光学学会、重庆市光学学会、陕西省光学学会、四川省通信学会、四川省电子学会、重庆市电子学会、重庆国际智能传感技术创新联盟等33家+西部省市的光学学会、电子学会、半导体行业协会及光电相关联盟协会等机构共同联合举办。</w:t>
      </w:r>
    </w:p>
    <w:p w14:paraId="7874D265">
      <w:pPr>
        <w:ind w:firstLine="720" w:firstLineChars="300"/>
        <w:rPr>
          <w:rFonts w:hint="eastAsia"/>
          <w:b w:val="0"/>
          <w:bCs w:val="0"/>
          <w:sz w:val="24"/>
          <w:szCs w:val="32"/>
          <w:lang w:val="en-US" w:eastAsia="zh-CN"/>
        </w:rPr>
      </w:pPr>
      <w:r>
        <w:rPr>
          <w:rFonts w:hint="eastAsia"/>
          <w:b w:val="0"/>
          <w:bCs w:val="0"/>
          <w:sz w:val="24"/>
          <w:szCs w:val="32"/>
          <w:lang w:val="en-US" w:eastAsia="zh-CN"/>
        </w:rPr>
        <w:t>为更进一步加速打造西部光电产业品牌盛会，自本届（第24届）开始，西部光电博览会组织委员会又强强联手“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鼎诺国际会展（北京）有限公司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”、“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四川鼎诺会展有限公司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”、“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郑州诺嘉网络科技有限公司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”共同承办西部光电博览会，承办单位由原来一家（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耀润富生国际贸易有限公司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），增加至现在四家公司共同承办，并由西部首家成立的专业会展机构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重庆九天亿地会展有限公司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作为西部光电博览会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协办单位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。</w:t>
      </w:r>
    </w:p>
    <w:p w14:paraId="33B97B51">
      <w:pPr>
        <w:ind w:firstLine="480" w:firstLineChars="2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我们相信，有33家组织机构和4家会展公司联合打造的2025西部光电博览会将</w:t>
      </w:r>
      <w:r>
        <w:rPr>
          <w:rFonts w:hint="default" w:ascii="新宋体" w:hAnsi="新宋体" w:eastAsia="新宋体"/>
          <w:color w:val="000000"/>
          <w:sz w:val="24"/>
          <w:szCs w:val="21"/>
          <w:lang w:val="en-US" w:eastAsia="zh-CN"/>
        </w:rPr>
        <w:t>规模更大</w:t>
      </w: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，</w:t>
      </w:r>
      <w:r>
        <w:rPr>
          <w:rFonts w:hint="default" w:ascii="新宋体" w:hAnsi="新宋体" w:eastAsia="新宋体"/>
          <w:color w:val="000000"/>
          <w:sz w:val="24"/>
          <w:szCs w:val="21"/>
          <w:lang w:val="en-US" w:eastAsia="zh-CN"/>
        </w:rPr>
        <w:t>档次更</w:t>
      </w: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高！</w:t>
      </w:r>
      <w:r>
        <w:rPr>
          <w:rFonts w:hint="default" w:ascii="新宋体" w:hAnsi="新宋体" w:eastAsia="新宋体"/>
          <w:color w:val="000000"/>
          <w:sz w:val="24"/>
          <w:szCs w:val="21"/>
          <w:lang w:val="en-US" w:eastAsia="zh-CN"/>
        </w:rPr>
        <w:t>将有更多光电行业新装备、新产品、新材料、新技术、新工艺、新趋势及新应用集中亮相</w:t>
      </w: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。</w:t>
      </w:r>
    </w:p>
    <w:p w14:paraId="2E132E19">
      <w:pPr>
        <w:ind w:firstLine="720" w:firstLineChars="300"/>
        <w:rPr>
          <w:rFonts w:hint="eastAsia"/>
          <w:b w:val="0"/>
          <w:bCs w:val="0"/>
          <w:sz w:val="24"/>
          <w:szCs w:val="32"/>
          <w:lang w:val="en-US" w:eastAsia="zh-CN"/>
        </w:rPr>
      </w:pPr>
      <w:r>
        <w:rPr>
          <w:rFonts w:hint="default"/>
          <w:b w:val="0"/>
          <w:bCs w:val="0"/>
          <w:sz w:val="24"/>
          <w:szCs w:val="32"/>
          <w:lang w:val="en-US" w:eastAsia="zh-CN"/>
        </w:rPr>
        <w:t>CCWPE2025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 xml:space="preserve">西部光电博览会-主要新特点包括：  </w:t>
      </w:r>
      <w:bookmarkStart w:id="0" w:name="OLE_LINK8"/>
    </w:p>
    <w:bookmarkEnd w:id="0"/>
    <w:p w14:paraId="3A4E74CF">
      <w:pPr>
        <w:ind w:firstLine="720" w:firstLineChars="300"/>
        <w:rPr>
          <w:rFonts w:hint="default"/>
          <w:b w:val="0"/>
          <w:bCs w:val="0"/>
          <w:sz w:val="24"/>
          <w:szCs w:val="32"/>
          <w:lang w:val="en-US" w:eastAsia="zh-CN"/>
        </w:rPr>
      </w:pPr>
      <w:bookmarkStart w:id="1" w:name="OLE_LINK10"/>
      <w:r>
        <w:rPr>
          <w:rFonts w:hint="eastAsia"/>
          <w:b w:val="0"/>
          <w:bCs w:val="0"/>
          <w:sz w:val="24"/>
          <w:szCs w:val="32"/>
          <w:lang w:val="en-US" w:eastAsia="zh-CN"/>
        </w:rPr>
        <w:t>一、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CCWPE2025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西部光电博览会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以“质优赋能  光耀创新”为主题，是寻找研发和生产制造中所需要的材料、器件、设备及解决方案的一站式高效采购平台，也是精准商贸需求配对，快速拓展商业社交圈，把握行业发展前沿资讯和动态的商贸平台。</w:t>
      </w:r>
    </w:p>
    <w:p w14:paraId="5D3878FC">
      <w:pPr>
        <w:ind w:firstLine="720" w:firstLineChars="300"/>
        <w:rPr>
          <w:rFonts w:hint="eastAsia"/>
          <w:b w:val="0"/>
          <w:bCs w:val="0"/>
          <w:sz w:val="24"/>
          <w:szCs w:val="32"/>
          <w:lang w:val="en-US" w:eastAsia="zh-CN"/>
        </w:rPr>
      </w:pPr>
      <w:r>
        <w:rPr>
          <w:rFonts w:hint="eastAsia"/>
          <w:b w:val="0"/>
          <w:bCs w:val="0"/>
          <w:sz w:val="24"/>
          <w:szCs w:val="32"/>
          <w:lang w:val="en-US" w:eastAsia="zh-CN"/>
        </w:rPr>
        <w:t>二、CCWPE202</w:t>
      </w:r>
      <w:bookmarkEnd w:id="1"/>
      <w:r>
        <w:rPr>
          <w:rFonts w:hint="eastAsia"/>
          <w:b w:val="0"/>
          <w:bCs w:val="0"/>
          <w:sz w:val="24"/>
          <w:szCs w:val="32"/>
          <w:lang w:val="en-US" w:eastAsia="zh-CN"/>
        </w:rPr>
        <w:t>5展示总面积8000+平方米，预计将有超12000家相关企业携丰富展品参展，约5+万人次观众参观洽谈。推动西部行业商贸繁荣与光电科技创新发展是CCWPE2025持续前行的动力，为满足参展商需求和达成理想的效果，组委会特安排招商与组织观众同步进行，派专人组织买家与目标专业观众，将组织参观与目标客户落实到位。以参展企业的终端用户单位为主要服务对象，通过主承协办单位优势、开辟新的活动模式。在招展同期开始逐一走访终端用户，建立有效的沟通关系，利用主协办方圈子深入企业、深度沟通、了解市场需要和发展趋势，搭建真正的供需双方交流平台。</w:t>
      </w:r>
    </w:p>
    <w:p w14:paraId="6033145A">
      <w:pPr>
        <w:ind w:firstLine="720" w:firstLineChars="300"/>
        <w:rPr>
          <w:rFonts w:hint="eastAsia"/>
          <w:b w:val="0"/>
          <w:bCs w:val="0"/>
          <w:sz w:val="24"/>
          <w:szCs w:val="32"/>
          <w:lang w:val="en-US" w:eastAsia="zh-CN"/>
        </w:rPr>
      </w:pPr>
      <w:r>
        <w:rPr>
          <w:rFonts w:hint="eastAsia"/>
          <w:b w:val="0"/>
          <w:bCs w:val="0"/>
          <w:sz w:val="24"/>
          <w:szCs w:val="32"/>
          <w:lang w:val="en-US" w:eastAsia="zh-CN"/>
        </w:rPr>
        <w:t xml:space="preserve">三、高质量高规格专项论坛 指引产业发展方向。  </w:t>
      </w:r>
    </w:p>
    <w:p w14:paraId="66CF4CCF">
      <w:pPr>
        <w:rPr>
          <w:rFonts w:hint="eastAsia"/>
          <w:b w:val="0"/>
          <w:bCs w:val="0"/>
          <w:sz w:val="24"/>
          <w:szCs w:val="32"/>
          <w:lang w:val="en-US" w:eastAsia="zh-CN"/>
        </w:rPr>
      </w:pPr>
      <w:r>
        <w:rPr>
          <w:rFonts w:hint="eastAsia"/>
          <w:b w:val="0"/>
          <w:bCs w:val="0"/>
          <w:sz w:val="24"/>
          <w:szCs w:val="32"/>
          <w:lang w:val="en-US" w:eastAsia="zh-CN"/>
        </w:rPr>
        <w:t>对标世界前沿，汇聚中国核心力量，把脉产业发展趋势的主题论坛和专题技术研讨会将同期举办，论坛会议10场+，将邀请科技部相关领导、省政府相关领导、中国光学学会、国内外光电行业著名企业的高层将应邀参加“CCWPE2025”发展论坛，发表主旨演讲，共同探讨市场走势。</w:t>
      </w:r>
    </w:p>
    <w:p w14:paraId="1E570957">
      <w:pPr>
        <w:numPr>
          <w:ilvl w:val="0"/>
          <w:numId w:val="1"/>
        </w:numPr>
        <w:ind w:firstLine="720" w:firstLineChars="300"/>
        <w:rPr>
          <w:rFonts w:hint="eastAsia"/>
          <w:b w:val="0"/>
          <w:bCs w:val="0"/>
          <w:sz w:val="24"/>
          <w:szCs w:val="32"/>
          <w:lang w:val="en-US" w:eastAsia="zh-CN"/>
        </w:rPr>
      </w:pPr>
      <w:r>
        <w:rPr>
          <w:rFonts w:hint="default"/>
          <w:b w:val="0"/>
          <w:bCs w:val="0"/>
          <w:sz w:val="24"/>
          <w:szCs w:val="32"/>
          <w:lang w:val="en-US" w:eastAsia="zh-CN"/>
        </w:rPr>
        <w:t>聚焦光电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热门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技术与下游应用需求变化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。</w:t>
      </w:r>
    </w:p>
    <w:p w14:paraId="0A6BE563">
      <w:pPr>
        <w:numPr>
          <w:numId w:val="0"/>
        </w:numPr>
        <w:rPr>
          <w:rFonts w:hint="default"/>
          <w:b w:val="0"/>
          <w:bCs w:val="0"/>
          <w:sz w:val="24"/>
          <w:szCs w:val="32"/>
          <w:lang w:val="en-US" w:eastAsia="zh-CN"/>
        </w:rPr>
      </w:pPr>
      <w:r>
        <w:rPr>
          <w:rFonts w:hint="default"/>
          <w:b w:val="0"/>
          <w:bCs w:val="0"/>
          <w:sz w:val="24"/>
          <w:szCs w:val="32"/>
          <w:lang w:val="en-US" w:eastAsia="zh-CN"/>
        </w:rPr>
        <w:t>瞄准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西部光电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行业的热点领域及市场需求，光电产品与应用展示实现上下游产业无缝对接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，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将重点汇聚在九大应用领域（消费电子、先进制造、汽车、医疗、机器人、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AI、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安防等领域）的最新成果，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展示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光芯片、光模块、半导体材料与设备、光纤/光缆、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光学制造、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镜头模组、镀膜设备、AR/VR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、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激光器、 激光设备、红外热成像、智能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电子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、3D视觉、激光雷达、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纳米、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Mini LED/Micro LED等热点技术和关键产品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，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全方位展示中国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西部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光电前沿科研成果，推动技术创新、产业变革，帮助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科研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院所/高校实现科研成果转化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。</w:t>
      </w:r>
    </w:p>
    <w:p w14:paraId="4D8B0FC0">
      <w:pPr>
        <w:ind w:firstLine="720" w:firstLineChars="300"/>
        <w:rPr>
          <w:rFonts w:hint="default"/>
          <w:b w:val="0"/>
          <w:bCs w:val="0"/>
          <w:sz w:val="24"/>
          <w:szCs w:val="32"/>
          <w:lang w:val="en-US" w:eastAsia="zh-CN"/>
        </w:rPr>
      </w:pPr>
    </w:p>
    <w:p w14:paraId="662D3899">
      <w:pPr>
        <w:numPr>
          <w:ilvl w:val="0"/>
          <w:numId w:val="1"/>
        </w:numPr>
        <w:ind w:left="0" w:leftChars="0"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历史机遇：</w:t>
      </w:r>
    </w:p>
    <w:p w14:paraId="74FEE7D8">
      <w:pPr>
        <w:numPr>
          <w:numId w:val="0"/>
        </w:numPr>
        <w:rPr>
          <w:rFonts w:hint="eastAsia" w:ascii="新宋体" w:hAnsi="新宋体" w:eastAsia="新宋体"/>
          <w:color w:val="000000"/>
          <w:sz w:val="24"/>
          <w:szCs w:val="21"/>
        </w:rPr>
      </w:pPr>
      <w:r>
        <w:rPr>
          <w:rFonts w:hint="eastAsia" w:ascii="新宋体" w:hAnsi="新宋体" w:eastAsia="新宋体"/>
          <w:color w:val="000000"/>
          <w:sz w:val="24"/>
          <w:szCs w:val="21"/>
        </w:rPr>
        <w:t>四川光电产业依托“三线建设”到西部大开发，再到</w:t>
      </w: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国际</w:t>
      </w:r>
      <w:r>
        <w:rPr>
          <w:rFonts w:hint="eastAsia" w:ascii="新宋体" w:hAnsi="新宋体" w:eastAsia="新宋体"/>
          <w:color w:val="000000"/>
          <w:sz w:val="24"/>
          <w:szCs w:val="21"/>
        </w:rPr>
        <w:t>“一带一路”、</w:t>
      </w: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再到当前国家定位“四川为国家战略腹地、要求沿海企业西部大搬迁”，</w:t>
      </w:r>
      <w:r>
        <w:rPr>
          <w:rFonts w:hint="eastAsia" w:ascii="新宋体" w:hAnsi="新宋体" w:eastAsia="新宋体"/>
          <w:color w:val="000000"/>
          <w:sz w:val="24"/>
          <w:szCs w:val="21"/>
        </w:rPr>
        <w:t>四川战略机遇不断叠加，在政策、资源、技术等多方面因素的大力</w:t>
      </w: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加</w:t>
      </w:r>
      <w:r>
        <w:rPr>
          <w:rFonts w:hint="eastAsia" w:ascii="新宋体" w:hAnsi="新宋体" w:eastAsia="新宋体"/>
          <w:color w:val="000000"/>
          <w:sz w:val="24"/>
          <w:szCs w:val="21"/>
        </w:rPr>
        <w:t>持下，四川光电产业高歌猛进，成绩斐然，现已拥有较为齐全的产业门类,主要涉及光学、光通信、激光、红外</w:t>
      </w: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/紫外</w:t>
      </w:r>
      <w:r>
        <w:rPr>
          <w:rFonts w:hint="eastAsia" w:ascii="新宋体" w:hAnsi="新宋体" w:eastAsia="新宋体"/>
          <w:color w:val="000000"/>
          <w:sz w:val="24"/>
          <w:szCs w:val="21"/>
        </w:rPr>
        <w:t>技术及应用、</w:t>
      </w: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新型</w:t>
      </w:r>
      <w:r>
        <w:rPr>
          <w:rFonts w:hint="eastAsia" w:ascii="新宋体" w:hAnsi="新宋体" w:eastAsia="新宋体"/>
          <w:color w:val="000000"/>
          <w:sz w:val="24"/>
          <w:szCs w:val="21"/>
        </w:rPr>
        <w:t>显示</w:t>
      </w: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/</w:t>
      </w:r>
      <w:r>
        <w:rPr>
          <w:rFonts w:hint="eastAsia" w:ascii="新宋体" w:hAnsi="新宋体" w:eastAsia="新宋体"/>
          <w:color w:val="000000"/>
          <w:sz w:val="24"/>
          <w:szCs w:val="21"/>
        </w:rPr>
        <w:t>LED、</w:t>
      </w: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智能传感器/机器人视觉、工控自动化仪器仪表、电子、芯片/半导体、</w:t>
      </w:r>
      <w:r>
        <w:rPr>
          <w:rFonts w:hint="eastAsia" w:ascii="新宋体" w:hAnsi="新宋体" w:eastAsia="新宋体"/>
          <w:color w:val="000000"/>
          <w:sz w:val="24"/>
          <w:szCs w:val="21"/>
        </w:rPr>
        <w:t>应用类光电终端及</w:t>
      </w: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能源/储能/</w:t>
      </w:r>
      <w:r>
        <w:rPr>
          <w:rFonts w:hint="eastAsia" w:ascii="新宋体" w:hAnsi="新宋体" w:eastAsia="新宋体"/>
          <w:color w:val="000000"/>
          <w:sz w:val="24"/>
          <w:szCs w:val="21"/>
        </w:rPr>
        <w:t>光伏等领域,产业链相对完整。</w:t>
      </w:r>
    </w:p>
    <w:p w14:paraId="38AE0344">
      <w:pP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四川省委政府都一直在积极助推光电产业的发展，包括从科学编制光电产业规划、加大对重点项目和企业的扶持力度、加快制造创新以及加快新型聚集区的发展等。此外，坐拥丰富的天然风光资源，也使西部当地光电产业享有得天独厚的发展优势。当前，四川光电信息产业已达万亿规模，发展空间和市场潜力巨大。</w:t>
      </w:r>
    </w:p>
    <w:p w14:paraId="138054C9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</w:p>
    <w:p w14:paraId="3B5197D8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六、同期配套论坛会议：</w:t>
      </w:r>
    </w:p>
    <w:p w14:paraId="722A30E2">
      <w:pP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2025第三届中国西部光电产业创新发展论坛暨第二届光电创智大会（主论坛）</w:t>
      </w:r>
    </w:p>
    <w:p w14:paraId="19CBA0C8">
      <w:pP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分论坛主要包括：</w:t>
      </w:r>
    </w:p>
    <w:p w14:paraId="266D2A6B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1】光学与光学制造创新发展论坛</w:t>
      </w:r>
    </w:p>
    <w:p w14:paraId="3C095695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2】激光与激光应用创新发展论坛</w:t>
      </w:r>
    </w:p>
    <w:p w14:paraId="21A2F996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3】智能传感与机器人视觉创新发展论坛</w:t>
      </w:r>
    </w:p>
    <w:p w14:paraId="1E815578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4】芯片与半导体创新发展论坛</w:t>
      </w:r>
    </w:p>
    <w:p w14:paraId="7C6CCCD1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5】光通信与5G（F5G）创新发展论坛</w:t>
      </w:r>
    </w:p>
    <w:p w14:paraId="09B2EAA1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6】红外/紫外及其应用创新发展论坛</w:t>
      </w:r>
    </w:p>
    <w:p w14:paraId="33E1298C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7】显微镜与光电仪创新发展论坛</w:t>
      </w:r>
    </w:p>
    <w:p w14:paraId="231D578A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8】触摸屏及其制造创新发展论坛</w:t>
      </w:r>
    </w:p>
    <w:p w14:paraId="4075168D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9】LED新技术新设备交流会</w:t>
      </w:r>
    </w:p>
    <w:p w14:paraId="2085D522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10】2025西部省市光学学会联谊会暨学术交流会等内容丰富、前瞻实用的配套活动</w:t>
      </w:r>
    </w:p>
    <w:p w14:paraId="6A9418EB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同时举办成果展示、商务推介以及应用体验等活动，以促进业内“产、学、研、用”的交叉融合和有效对接。</w:t>
      </w:r>
    </w:p>
    <w:p w14:paraId="32C2EA59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本次大会将秉承前23届会议之宗旨，以期形成自由研讨的学术氛围，让光电子技术及其相近科技领域的思想碰撞火花、涌现颠覆性创新。欢迎相关领域专家、学者、研究生参加会议，欢迎相关领域企业界人士参与技术交流和展示产品。</w:t>
      </w:r>
    </w:p>
    <w:p w14:paraId="2B5B62AE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  <w:t>（本次论坛会议免收会务费，食宿及交通费自理。 大会真诚欢迎相关单位、企业支持并深度参与论坛会议的组织与推广，主论坛和分论坛详情请致电大会组委会办公室198 0273 8028  或 浏览大会官网www.ccwpe.com ）     </w:t>
      </w:r>
    </w:p>
    <w:p w14:paraId="4437B401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</w:p>
    <w:p w14:paraId="03080758">
      <w:pPr>
        <w:ind w:firstLine="720" w:firstLineChars="300"/>
        <w:rPr>
          <w:rFonts w:hint="default" w:ascii="新宋体" w:hAnsi="新宋体" w:eastAsia="新宋体"/>
          <w:color w:val="000000"/>
          <w:sz w:val="24"/>
          <w:szCs w:val="21"/>
          <w:lang w:val="en-US" w:eastAsia="zh-CN"/>
        </w:rPr>
      </w:pPr>
    </w:p>
    <w:p w14:paraId="3861AB38">
      <w:pPr>
        <w:ind w:firstLine="720" w:firstLineChars="300"/>
        <w:rPr>
          <w:rFonts w:hint="eastAsia" w:ascii="新宋体" w:hAnsi="新宋体" w:eastAsia="新宋体"/>
          <w:color w:val="000000"/>
          <w:sz w:val="24"/>
          <w:szCs w:val="21"/>
          <w:lang w:val="en-US" w:eastAsia="zh-CN"/>
        </w:rPr>
      </w:pPr>
    </w:p>
    <w:bookmarkEnd w:id="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0AFF" w:usb1="40007843" w:usb2="00000001" w:usb3="00000000" w:csb0="400001BF" w:csb1="DFF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B53679F"/>
    <w:multiLevelType w:val="singleLevel"/>
    <w:tmpl w:val="7B53679F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2YWRkMzVkOWIyOTU1NGYzZTZkYjgxYzM4NDIzZWYifQ=="/>
  </w:docVars>
  <w:rsids>
    <w:rsidRoot w:val="17723271"/>
    <w:rsid w:val="01364213"/>
    <w:rsid w:val="038F5953"/>
    <w:rsid w:val="17723271"/>
    <w:rsid w:val="7E215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2083</Words>
  <Characters>2209</Characters>
  <Lines>0</Lines>
  <Paragraphs>0</Paragraphs>
  <TotalTime>68</TotalTime>
  <ScaleCrop>false</ScaleCrop>
  <LinksUpToDate>false</LinksUpToDate>
  <CharactersWithSpaces>2231</CharactersWithSpaces>
  <Application>WPS Office_12.1.0.18345_F1E327BC-269C-435d-A152-05C5408002CA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2024-11-05T01:32:00Z</dcterms:created>
  <dc:creator>正仪</dc:creator>
  <cp:lastModifiedBy>8226982991</cp:lastModifiedBy>
  <dcterms:modified xsi:type="dcterms:W3CDTF">2024-11-08T09:08:38Z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2052-12.1.0.18345</vt:lpwstr>
  </property>
  <property fmtid="{D5CDD505-2E9C-101B-9397-08002B2CF9AE}" pid="3" name="ICV">
    <vt:lpwstr>1635351C18CE44AF98B08EA698DB389D_11</vt:lpwstr>
  </property>
</Properties>
</file>