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48525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/>
        <w:textAlignment w:val="baseline"/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52"/>
          <w:szCs w:val="5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52"/>
          <w:szCs w:val="52"/>
          <w:highlight w:val="none"/>
          <w:lang w:val="en-US" w:eastAsia="zh-CN" w:bidi="ar-SA"/>
        </w:rPr>
        <w:t>展会背景：</w:t>
      </w:r>
    </w:p>
    <w:p w14:paraId="2F280CBF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left="0" w:right="0" w:firstLine="640" w:firstLineChars="20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由</w:t>
      </w:r>
      <w:r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  <w:t>新疆北展东方会展服务有限公司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承办</w:t>
      </w:r>
      <w:r>
        <w:rPr>
          <w:rFonts w:hint="eastAsia" w:ascii="方正仿宋简体" w:hAnsi="方正仿宋简体" w:eastAsia="方正仿宋简体" w:cs="方正仿宋简体"/>
          <w:b w:val="0"/>
          <w:bCs w:val="0"/>
          <w:color w:val="000000"/>
          <w:sz w:val="32"/>
          <w:szCs w:val="32"/>
          <w:lang w:val="en-US" w:eastAsia="zh-CN"/>
        </w:rPr>
        <w:t>的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highlight w:val="none"/>
          <w:lang w:val="en-US" w:eastAsia="zh-CN"/>
        </w:rPr>
        <w:t>2025新疆暖通展览会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于202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5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月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28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-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30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日在新疆国际会展中心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盛大开幕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eastAsia="zh-CN"/>
        </w:rPr>
        <w:t>。</w:t>
      </w:r>
    </w:p>
    <w:p w14:paraId="75CEAC89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left="0" w:right="0" w:firstLine="640" w:firstLineChars="200"/>
        <w:jc w:val="left"/>
        <w:textAlignment w:val="baseline"/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</w:pPr>
      <w:r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  <w:t>在自治区人民政府积极推进“十大产业集群”建设工作部署的大背景下，2025新疆暖通展应势而来，具有重大的现实意义。自治区政府强调以科技创新为依托，打造“十大产业集群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eastAsia="zh-CN"/>
        </w:rPr>
        <w:t>”</w:t>
      </w:r>
      <w:r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  <w:t>，这一举措旨在将新疆的资源、区位等优势转化为发展优势，为国家能源、关键矿产和粮食安全贡献力量。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 xml:space="preserve">           </w:t>
      </w:r>
      <w:r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  <w:t xml:space="preserve">暖通行业作为与能源利用、建筑环境密切相关的领域，与政策导向高度契合。在能源转型升级的要求下，高效节能的暖通设备成为市场所需。 </w:t>
      </w:r>
    </w:p>
    <w:p w14:paraId="7CCA9C9A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left="0" w:right="0" w:firstLine="640" w:firstLineChars="200"/>
        <w:jc w:val="left"/>
        <w:textAlignment w:val="baseline"/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</w:pPr>
      <w:r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  <w:t>2025新疆暖通展为政企双方搭建了交流合作的关键平台，有助于企业深入了解政策导向，促进上下游产业链的深度融合与协同发展，进而推动新疆暖通、水处理等相关行业在政策支持下蓬勃发展，为地区经济社会发展和产业升级提供有力支撑。</w:t>
      </w:r>
    </w:p>
    <w:p w14:paraId="136CB597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left="0" w:right="0" w:firstLine="640" w:firstLineChars="200"/>
        <w:jc w:val="left"/>
        <w:textAlignment w:val="baseline"/>
        <w:rPr>
          <w:rFonts w:ascii="方正仿宋_GBK" w:hAnsi="方正仿宋_GBK" w:eastAsia="方正仿宋_GBK" w:cs="方正仿宋_GBK"/>
          <w:b w:val="0"/>
          <w:bCs w:val="0"/>
          <w:spacing w:val="0"/>
          <w:sz w:val="32"/>
          <w:szCs w:val="32"/>
        </w:rPr>
      </w:pPr>
    </w:p>
    <w:p w14:paraId="5BEAD5D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/>
        <w:textAlignment w:val="baseline"/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52"/>
          <w:szCs w:val="5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52"/>
          <w:szCs w:val="52"/>
          <w:highlight w:val="none"/>
          <w:lang w:val="en-US" w:eastAsia="zh-CN" w:bidi="ar-SA"/>
        </w:rPr>
        <w:t>展会概况：</w:t>
      </w:r>
    </w:p>
    <w:p w14:paraId="42AF7781">
      <w:pPr>
        <w:pStyle w:val="2"/>
        <w:ind w:firstLine="640" w:firstLineChars="200"/>
        <w:rPr>
          <w:rFonts w:ascii="方正仿宋_GBK" w:hAnsi="方正仿宋_GBK" w:eastAsia="方正仿宋_GBK" w:cs="方正仿宋_GBK"/>
          <w:spacing w:val="0"/>
          <w:sz w:val="32"/>
          <w:szCs w:val="32"/>
        </w:rPr>
      </w:pPr>
    </w:p>
    <w:p w14:paraId="690844DE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 w:firstLine="640" w:firstLineChars="20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本届新疆暖通展览会由新疆巴音郭楞蒙古自治州商务局、和田地区发展和改革委员会做指导，并得到了乌鲁木齐市工业和信息化局、乌鲁木齐市商务局、乌鲁木齐市水磨沟区人民政府、乌鲁木齐市水磨沟区商务局、乌鲁木齐市天山区城市管理局（城市管理行政执法局）、新疆生产建设兵团第六师商务局、新疆生产建设兵团第七师胡杨河市住房和城乡建设局、新疆生产建设兵团第八师发展和改革委员会、新疆生产建设兵团第十二师工业和信息化局、新疆生产建设兵团第十二师住房和城乡建设局、喀什市住房和城乡建设局、伊宁市城市管理局、呼图壁县商务和工业信息化局、呼图壁县农业农村局、托里县住房和城乡建设局、新疆阜康产业园管理委员会、新疆生产建设兵团企业联合会（企业家协会）、新疆维吾尔自治区电线电缆行业协会、济南市燃气行业协会等政府部门及行业协会</w:t>
      </w:r>
      <w:r>
        <w:rPr>
          <w:rFonts w:hint="eastAsia" w:ascii="方正仿宋_GBK" w:hAnsi="方正仿宋_GBK" w:eastAsia="方正仿宋_GBK" w:cs="方正仿宋_GBK"/>
          <w:b/>
          <w:bCs/>
          <w:spacing w:val="0"/>
          <w:sz w:val="32"/>
          <w:szCs w:val="32"/>
          <w:lang w:val="en-US" w:eastAsia="zh-CN"/>
        </w:rPr>
        <w:t>等50余家单位的鼎力支持！</w:t>
      </w:r>
    </w:p>
    <w:p w14:paraId="394C707A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left="0" w:right="0" w:firstLine="640" w:firstLineChars="200"/>
        <w:jc w:val="both"/>
        <w:textAlignment w:val="baseline"/>
        <w:rPr>
          <w:rFonts w:hint="eastAsia" w:ascii="方正仿宋_GBK" w:hAnsi="方正仿宋_GBK" w:eastAsia="方正仿宋_GBK" w:cs="方正仿宋_GBK"/>
          <w:b/>
          <w:bCs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正理生能、美的、卡瑞尔、戈斯顿、爱客多、音诺伟森、哈思、沃克、梵智、力诺瑞特、北京阀门、江翰、广东美博、新疆华控伟业、鑫韩宝、格美、单马、利欧集团、亿能、福德、万昊戈能、巴州汇坤、欧思丹、喜马管业、永金源、泊宏富海、沁格、伊尔普、海沐星、敬能、优口净水、龙普、众诚风凯、家得乐、圣爱易凯、瑟克赛斯、奥斯康、思普瑞、海洁、汉普玛、创盈、骏桥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kern w:val="0"/>
          <w:sz w:val="32"/>
          <w:szCs w:val="32"/>
          <w:lang w:val="en-US" w:eastAsia="zh-CN" w:bidi="ar-SA"/>
        </w:rPr>
        <w:t>等</w:t>
      </w:r>
      <w:r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32"/>
          <w:szCs w:val="32"/>
          <w:lang w:val="en-US" w:eastAsia="zh-CN" w:bidi="ar-SA"/>
        </w:rPr>
        <w:t>知名企业携最新产品、技术亮相本届</w:t>
      </w:r>
      <w:r>
        <w:rPr>
          <w:rFonts w:hint="eastAsia" w:ascii="方正仿宋_GBK" w:hAnsi="方正仿宋_GBK" w:eastAsia="方正仿宋_GBK" w:cs="方正仿宋_GBK"/>
          <w:b/>
          <w:bCs/>
          <w:spacing w:val="0"/>
          <w:sz w:val="32"/>
          <w:szCs w:val="32"/>
          <w:lang w:val="en-US" w:eastAsia="zh-CN"/>
        </w:rPr>
        <w:t>新疆暖通展览会；</w:t>
      </w:r>
    </w:p>
    <w:p w14:paraId="79C322B7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left="0" w:right="0" w:firstLine="640" w:firstLineChars="200"/>
        <w:jc w:val="both"/>
        <w:textAlignment w:val="baseline"/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展会现场还有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济南市燃气行业协会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额敏县发展和改革委员会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额敏县众诚水务有限责任公司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乌鲁木齐蓝珠集中供热有限责任公司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哈密市伊州区水利局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乌鲁木齐西城热力有限公司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兵团第五师八十七团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乌鲁木齐热力(集团)有限公司第一供热公司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奎屯第七师勘测设计研究院有限公司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新疆可克达拉市国有资本投资运营有限责任公司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可克达拉银皓化工有限责任公司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可克达拉市元通商贸有限责任公司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第八师一五O团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第八师一五O团城镇和生态保护中心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石河子畅达水暖运营服务有限公司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新疆佳联城建规划设计研究院（有限公司）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中煤科工集团新疆研究院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乌鲁木齐市友好热力有限公司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新疆伊犁州尼勒克县创力供热供排水有限责任公司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宝石花热力有限公司阜康准东分公司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伊宁市城市管理局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伊宁市发改委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伊宁市供热公司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伊宁市南岸热力公司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伊宁市伟伯热力公司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伊宁市智慧能源热力公司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伊宁市自来水公司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摩力斯公司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乌鲁木齐金源燃气设计院有限公司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托里县住房和城乡建设局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新疆凯盛建材设计研究院（有限公司）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乌鲁木齐新宜康达热力有限责任公司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若羌县水利局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乌鲁木齐市西山热力有限责任公司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哈密市伊州区恒信热力有限公司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巴州博湖县众合热力有限公司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昌吉市大西渠镇人民政府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大西渠镇新戽村村委会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奇台农场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奇台农场城镇管理服务中心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巴州建筑勘察规划设计工程有限公司</w:t>
      </w: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、</w:t>
      </w:r>
      <w:r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  <w:t>青河县安康热力有限责任公司</w:t>
      </w:r>
      <w:r>
        <w:rPr>
          <w:rFonts w:hint="eastAsia" w:ascii="方正仿宋_GBK" w:hAnsi="方正仿宋_GBK" w:eastAsia="方正仿宋_GBK" w:cs="方正仿宋_GBK"/>
          <w:b/>
          <w:bCs/>
          <w:spacing w:val="0"/>
          <w:sz w:val="32"/>
          <w:szCs w:val="32"/>
          <w:lang w:val="en-US" w:eastAsia="zh-CN"/>
        </w:rPr>
        <w:t>等300余家政府单位与暖通行业相关企业组团参观。</w:t>
      </w:r>
    </w:p>
    <w:p w14:paraId="2F1146D4">
      <w:pPr>
        <w:pStyle w:val="2"/>
        <w:rPr>
          <w:rFonts w:hint="default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/>
        </w:rPr>
      </w:pPr>
    </w:p>
    <w:p w14:paraId="2747C10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/>
        <w:textAlignment w:val="baseline"/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52"/>
          <w:szCs w:val="5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napToGrid w:val="0"/>
          <w:color w:val="000000"/>
          <w:spacing w:val="0"/>
          <w:kern w:val="0"/>
          <w:sz w:val="52"/>
          <w:szCs w:val="52"/>
          <w:highlight w:val="none"/>
          <w:lang w:val="en-US" w:eastAsia="zh-CN" w:bidi="ar-SA"/>
        </w:rPr>
        <w:t>观众来源：</w:t>
      </w:r>
    </w:p>
    <w:p w14:paraId="158A8B4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（一）、全疆各地州政府单位；</w:t>
      </w:r>
    </w:p>
    <w:p w14:paraId="1CF03D2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（二）、热力公司、设计院、研究院、自来水公司；</w:t>
      </w:r>
    </w:p>
    <w:p w14:paraId="151B269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（三）、建筑工程公司、承包商；</w:t>
      </w:r>
    </w:p>
    <w:p w14:paraId="529B47B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（四）、全疆工业、产业园区、水暖建材市场；</w:t>
      </w:r>
    </w:p>
    <w:p w14:paraId="4B0F5B0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（五）、楼宇、物业管理；酒店别墅、学校、医院、商场；</w:t>
      </w:r>
    </w:p>
    <w:p w14:paraId="26CF282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（六）、国家电网、五大发电集团、电力企业周边；</w:t>
      </w:r>
    </w:p>
    <w:p w14:paraId="04553E4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right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（七）、批发商、采购商、经销商、代理商、承包商；</w:t>
      </w:r>
    </w:p>
    <w:p w14:paraId="2DBC4FA2">
      <w:pPr>
        <w:pStyle w:val="3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（八）、行业权威媒体、公众号、电视台、抖音大V。</w:t>
      </w:r>
    </w:p>
    <w:p w14:paraId="6B2C6739">
      <w:pPr>
        <w:pStyle w:val="3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</w:p>
    <w:p w14:paraId="4D44823C">
      <w:pPr>
        <w:pStyle w:val="3"/>
        <w:ind w:left="0" w:leftChars="0" w:firstLine="0" w:firstLineChars="0"/>
        <w:rPr>
          <w:rFonts w:hint="eastAsia" w:ascii="方正仿宋_GBK" w:hAnsi="方正仿宋_GBK" w:eastAsia="方正仿宋_GBK" w:cs="方正仿宋_GBK"/>
          <w:b/>
          <w:bCs/>
          <w:spacing w:val="0"/>
          <w:sz w:val="52"/>
          <w:szCs w:val="5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pacing w:val="0"/>
          <w:sz w:val="52"/>
          <w:szCs w:val="52"/>
          <w:highlight w:val="none"/>
          <w:lang w:val="en-US" w:eastAsia="zh-CN"/>
        </w:rPr>
        <w:t>展览范围</w:t>
      </w:r>
    </w:p>
    <w:p w14:paraId="6D5E7A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供热供暖采暖设备及技术：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电采暖、锅炉、空气能、散热器、太阳能、空调、热水器、换热器、壁挂炉、热水炉、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保温材料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等；</w:t>
      </w:r>
    </w:p>
    <w:p w14:paraId="4850F7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地面供暖新技术及配套产品：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加热电缆、电热膜、石墨烯采暖等；</w:t>
      </w:r>
    </w:p>
    <w:p w14:paraId="3EF981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燃气技术与设备：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燃气采暖技术与设备、燃气新型专用管材与设备、管道的防腐技术、燃气阀门煤改气燃气调压柜、燃气调压箱、安全防护用设备、其它与城市燃气、（煤、油、电）改气有关的技术、设备；</w:t>
      </w:r>
    </w:p>
    <w:p w14:paraId="71AC5C6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0" w:leftChars="0" w:right="0"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 w:bidi="zh-CN"/>
        </w:rPr>
        <w:t>空调及新风设备：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室内通风系统、中央新风除湿系统、空气净化及新风置换、净化治理、功能材料、检测仪器等；</w:t>
      </w:r>
    </w:p>
    <w:p w14:paraId="1618ABC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0" w:leftChars="0" w:right="0"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 w:bidi="ar-SA"/>
        </w:rPr>
        <w:t>太阳能光伏设备：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 w:bidi="ar-SA"/>
        </w:rPr>
        <w:t>多能源互补供热产品及技术、太阳能供热系与设备、光伏、储能、氢能、生物质等新能源；</w:t>
      </w:r>
    </w:p>
    <w:p w14:paraId="46D4D86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0" w:leftChars="0" w:right="0"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制冷技术与设备：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中央空调机组、各类空调器、空气处理、中央空调系统与配套产品等；</w:t>
      </w:r>
    </w:p>
    <w:p w14:paraId="04B9711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0" w:leftChars="0" w:right="0"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自动化与泵阀管等附配器材：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管道管件、阀门、泵、温控器、仪器仪表、燃烧器、电加热及其他附配器材；</w:t>
      </w:r>
    </w:p>
    <w:p w14:paraId="6F8F40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0" w:leftChars="0" w:right="0"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农村电网配套设备展区：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发电、变电及输配电技术设备、电力通信与信息、电工附件。</w:t>
      </w:r>
    </w:p>
    <w:p w14:paraId="3B504D9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exact"/>
        <w:ind w:left="0" w:leftChars="0" w:right="0"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水处理技术与设备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：净/饮水设备、膜及膜配件、膜成套设备、净水配件、安全饮水管道、消毒杀菌、污水/废水配套产品、市政工程及水生态治理、仪器仪表、泵阀、管道、阀门。</w:t>
      </w:r>
    </w:p>
    <w:p w14:paraId="61CB0935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 w:firstLine="643" w:firstLineChars="200"/>
        <w:jc w:val="both"/>
        <w:textAlignment w:val="baseline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储能：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储能技术及材料、储能设备及组件、储能系统及EPC工程、储能电源、智慧能源建设及配套设备、氢能燃料电池系统与应用场景</w:t>
      </w:r>
    </w:p>
    <w:p w14:paraId="2A9012C2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/>
        <w:jc w:val="both"/>
        <w:textAlignment w:val="baseline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、氢动力技术应用、氢燃料电池电堆及系统、(智慧)数字能源技术与装备。</w:t>
      </w:r>
    </w:p>
    <w:p w14:paraId="12D7027E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 w:firstLine="643" w:firstLineChars="200"/>
        <w:jc w:val="both"/>
        <w:textAlignment w:val="baseline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新材料及应用领域：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新能源材料、先进材料、未来材料、碳纤维及复合材料、阻燃和保温材料、纤维材料、改性塑料材料、纳米及石墨烯材料、橡塑新材料、航空航天材料、工业陶瓷材料、设备、技术和检测仪器、其他材料。</w:t>
      </w:r>
    </w:p>
    <w:p w14:paraId="6B9DCEBC">
      <w:pPr>
        <w:keepNext w:val="0"/>
        <w:keepLines w:val="0"/>
        <w:pageBreakBefore w:val="0"/>
        <w:widowControl/>
        <w:tabs>
          <w:tab w:val="left" w:pos="8924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right="0" w:firstLine="643" w:firstLineChars="200"/>
        <w:jc w:val="both"/>
        <w:textAlignment w:val="baseline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智慧电力：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333333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电池资源回收及利用、电池测试与认证、电动汽车充换电及配套设备、可再生能源发电并网、输配电系统及设备、节能及综合能源服务设备。</w:t>
      </w:r>
    </w:p>
    <w:p w14:paraId="5FA19246">
      <w:pPr>
        <w:pStyle w:val="3"/>
        <w:rPr>
          <w:rFonts w:hint="eastAsia"/>
          <w:sz w:val="44"/>
          <w:szCs w:val="44"/>
          <w:lang w:val="en-US" w:eastAsia="zh-CN"/>
        </w:rPr>
      </w:pPr>
    </w:p>
    <w:p w14:paraId="212BAA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6"/>
          <w:sz w:val="32"/>
          <w:szCs w:val="32"/>
        </w:rPr>
        <w:t>202</w:t>
      </w:r>
      <w:r>
        <w:rPr>
          <w:rFonts w:hint="eastAsia" w:ascii="仿宋" w:hAnsi="仿宋" w:eastAsia="仿宋" w:cs="仿宋"/>
          <w:b/>
          <w:bCs/>
          <w:spacing w:val="6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 w:cs="仿宋"/>
          <w:b/>
          <w:bCs/>
          <w:spacing w:val="6"/>
          <w:sz w:val="32"/>
          <w:szCs w:val="32"/>
          <w:lang w:val="en-US" w:eastAsia="zh-CN"/>
        </w:rPr>
        <w:t>新疆暖通展览会</w:t>
      </w:r>
      <w:r>
        <w:rPr>
          <w:rFonts w:ascii="仿宋" w:hAnsi="仿宋" w:eastAsia="仿宋" w:cs="仿宋"/>
          <w:b/>
          <w:bCs/>
          <w:spacing w:val="6"/>
          <w:sz w:val="32"/>
          <w:szCs w:val="32"/>
        </w:rPr>
        <w:t>组委会：</w:t>
      </w:r>
    </w:p>
    <w:p w14:paraId="1F1523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1"/>
          <w:sz w:val="32"/>
          <w:szCs w:val="32"/>
        </w:rPr>
        <w:t>地址：乌鲁木齐市水磨沟区红光山路绿城广场1A-504</w:t>
      </w:r>
    </w:p>
    <w:p w14:paraId="58916D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_GBK" w:hAnsi="方正仿宋_GBK" w:eastAsia="方正仿宋_GBK" w:cs="方正仿宋_GBK"/>
          <w:spacing w:val="9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</w:rPr>
        <w:t>联系人：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  <w:lang w:val="en-US" w:eastAsia="zh-CN"/>
        </w:rPr>
        <w:t>陈女士</w:t>
      </w:r>
    </w:p>
    <w:p w14:paraId="14B5CE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</w:rPr>
        <w:t>手机</w:t>
      </w: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  <w:lang w:val="en-US" w:eastAsia="zh-CN"/>
        </w:rPr>
        <w:t>微信</w:t>
      </w: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</w:rPr>
        <w:t>：</w:t>
      </w: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  <w:lang w:val="en-US" w:eastAsia="zh-CN"/>
        </w:rPr>
        <w:t>13109913216</w:t>
      </w:r>
    </w:p>
    <w:p w14:paraId="52C20E2E"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F1DAFE17-9C09-4C86-8534-ABF5CFD255E7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D492ABC4-4462-41F2-B736-8AD4A9400572}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78BB86B0-CE85-4EAD-AB6F-10064A328E5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C20AC4"/>
    <w:rsid w:val="02C20AC4"/>
    <w:rsid w:val="3DC73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方正小标宋简体" w:hAnsi="方正小标宋简体" w:eastAsia="方正小标宋简体" w:cs="方正小标宋简体"/>
      <w:sz w:val="65"/>
      <w:szCs w:val="65"/>
      <w:lang w:val="en-US" w:eastAsia="en-US" w:bidi="ar-SA"/>
    </w:rPr>
  </w:style>
  <w:style w:type="paragraph" w:styleId="3">
    <w:name w:val="Body Text First Indent"/>
    <w:basedOn w:val="2"/>
    <w:unhideWhenUsed/>
    <w:qFormat/>
    <w:uiPriority w:val="99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2025-03-11T01:48:00Z</dcterms:created>
  <dc:creator>北展集团市场</dc:creator>
  <cp:lastModifiedBy>北展集团市场</cp:lastModifiedBy>
  <dcterms:modified xsi:type="dcterms:W3CDTF">2025-03-11T01:55:37Z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62379794A2CB4361A32F6D11E9419A0E_11</vt:lpwstr>
  </property>
  <property fmtid="{D5CDD505-2E9C-101B-9397-08002B2CF9AE}" pid="4" name="KSOTemplateDocerSaveRecord">
    <vt:lpwstr>eyJoZGlkIjoiOTczYzE0NDkwNTdhMGVjZGI1ZjY5ZmQ2YjZhZDZkYzQiLCJ1c2VySWQiOiIzNjU4MDc3NjQifQ==</vt:lpwstr>
  </property>
</Properties>
</file>