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AA1C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7" w:lineRule="atLeast"/>
        <w:ind w:left="0" w:right="0" w:firstLine="0"/>
        <w:rPr>
          <w:rStyle w:val="5"/>
          <w:rFonts w:hint="default" w:ascii="Segoe UI" w:hAnsi="Segoe UI" w:eastAsia="Segoe UI" w:cs="Segoe UI"/>
          <w:b/>
          <w:bCs/>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第二十六届中国（深圳）国际海洋油气大会暨展览会</w:t>
      </w:r>
      <w:r>
        <w:rPr>
          <w:rStyle w:val="5"/>
          <w:rFonts w:hint="eastAsia" w:ascii="Segoe UI" w:hAnsi="Segoe UI" w:eastAsia="宋体" w:cs="Segoe UI"/>
          <w:b/>
          <w:bCs/>
          <w:i w:val="0"/>
          <w:iCs w:val="0"/>
          <w:caps w:val="0"/>
          <w:color w:val="05073B"/>
          <w:spacing w:val="0"/>
          <w:sz w:val="15"/>
          <w:szCs w:val="15"/>
          <w:lang w:eastAsia="zh-CN"/>
        </w:rPr>
        <w:t>（</w:t>
      </w:r>
      <w:r>
        <w:rPr>
          <w:rStyle w:val="5"/>
          <w:rFonts w:hint="eastAsia" w:ascii="Segoe UI" w:hAnsi="Segoe UI" w:eastAsia="宋体" w:cs="Segoe UI"/>
          <w:b/>
          <w:bCs/>
          <w:i w:val="0"/>
          <w:iCs w:val="0"/>
          <w:caps w:val="0"/>
          <w:color w:val="05073B"/>
          <w:spacing w:val="0"/>
          <w:sz w:val="15"/>
          <w:szCs w:val="15"/>
          <w:lang w:val="en-US" w:eastAsia="zh-CN"/>
        </w:rPr>
        <w:t>OC2025</w:t>
      </w:r>
      <w:r>
        <w:rPr>
          <w:rStyle w:val="5"/>
          <w:rFonts w:hint="eastAsia" w:ascii="Segoe UI" w:hAnsi="Segoe UI" w:eastAsia="宋体" w:cs="Segoe UI"/>
          <w:b/>
          <w:bCs/>
          <w:i w:val="0"/>
          <w:iCs w:val="0"/>
          <w:caps w:val="0"/>
          <w:color w:val="05073B"/>
          <w:spacing w:val="0"/>
          <w:sz w:val="15"/>
          <w:szCs w:val="15"/>
          <w:lang w:eastAsia="zh-CN"/>
        </w:rPr>
        <w:t>）</w:t>
      </w:r>
      <w:r>
        <w:rPr>
          <w:rStyle w:val="5"/>
          <w:rFonts w:hint="default" w:ascii="Segoe UI" w:hAnsi="Segoe UI" w:eastAsia="Segoe UI" w:cs="Segoe UI"/>
          <w:b/>
          <w:bCs/>
          <w:i w:val="0"/>
          <w:iCs w:val="0"/>
          <w:caps w:val="0"/>
          <w:color w:val="05073B"/>
          <w:spacing w:val="0"/>
          <w:sz w:val="15"/>
          <w:szCs w:val="15"/>
        </w:rPr>
        <w:t>即将启幕</w:t>
      </w:r>
      <w:bookmarkStart w:id="0" w:name="_GoBack"/>
      <w:bookmarkEnd w:id="0"/>
    </w:p>
    <w:p w14:paraId="399152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eastAsia" w:ascii="Segoe UI" w:hAnsi="Segoe UI" w:eastAsia="宋体" w:cs="Segoe UI"/>
          <w:i w:val="0"/>
          <w:iCs w:val="0"/>
          <w:caps w:val="0"/>
          <w:color w:val="05073B"/>
          <w:spacing w:val="0"/>
          <w:sz w:val="15"/>
          <w:szCs w:val="15"/>
          <w:lang w:eastAsia="zh-CN"/>
        </w:rPr>
      </w:pPr>
      <w:r>
        <w:rPr>
          <w:rFonts w:hint="eastAsia" w:ascii="Segoe UI" w:hAnsi="Segoe UI" w:eastAsia="宋体" w:cs="Segoe UI"/>
          <w:i w:val="0"/>
          <w:iCs w:val="0"/>
          <w:caps w:val="0"/>
          <w:color w:val="05073B"/>
          <w:spacing w:val="0"/>
          <w:sz w:val="15"/>
          <w:szCs w:val="15"/>
          <w:lang w:eastAsia="zh-CN"/>
        </w:rPr>
        <w:drawing>
          <wp:inline distT="0" distB="0" distL="114300" distR="114300">
            <wp:extent cx="5269230" cy="2242820"/>
            <wp:effectExtent l="0" t="0" r="1270" b="5080"/>
            <wp:docPr id="5" name="图片 5" descr="OC中文banner_900-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OC中文banner_900-383"/>
                    <pic:cNvPicPr>
                      <a:picLocks noChangeAspect="1"/>
                    </pic:cNvPicPr>
                  </pic:nvPicPr>
                  <pic:blipFill>
                    <a:blip r:embed="rId4"/>
                    <a:stretch>
                      <a:fillRect/>
                    </a:stretch>
                  </pic:blipFill>
                  <pic:spPr>
                    <a:xfrm>
                      <a:off x="0" y="0"/>
                      <a:ext cx="5269230" cy="2242820"/>
                    </a:xfrm>
                    <a:prstGeom prst="rect">
                      <a:avLst/>
                    </a:prstGeom>
                  </pic:spPr>
                </pic:pic>
              </a:graphicData>
            </a:graphic>
          </wp:inline>
        </w:drawing>
      </w:r>
    </w:p>
    <w:p w14:paraId="674CAE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6月26日至27日，备受瞩目的第二十六届中国（深圳）国际海洋油气大会暨展览会（简称“OC2025”）将在深圳盛大启幕。本次大会由决策者智库精心策划并主办，以“挺进深海，推进转型：全力发展海洋新质生产力”为主题，旨在汇聚全球海洋油气行业的精英领袖和新兴力量，共同搭建一个开放、多元、有活力的行业交流平台，推动海洋油气产业的绿色发展、数字化转型和智能化升级。</w:t>
      </w:r>
    </w:p>
    <w:p w14:paraId="41F6DD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大会背景与意义</w:t>
      </w:r>
    </w:p>
    <w:p w14:paraId="199A7A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据《中国海洋能源发展报告2024》显示，全球海洋油气勘探开发投资持续增长，预计2025年将涨至2200亿美元。与此同时，中国海洋油气产量亦持续创新高，2025年预计达到6800万吨。在此背景下，海洋油气产业发展前景广阔，但也面临着提高效率、降低成本、保障安全和减少碳排放等多重挑战。因此，本次大会的召开具有重要意义，它将为行业内外人士提供一个共同探讨海洋油气产业未来发展方向的绝佳机会。在此背景下，OC2025应运而生，旨在为全球海洋油气行业搭建一个开放、多元、有活力的交流平台。</w:t>
      </w:r>
    </w:p>
    <w:p w14:paraId="1463A9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eastAsia" w:ascii="Segoe UI" w:hAnsi="Segoe UI" w:eastAsia="宋体" w:cs="Segoe UI"/>
          <w:i w:val="0"/>
          <w:iCs w:val="0"/>
          <w:caps w:val="0"/>
          <w:color w:val="05073B"/>
          <w:spacing w:val="0"/>
          <w:sz w:val="15"/>
          <w:szCs w:val="15"/>
          <w:lang w:eastAsia="zh-CN"/>
        </w:rPr>
      </w:pPr>
      <w:r>
        <w:rPr>
          <w:rFonts w:hint="eastAsia" w:ascii="Segoe UI" w:hAnsi="Segoe UI" w:eastAsia="宋体" w:cs="Segoe UI"/>
          <w:i w:val="0"/>
          <w:iCs w:val="0"/>
          <w:caps w:val="0"/>
          <w:color w:val="05073B"/>
          <w:spacing w:val="0"/>
          <w:sz w:val="15"/>
          <w:szCs w:val="15"/>
          <w:lang w:eastAsia="zh-CN"/>
        </w:rPr>
        <w:drawing>
          <wp:inline distT="0" distB="0" distL="114300" distR="114300">
            <wp:extent cx="5266690" cy="3503930"/>
            <wp:effectExtent l="0" t="0" r="3810" b="1270"/>
            <wp:docPr id="3" name="图片 3" descr="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955"/>
                    <pic:cNvPicPr>
                      <a:picLocks noChangeAspect="1"/>
                    </pic:cNvPicPr>
                  </pic:nvPicPr>
                  <pic:blipFill>
                    <a:blip r:embed="rId5"/>
                    <a:stretch>
                      <a:fillRect/>
                    </a:stretch>
                  </pic:blipFill>
                  <pic:spPr>
                    <a:xfrm>
                      <a:off x="0" y="0"/>
                      <a:ext cx="5266690" cy="3503930"/>
                    </a:xfrm>
                    <a:prstGeom prst="rect">
                      <a:avLst/>
                    </a:prstGeom>
                  </pic:spPr>
                </pic:pic>
              </a:graphicData>
            </a:graphic>
          </wp:inline>
        </w:drawing>
      </w:r>
    </w:p>
    <w:p w14:paraId="0DD141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本届大会将围绕以下核心议题展开深度探讨：</w:t>
      </w:r>
    </w:p>
    <w:p w14:paraId="348DCC0F">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420" w:leftChars="0" w:right="0" w:hanging="420" w:firstLineChars="0"/>
        <w:rPr>
          <w:rFonts w:hint="default" w:ascii="Segoe UI" w:hAnsi="Segoe UI" w:eastAsia="Segoe UI" w:cs="Segoe UI"/>
          <w:i w:val="0"/>
          <w:iCs w:val="0"/>
          <w:caps w:val="0"/>
          <w:color w:val="05073B"/>
          <w:spacing w:val="0"/>
          <w:sz w:val="15"/>
          <w:szCs w:val="15"/>
        </w:rPr>
      </w:pPr>
      <w:r>
        <w:rPr>
          <w:rFonts w:hint="default" w:ascii="Segoe UI" w:hAnsi="Segoe UI" w:eastAsia="Segoe UI" w:cs="Segoe UI"/>
          <w:b/>
          <w:bCs/>
          <w:i w:val="0"/>
          <w:iCs w:val="0"/>
          <w:caps w:val="0"/>
          <w:color w:val="05073B"/>
          <w:spacing w:val="0"/>
          <w:sz w:val="15"/>
          <w:szCs w:val="15"/>
        </w:rPr>
        <w:t>深水油气勘探开发：</w:t>
      </w:r>
      <w:r>
        <w:rPr>
          <w:rFonts w:hint="default" w:ascii="Segoe UI" w:hAnsi="Segoe UI" w:eastAsia="Segoe UI" w:cs="Segoe UI"/>
          <w:i w:val="0"/>
          <w:iCs w:val="0"/>
          <w:caps w:val="0"/>
          <w:color w:val="05073B"/>
          <w:spacing w:val="0"/>
          <w:sz w:val="15"/>
          <w:szCs w:val="15"/>
        </w:rPr>
        <w:t>如何通过技术创新，突破深海资源的开发瓶颈？</w:t>
      </w:r>
    </w:p>
    <w:p w14:paraId="401B063D">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420" w:leftChars="0" w:right="0" w:hanging="420" w:firstLineChars="0"/>
        <w:rPr>
          <w:rFonts w:hint="default" w:ascii="Segoe UI" w:hAnsi="Segoe UI" w:eastAsia="Segoe UI" w:cs="Segoe UI"/>
          <w:i w:val="0"/>
          <w:iCs w:val="0"/>
          <w:caps w:val="0"/>
          <w:color w:val="05073B"/>
          <w:spacing w:val="0"/>
          <w:sz w:val="15"/>
          <w:szCs w:val="15"/>
        </w:rPr>
      </w:pPr>
      <w:r>
        <w:rPr>
          <w:rFonts w:hint="default" w:ascii="Segoe UI" w:hAnsi="Segoe UI" w:eastAsia="Segoe UI" w:cs="Segoe UI"/>
          <w:b/>
          <w:bCs/>
          <w:i w:val="0"/>
          <w:iCs w:val="0"/>
          <w:caps w:val="0"/>
          <w:color w:val="05073B"/>
          <w:spacing w:val="0"/>
          <w:sz w:val="15"/>
          <w:szCs w:val="15"/>
        </w:rPr>
        <w:t>数字化转型：</w:t>
      </w:r>
      <w:r>
        <w:rPr>
          <w:rFonts w:hint="default" w:ascii="Segoe UI" w:hAnsi="Segoe UI" w:eastAsia="Segoe UI" w:cs="Segoe UI"/>
          <w:i w:val="0"/>
          <w:iCs w:val="0"/>
          <w:caps w:val="0"/>
          <w:color w:val="05073B"/>
          <w:spacing w:val="0"/>
          <w:sz w:val="15"/>
          <w:szCs w:val="15"/>
        </w:rPr>
        <w:t>人工智能、大数据、数字孪生技术如何助力行业智能化升级？</w:t>
      </w:r>
    </w:p>
    <w:p w14:paraId="5D6F085C">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420" w:leftChars="0" w:right="0" w:hanging="420" w:firstLineChars="0"/>
        <w:rPr>
          <w:rFonts w:hint="default" w:ascii="Segoe UI" w:hAnsi="Segoe UI" w:eastAsia="Segoe UI" w:cs="Segoe UI"/>
          <w:i w:val="0"/>
          <w:iCs w:val="0"/>
          <w:caps w:val="0"/>
          <w:color w:val="05073B"/>
          <w:spacing w:val="0"/>
          <w:sz w:val="15"/>
          <w:szCs w:val="15"/>
        </w:rPr>
      </w:pPr>
      <w:r>
        <w:rPr>
          <w:rFonts w:hint="default" w:ascii="Segoe UI" w:hAnsi="Segoe UI" w:eastAsia="Segoe UI" w:cs="Segoe UI"/>
          <w:b/>
          <w:bCs/>
          <w:i w:val="0"/>
          <w:iCs w:val="0"/>
          <w:caps w:val="0"/>
          <w:color w:val="05073B"/>
          <w:spacing w:val="0"/>
          <w:sz w:val="15"/>
          <w:szCs w:val="15"/>
        </w:rPr>
        <w:t>绿色产业升级：</w:t>
      </w:r>
      <w:r>
        <w:rPr>
          <w:rFonts w:hint="default" w:ascii="Segoe UI" w:hAnsi="Segoe UI" w:eastAsia="Segoe UI" w:cs="Segoe UI"/>
          <w:i w:val="0"/>
          <w:iCs w:val="0"/>
          <w:caps w:val="0"/>
          <w:color w:val="05073B"/>
          <w:spacing w:val="0"/>
          <w:sz w:val="15"/>
          <w:szCs w:val="15"/>
        </w:rPr>
        <w:t>CCUS技术、海上风电与传统油气的协同开发，如何推动行业可持续发展？</w:t>
      </w:r>
    </w:p>
    <w:p w14:paraId="7E0EAA57">
      <w:pPr>
        <w:pStyle w:val="2"/>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420" w:leftChars="0" w:right="0" w:hanging="420" w:firstLineChars="0"/>
        <w:rPr>
          <w:rFonts w:hint="default" w:ascii="Segoe UI" w:hAnsi="Segoe UI" w:eastAsia="Segoe UI" w:cs="Segoe UI"/>
          <w:i w:val="0"/>
          <w:iCs w:val="0"/>
          <w:caps w:val="0"/>
          <w:color w:val="05073B"/>
          <w:spacing w:val="0"/>
          <w:sz w:val="15"/>
          <w:szCs w:val="15"/>
        </w:rPr>
      </w:pPr>
      <w:r>
        <w:rPr>
          <w:rFonts w:hint="default" w:ascii="Segoe UI" w:hAnsi="Segoe UI" w:eastAsia="Segoe UI" w:cs="Segoe UI"/>
          <w:b/>
          <w:bCs/>
          <w:i w:val="0"/>
          <w:iCs w:val="0"/>
          <w:caps w:val="0"/>
          <w:color w:val="05073B"/>
          <w:spacing w:val="0"/>
          <w:sz w:val="15"/>
          <w:szCs w:val="15"/>
        </w:rPr>
        <w:t>海工融资创新：</w:t>
      </w:r>
      <w:r>
        <w:rPr>
          <w:rFonts w:hint="default" w:ascii="Segoe UI" w:hAnsi="Segoe UI" w:eastAsia="Segoe UI" w:cs="Segoe UI"/>
          <w:i w:val="0"/>
          <w:iCs w:val="0"/>
          <w:caps w:val="0"/>
          <w:color w:val="05073B"/>
          <w:spacing w:val="0"/>
          <w:sz w:val="15"/>
          <w:szCs w:val="15"/>
        </w:rPr>
        <w:t>如何设计灵活高效的融资模式，满足复杂项目的资金需求？</w:t>
      </w:r>
    </w:p>
    <w:p w14:paraId="718235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大会规模与亮点</w:t>
      </w:r>
    </w:p>
    <w:p w14:paraId="691F242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OC2025预计吸引600余名参会者、40余家展商以及来自20多个国家的代表。大会将涵盖海洋油气勘探开采、油服、浮式生产平台等多个领域的展品，包括但不限于深水油气勘探开发技术、数字化与智能化技术、水下机器人、ESG海工平台全生命周期脱碳技术等。这些展品和技术将充分展示海洋油气行业的最新成果和未来趋势，为参会者带来一场视觉与知识的盛宴。</w:t>
      </w:r>
    </w:p>
    <w:p w14:paraId="2AF1FF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此外，大会还将设置多个主题论坛、圆桌讨论和商务洽谈环节，邀请行业内外知名专家和企业家就海洋油气产业的绿色发展、数字化转型、智能化升级等热点话题进行深入探讨和交流。这些环节将为参会者提供一个更加深入、专业的交流平台，促进思想碰撞和合作机会的产生。</w:t>
      </w:r>
    </w:p>
    <w:p w14:paraId="76A3B4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eastAsia" w:ascii="Segoe UI" w:hAnsi="Segoe UI" w:eastAsia="宋体" w:cs="Segoe UI"/>
          <w:i w:val="0"/>
          <w:iCs w:val="0"/>
          <w:caps w:val="0"/>
          <w:color w:val="05073B"/>
          <w:spacing w:val="0"/>
          <w:sz w:val="15"/>
          <w:szCs w:val="15"/>
          <w:lang w:eastAsia="zh-CN"/>
        </w:rPr>
      </w:pPr>
      <w:r>
        <w:rPr>
          <w:rFonts w:hint="eastAsia" w:ascii="Segoe UI" w:hAnsi="Segoe UI" w:eastAsia="宋体" w:cs="Segoe UI"/>
          <w:i w:val="0"/>
          <w:iCs w:val="0"/>
          <w:caps w:val="0"/>
          <w:color w:val="05073B"/>
          <w:spacing w:val="0"/>
          <w:sz w:val="15"/>
          <w:szCs w:val="15"/>
          <w:lang w:eastAsia="zh-CN"/>
        </w:rPr>
        <w:drawing>
          <wp:inline distT="0" distB="0" distL="114300" distR="114300">
            <wp:extent cx="5271770" cy="4612005"/>
            <wp:effectExtent l="0" t="0" r="11430" b="10795"/>
            <wp:docPr id="1" name="图片 1" descr="banner-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banner-06(5)"/>
                    <pic:cNvPicPr>
                      <a:picLocks noChangeAspect="1"/>
                    </pic:cNvPicPr>
                  </pic:nvPicPr>
                  <pic:blipFill>
                    <a:blip r:embed="rId6"/>
                    <a:stretch>
                      <a:fillRect/>
                    </a:stretch>
                  </pic:blipFill>
                  <pic:spPr>
                    <a:xfrm>
                      <a:off x="0" y="0"/>
                      <a:ext cx="5271770" cy="4612005"/>
                    </a:xfrm>
                    <a:prstGeom prst="rect">
                      <a:avLst/>
                    </a:prstGeom>
                  </pic:spPr>
                </pic:pic>
              </a:graphicData>
            </a:graphic>
          </wp:inline>
        </w:drawing>
      </w:r>
    </w:p>
    <w:p w14:paraId="0E95883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展览内容与技术展示</w:t>
      </w:r>
    </w:p>
    <w:p w14:paraId="43A792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展览会作为大会的重要组成部分，将展示一系列与海洋油气产业相关的先进技术和产品。其中，深水油气勘探开发技术将展示最新的勘探技术和设备，帮助行业更好地开发深海资源；数字化与智能化技术则将通过人工智能、大数据等先进技术，提升海洋油气产业的效率和安全性；水下机器人作为新兴技术，将在水下勘探、维护等方面发挥重要作用；ESG海工平台全生命周期脱碳技术则致力于降低海洋油气产业的碳排放，推动产业的绿色发展。</w:t>
      </w:r>
    </w:p>
    <w:p w14:paraId="311DFA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eastAsia" w:ascii="Segoe UI" w:hAnsi="Segoe UI" w:eastAsia="宋体" w:cs="Segoe UI"/>
          <w:i w:val="0"/>
          <w:iCs w:val="0"/>
          <w:caps w:val="0"/>
          <w:color w:val="05073B"/>
          <w:spacing w:val="0"/>
          <w:sz w:val="15"/>
          <w:szCs w:val="15"/>
          <w:lang w:eastAsia="zh-CN"/>
        </w:rPr>
      </w:pPr>
      <w:r>
        <w:rPr>
          <w:rFonts w:hint="eastAsia" w:ascii="Segoe UI" w:hAnsi="Segoe UI" w:eastAsia="宋体" w:cs="Segoe UI"/>
          <w:i w:val="0"/>
          <w:iCs w:val="0"/>
          <w:caps w:val="0"/>
          <w:color w:val="05073B"/>
          <w:spacing w:val="0"/>
          <w:sz w:val="15"/>
          <w:szCs w:val="15"/>
          <w:lang w:eastAsia="zh-CN"/>
        </w:rPr>
        <w:drawing>
          <wp:inline distT="0" distB="0" distL="114300" distR="114300">
            <wp:extent cx="5265420" cy="3510280"/>
            <wp:effectExtent l="0" t="0" r="5080" b="7620"/>
            <wp:docPr id="4" name="图片 4" descr="20210923105648-2d4a7374-183501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0210923105648-2d4a7374-183501727"/>
                    <pic:cNvPicPr>
                      <a:picLocks noChangeAspect="1"/>
                    </pic:cNvPicPr>
                  </pic:nvPicPr>
                  <pic:blipFill>
                    <a:blip r:embed="rId7"/>
                    <a:stretch>
                      <a:fillRect/>
                    </a:stretch>
                  </pic:blipFill>
                  <pic:spPr>
                    <a:xfrm>
                      <a:off x="0" y="0"/>
                      <a:ext cx="5265420" cy="3510280"/>
                    </a:xfrm>
                    <a:prstGeom prst="rect">
                      <a:avLst/>
                    </a:prstGeom>
                  </pic:spPr>
                </pic:pic>
              </a:graphicData>
            </a:graphic>
          </wp:inline>
        </w:drawing>
      </w:r>
    </w:p>
    <w:p w14:paraId="37905F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大会议程框架</w:t>
      </w:r>
    </w:p>
    <w:p w14:paraId="204B2A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ascii="PingFang-SC-Regular" w:hAnsi="PingFang-SC-Regular" w:eastAsia="PingFang-SC-Regular" w:cs="PingFang-SC-Regular"/>
          <w:sz w:val="15"/>
          <w:szCs w:val="15"/>
        </w:rPr>
      </w:pPr>
      <w:r>
        <w:rPr>
          <w:rFonts w:hint="default" w:ascii="Segoe UI" w:hAnsi="Segoe UI" w:eastAsia="Segoe UI" w:cs="Segoe UI"/>
          <w:i w:val="0"/>
          <w:iCs w:val="0"/>
          <w:caps w:val="0"/>
          <w:color w:val="05073B"/>
          <w:spacing w:val="0"/>
          <w:sz w:val="15"/>
          <w:szCs w:val="15"/>
        </w:rPr>
        <w:t>本次大会的议程框架紧凑而充实，具体安排如下：</w:t>
      </w:r>
    </w:p>
    <w:p w14:paraId="536FFA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7" w:lineRule="atLeast"/>
        <w:ind w:left="0" w:right="0"/>
        <w:rPr>
          <w:rFonts w:hint="default" w:ascii="PingFang-SC-Regular" w:hAnsi="PingFang-SC-Regular" w:eastAsia="PingFang-SC-Regular" w:cs="PingFang-SC-Regular"/>
          <w:sz w:val="15"/>
          <w:szCs w:val="15"/>
        </w:rPr>
      </w:pPr>
      <w:r>
        <w:rPr>
          <w:rStyle w:val="5"/>
          <w:rFonts w:hint="default" w:ascii="Segoe UI" w:hAnsi="Segoe UI" w:eastAsia="Segoe UI" w:cs="Segoe UI"/>
          <w:b/>
          <w:bCs/>
          <w:i w:val="0"/>
          <w:iCs w:val="0"/>
          <w:caps w:val="0"/>
          <w:color w:val="05073B"/>
          <w:spacing w:val="0"/>
          <w:sz w:val="15"/>
          <w:szCs w:val="15"/>
        </w:rPr>
        <w:t>6月2</w:t>
      </w:r>
      <w:r>
        <w:rPr>
          <w:rStyle w:val="5"/>
          <w:rFonts w:hint="eastAsia" w:ascii="Segoe UI" w:hAnsi="Segoe UI" w:eastAsia="宋体" w:cs="Segoe UI"/>
          <w:b/>
          <w:bCs/>
          <w:i w:val="0"/>
          <w:iCs w:val="0"/>
          <w:caps w:val="0"/>
          <w:color w:val="05073B"/>
          <w:spacing w:val="0"/>
          <w:sz w:val="15"/>
          <w:szCs w:val="15"/>
          <w:lang w:val="en-US" w:eastAsia="zh-CN"/>
        </w:rPr>
        <w:t>5</w:t>
      </w:r>
      <w:r>
        <w:rPr>
          <w:rStyle w:val="5"/>
          <w:rFonts w:hint="default" w:ascii="Segoe UI" w:hAnsi="Segoe UI" w:eastAsia="Segoe UI" w:cs="Segoe UI"/>
          <w:b/>
          <w:bCs/>
          <w:i w:val="0"/>
          <w:iCs w:val="0"/>
          <w:caps w:val="0"/>
          <w:color w:val="05073B"/>
          <w:spacing w:val="0"/>
          <w:sz w:val="15"/>
          <w:szCs w:val="15"/>
        </w:rPr>
        <w:t>日：会前活动</w:t>
      </w:r>
    </w:p>
    <w:p w14:paraId="76E96906">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大师班一：数字化转型：推进海上智能油气田的勘探和开发 </w:t>
      </w:r>
    </w:p>
    <w:p w14:paraId="39D4BF70">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C-级别的闭门交流&amp;会面</w:t>
      </w:r>
    </w:p>
    <w:p w14:paraId="5615D4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7" w:lineRule="atLeast"/>
        <w:ind w:left="0" w:right="0"/>
        <w:rPr>
          <w:rFonts w:hint="default" w:ascii="PingFang-SC-Regular" w:hAnsi="PingFang-SC-Regular" w:eastAsia="PingFang-SC-Regular" w:cs="PingFang-SC-Regular"/>
          <w:sz w:val="15"/>
          <w:szCs w:val="15"/>
        </w:rPr>
      </w:pPr>
      <w:r>
        <w:rPr>
          <w:rStyle w:val="5"/>
          <w:rFonts w:hint="default" w:ascii="Segoe UI" w:hAnsi="Segoe UI" w:eastAsia="Segoe UI" w:cs="Segoe UI"/>
          <w:b/>
          <w:bCs/>
          <w:i w:val="0"/>
          <w:iCs w:val="0"/>
          <w:caps w:val="0"/>
          <w:color w:val="05073B"/>
          <w:spacing w:val="0"/>
          <w:sz w:val="15"/>
          <w:szCs w:val="15"/>
        </w:rPr>
        <w:t>6月2</w:t>
      </w:r>
      <w:r>
        <w:rPr>
          <w:rStyle w:val="5"/>
          <w:rFonts w:hint="eastAsia" w:ascii="Segoe UI" w:hAnsi="Segoe UI" w:eastAsia="宋体" w:cs="Segoe UI"/>
          <w:b/>
          <w:bCs/>
          <w:i w:val="0"/>
          <w:iCs w:val="0"/>
          <w:caps w:val="0"/>
          <w:color w:val="05073B"/>
          <w:spacing w:val="0"/>
          <w:sz w:val="15"/>
          <w:szCs w:val="15"/>
          <w:lang w:val="en-US" w:eastAsia="zh-CN"/>
        </w:rPr>
        <w:t>6</w:t>
      </w:r>
      <w:r>
        <w:rPr>
          <w:rStyle w:val="5"/>
          <w:rFonts w:hint="default" w:ascii="Segoe UI" w:hAnsi="Segoe UI" w:eastAsia="Segoe UI" w:cs="Segoe UI"/>
          <w:b/>
          <w:bCs/>
          <w:i w:val="0"/>
          <w:iCs w:val="0"/>
          <w:caps w:val="0"/>
          <w:color w:val="05073B"/>
          <w:spacing w:val="0"/>
          <w:sz w:val="15"/>
          <w:szCs w:val="15"/>
        </w:rPr>
        <w:t>日：大会第一天</w:t>
      </w:r>
    </w:p>
    <w:p w14:paraId="75C89B49">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聚焦“双碳”目标背景下的上游勘探和开发业务 </w:t>
      </w:r>
    </w:p>
    <w:p w14:paraId="27A54E72">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2025全球油气需求景气度上升：机遇和挑战并存 </w:t>
      </w:r>
    </w:p>
    <w:p w14:paraId="5311649B">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南海深水和超深水区油气勘探进展与未来展望 </w:t>
      </w:r>
    </w:p>
    <w:p w14:paraId="3C2AB79D">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迈向深水，勠力创新：海工科技国产化创新之道 </w:t>
      </w:r>
    </w:p>
    <w:p w14:paraId="06193FAF">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深水海工科技创新之道 </w:t>
      </w:r>
    </w:p>
    <w:p w14:paraId="627F7746">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海洋工程装备及材料创新：加速海工产业国产化进程 </w:t>
      </w:r>
    </w:p>
    <w:p w14:paraId="0FFE3A5A">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渤中大气田和南海油气田勘探开发项目最新进展 </w:t>
      </w:r>
    </w:p>
    <w:p w14:paraId="4231E5FB">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全球最佳深水油气勘探开发案例：巴西、北海、西非、东南亚等项目聚焦 </w:t>
      </w:r>
    </w:p>
    <w:p w14:paraId="3C6B8DD4">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中国海洋油气钻完井技术的进展与展望 </w:t>
      </w:r>
    </w:p>
    <w:p w14:paraId="131EE82B">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全球FPSO&amp;FLNG项目产业链加速转移到中国：挑战和机遇 </w:t>
      </w:r>
    </w:p>
    <w:p w14:paraId="59E34168">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人脉晚宴&amp;海工科技创新颁奖盛典</w:t>
      </w:r>
    </w:p>
    <w:p w14:paraId="614C8A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17" w:lineRule="atLeast"/>
        <w:ind w:left="0" w:right="0"/>
        <w:rPr>
          <w:rFonts w:hint="default" w:ascii="PingFang-SC-Regular" w:hAnsi="PingFang-SC-Regular" w:eastAsia="PingFang-SC-Regular" w:cs="PingFang-SC-Regular"/>
          <w:sz w:val="15"/>
          <w:szCs w:val="15"/>
        </w:rPr>
      </w:pPr>
      <w:r>
        <w:rPr>
          <w:rStyle w:val="5"/>
          <w:rFonts w:hint="default" w:ascii="Segoe UI" w:hAnsi="Segoe UI" w:eastAsia="Segoe UI" w:cs="Segoe UI"/>
          <w:b/>
          <w:bCs/>
          <w:i w:val="0"/>
          <w:iCs w:val="0"/>
          <w:caps w:val="0"/>
          <w:color w:val="05073B"/>
          <w:spacing w:val="0"/>
          <w:sz w:val="15"/>
          <w:szCs w:val="15"/>
        </w:rPr>
        <w:t>6月2</w:t>
      </w:r>
      <w:r>
        <w:rPr>
          <w:rStyle w:val="5"/>
          <w:rFonts w:hint="eastAsia" w:ascii="Segoe UI" w:hAnsi="Segoe UI" w:eastAsia="宋体" w:cs="Segoe UI"/>
          <w:b/>
          <w:bCs/>
          <w:i w:val="0"/>
          <w:iCs w:val="0"/>
          <w:caps w:val="0"/>
          <w:color w:val="05073B"/>
          <w:spacing w:val="0"/>
          <w:sz w:val="15"/>
          <w:szCs w:val="15"/>
          <w:lang w:val="en-US" w:eastAsia="zh-CN"/>
        </w:rPr>
        <w:t>7</w:t>
      </w:r>
      <w:r>
        <w:rPr>
          <w:rStyle w:val="5"/>
          <w:rFonts w:hint="default" w:ascii="Segoe UI" w:hAnsi="Segoe UI" w:eastAsia="Segoe UI" w:cs="Segoe UI"/>
          <w:b/>
          <w:bCs/>
          <w:i w:val="0"/>
          <w:iCs w:val="0"/>
          <w:caps w:val="0"/>
          <w:color w:val="05073B"/>
          <w:spacing w:val="0"/>
          <w:sz w:val="15"/>
          <w:szCs w:val="15"/>
        </w:rPr>
        <w:t>日：大会第二天</w:t>
      </w:r>
    </w:p>
    <w:p w14:paraId="5D7E3DBC">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分论坛一：海洋油气钻完井 </w:t>
      </w:r>
    </w:p>
    <w:p w14:paraId="795E8A85">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分论坛二：水下生产系统&amp;科技创新 </w:t>
      </w:r>
    </w:p>
    <w:p w14:paraId="5FB22B09">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分论坛三：FPSO&amp;FLNG&amp;FSRU + LNG创新 </w:t>
      </w:r>
    </w:p>
    <w:p w14:paraId="0BC53613">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分论坛四：能源转型&amp;数字化转型&amp;海工项目脱碳 + 海上智能油气田的 </w:t>
      </w:r>
    </w:p>
    <w:p w14:paraId="533B4AE4">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 xml:space="preserve">开发和建设 </w:t>
      </w:r>
    </w:p>
    <w:p w14:paraId="76A39994">
      <w:pPr>
        <w:keepNext w:val="0"/>
        <w:keepLines w:val="0"/>
        <w:widowControl/>
        <w:suppressLineNumbers w:val="0"/>
        <w:jc w:val="left"/>
        <w:rPr>
          <w:rFonts w:hint="default" w:ascii="Segoe UI" w:hAnsi="Segoe UI" w:eastAsia="Segoe UI" w:cs="Segoe UI"/>
          <w:i w:val="0"/>
          <w:iCs w:val="0"/>
          <w:caps w:val="0"/>
          <w:color w:val="05073B"/>
          <w:spacing w:val="0"/>
          <w:kern w:val="0"/>
          <w:sz w:val="15"/>
          <w:szCs w:val="15"/>
          <w:lang w:val="en-US" w:eastAsia="zh-CN" w:bidi="ar"/>
        </w:rPr>
      </w:pPr>
      <w:r>
        <w:rPr>
          <w:rFonts w:hint="default" w:ascii="Segoe UI" w:hAnsi="Segoe UI" w:eastAsia="Segoe UI" w:cs="Segoe UI"/>
          <w:i w:val="0"/>
          <w:iCs w:val="0"/>
          <w:caps w:val="0"/>
          <w:color w:val="05073B"/>
          <w:spacing w:val="0"/>
          <w:kern w:val="0"/>
          <w:sz w:val="15"/>
          <w:szCs w:val="15"/>
          <w:lang w:val="en-US" w:eastAsia="zh-CN" w:bidi="ar"/>
        </w:rPr>
        <w:t>贯穿全天：海洋油气供应链企业对接&amp;项目展示</w:t>
      </w:r>
    </w:p>
    <w:p w14:paraId="4E8ADB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往届回顾与期待</w:t>
      </w:r>
    </w:p>
    <w:p w14:paraId="298B92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历经二十五届，中国（国际）海洋油气大会暨展览会已吸引超过5000名中国及全球海洋油气商业的专家共聚一堂，共话海洋油气合作前景和机遇，成为海洋油气行业内最具影响力的年度盛会之一。本次大会在前二十五届的基础上，将继续发扬优良传统，不断创新和完善，为参会者提供更加优质、高效的服务。</w:t>
      </w:r>
    </w:p>
    <w:p w14:paraId="262365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eastAsia" w:ascii="Segoe UI" w:hAnsi="Segoe UI" w:eastAsia="宋体" w:cs="Segoe UI"/>
          <w:i w:val="0"/>
          <w:iCs w:val="0"/>
          <w:caps w:val="0"/>
          <w:color w:val="05073B"/>
          <w:spacing w:val="0"/>
          <w:sz w:val="15"/>
          <w:szCs w:val="15"/>
          <w:lang w:eastAsia="zh-CN"/>
        </w:rPr>
      </w:pPr>
      <w:r>
        <w:rPr>
          <w:rFonts w:hint="eastAsia" w:ascii="Segoe UI" w:hAnsi="Segoe UI" w:eastAsia="宋体" w:cs="Segoe UI"/>
          <w:i w:val="0"/>
          <w:iCs w:val="0"/>
          <w:caps w:val="0"/>
          <w:color w:val="05073B"/>
          <w:spacing w:val="0"/>
          <w:sz w:val="15"/>
          <w:szCs w:val="15"/>
          <w:lang w:eastAsia="zh-CN"/>
        </w:rPr>
        <w:drawing>
          <wp:inline distT="0" distB="0" distL="114300" distR="114300">
            <wp:extent cx="5270500" cy="3181350"/>
            <wp:effectExtent l="0" t="0" r="0" b="6350"/>
            <wp:docPr id="2" name="图片 2" desc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5"/>
                    <pic:cNvPicPr>
                      <a:picLocks noChangeAspect="1"/>
                    </pic:cNvPicPr>
                  </pic:nvPicPr>
                  <pic:blipFill>
                    <a:blip r:embed="rId8"/>
                    <a:stretch>
                      <a:fillRect/>
                    </a:stretch>
                  </pic:blipFill>
                  <pic:spPr>
                    <a:xfrm>
                      <a:off x="0" y="0"/>
                      <a:ext cx="5270500" cy="3181350"/>
                    </a:xfrm>
                    <a:prstGeom prst="rect">
                      <a:avLst/>
                    </a:prstGeom>
                  </pic:spPr>
                </pic:pic>
              </a:graphicData>
            </a:graphic>
          </wp:inline>
        </w:drawing>
      </w:r>
    </w:p>
    <w:p w14:paraId="4BAEF1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Style w:val="5"/>
          <w:rFonts w:hint="default" w:ascii="Segoe UI" w:hAnsi="Segoe UI" w:eastAsia="Segoe UI" w:cs="Segoe UI"/>
          <w:b/>
          <w:bCs/>
          <w:i w:val="0"/>
          <w:iCs w:val="0"/>
          <w:caps w:val="0"/>
          <w:color w:val="05073B"/>
          <w:spacing w:val="0"/>
          <w:sz w:val="15"/>
          <w:szCs w:val="15"/>
        </w:rPr>
        <w:t>联系方式与更多信息</w:t>
      </w:r>
    </w:p>
    <w:p w14:paraId="3425FB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140" w:beforeAutospacing="0" w:after="0" w:afterAutospacing="0" w:line="17" w:lineRule="atLeast"/>
        <w:ind w:left="0" w:right="0" w:firstLine="0"/>
        <w:rPr>
          <w:rFonts w:hint="default" w:ascii="Segoe UI" w:hAnsi="Segoe UI" w:eastAsia="Segoe UI" w:cs="Segoe UI"/>
          <w:i w:val="0"/>
          <w:iCs w:val="0"/>
          <w:caps w:val="0"/>
          <w:color w:val="05073B"/>
          <w:spacing w:val="0"/>
          <w:sz w:val="15"/>
          <w:szCs w:val="15"/>
        </w:rPr>
      </w:pPr>
      <w:r>
        <w:rPr>
          <w:rFonts w:hint="default" w:ascii="Segoe UI" w:hAnsi="Segoe UI" w:eastAsia="Segoe UI" w:cs="Segoe UI"/>
          <w:i w:val="0"/>
          <w:iCs w:val="0"/>
          <w:caps w:val="0"/>
          <w:color w:val="05073B"/>
          <w:spacing w:val="0"/>
          <w:sz w:val="15"/>
          <w:szCs w:val="15"/>
        </w:rPr>
        <w:t>欲了解更多关于第二十六届中国（深圳）国际海洋油气大会暨展览会的信息或进行报名参会，请访问大会官方网站：</w:t>
      </w:r>
      <w:r>
        <w:rPr>
          <w:rFonts w:hint="default" w:ascii="Segoe UI" w:hAnsi="Segoe UI" w:eastAsia="Segoe UI" w:cs="Segoe UI"/>
          <w:i w:val="0"/>
          <w:iCs w:val="0"/>
          <w:caps w:val="0"/>
          <w:color w:val="4955F5"/>
          <w:spacing w:val="0"/>
          <w:sz w:val="15"/>
          <w:szCs w:val="15"/>
          <w:u w:val="single"/>
        </w:rPr>
        <w:t>https://offshore2050.com/</w:t>
      </w:r>
      <w:r>
        <w:rPr>
          <w:rFonts w:hint="default" w:ascii="Segoe UI" w:hAnsi="Segoe UI" w:eastAsia="Segoe UI" w:cs="Segoe UI"/>
          <w:i w:val="0"/>
          <w:iCs w:val="0"/>
          <w:caps w:val="0"/>
          <w:color w:val="05073B"/>
          <w:spacing w:val="0"/>
          <w:sz w:val="15"/>
          <w:szCs w:val="15"/>
        </w:rPr>
        <w:t>或联系大会组委会工作人员王欣雨女士（Email: </w:t>
      </w:r>
      <w:r>
        <w:rPr>
          <w:rFonts w:hint="default" w:ascii="Segoe UI" w:hAnsi="Segoe UI" w:eastAsia="Segoe UI" w:cs="Segoe UI"/>
          <w:i w:val="0"/>
          <w:iCs w:val="0"/>
          <w:caps w:val="0"/>
          <w:color w:val="4955F5"/>
          <w:spacing w:val="0"/>
          <w:sz w:val="15"/>
          <w:szCs w:val="15"/>
          <w:u w:val="single"/>
        </w:rPr>
        <w:fldChar w:fldCharType="begin"/>
      </w:r>
      <w:r>
        <w:rPr>
          <w:rFonts w:hint="default" w:ascii="Segoe UI" w:hAnsi="Segoe UI" w:eastAsia="Segoe UI" w:cs="Segoe UI"/>
          <w:i w:val="0"/>
          <w:iCs w:val="0"/>
          <w:caps w:val="0"/>
          <w:color w:val="4955F5"/>
          <w:spacing w:val="0"/>
          <w:sz w:val="15"/>
          <w:szCs w:val="15"/>
          <w:u w:val="single"/>
        </w:rPr>
        <w:instrText xml:space="preserve"> HYPERLINK "mailto:ritaw@cdmc.org.cn" \t "https://yiyan.baidu.com/chat/_blank" </w:instrText>
      </w:r>
      <w:r>
        <w:rPr>
          <w:rFonts w:hint="default" w:ascii="Segoe UI" w:hAnsi="Segoe UI" w:eastAsia="Segoe UI" w:cs="Segoe UI"/>
          <w:i w:val="0"/>
          <w:iCs w:val="0"/>
          <w:caps w:val="0"/>
          <w:color w:val="4955F5"/>
          <w:spacing w:val="0"/>
          <w:sz w:val="15"/>
          <w:szCs w:val="15"/>
          <w:u w:val="single"/>
        </w:rPr>
        <w:fldChar w:fldCharType="separate"/>
      </w:r>
      <w:r>
        <w:rPr>
          <w:rStyle w:val="6"/>
          <w:rFonts w:hint="default" w:ascii="Segoe UI" w:hAnsi="Segoe UI" w:eastAsia="Segoe UI" w:cs="Segoe UI"/>
          <w:i w:val="0"/>
          <w:iCs w:val="0"/>
          <w:caps w:val="0"/>
          <w:color w:val="4955F5"/>
          <w:spacing w:val="0"/>
          <w:sz w:val="15"/>
          <w:szCs w:val="15"/>
          <w:u w:val="single"/>
        </w:rPr>
        <w:t>ritaw@cdmc.org.cn</w:t>
      </w:r>
      <w:r>
        <w:rPr>
          <w:rFonts w:hint="default" w:ascii="Segoe UI" w:hAnsi="Segoe UI" w:eastAsia="Segoe UI" w:cs="Segoe UI"/>
          <w:i w:val="0"/>
          <w:iCs w:val="0"/>
          <w:caps w:val="0"/>
          <w:color w:val="4955F5"/>
          <w:spacing w:val="0"/>
          <w:sz w:val="15"/>
          <w:szCs w:val="15"/>
          <w:u w:val="single"/>
        </w:rPr>
        <w:fldChar w:fldCharType="end"/>
      </w:r>
      <w:r>
        <w:rPr>
          <w:rFonts w:hint="default" w:ascii="Segoe UI" w:hAnsi="Segoe UI" w:eastAsia="Segoe UI" w:cs="Segoe UI"/>
          <w:i w:val="0"/>
          <w:iCs w:val="0"/>
          <w:caps w:val="0"/>
          <w:color w:val="05073B"/>
          <w:spacing w:val="0"/>
          <w:sz w:val="15"/>
          <w:szCs w:val="15"/>
        </w:rPr>
        <w:t>；Mob: +86 180 1917 7420）。我们期待您的到来，共同见证这场海洋油气行业的盛会！</w:t>
      </w:r>
    </w:p>
    <w:p w14:paraId="13FC7210">
      <w:pPr>
        <w:rPr>
          <w:sz w:val="24"/>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Segoe UI">
    <w:panose1 w:val="020B0502040204020203"/>
    <w:charset w:val="00"/>
    <w:family w:val="auto"/>
    <w:pitch w:val="default"/>
    <w:sig w:usb0="E4002EFF" w:usb1="C000E47F" w:usb2="00000009" w:usb3="00000000" w:csb0="200001FF" w:csb1="00000000"/>
  </w:font>
  <w:font w:name="PingFang-SC-Regular">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76C351"/>
    <w:multiLevelType w:val="singleLevel"/>
    <w:tmpl w:val="5376C351"/>
    <w:lvl w:ilvl="0" w:tentative="0">
      <w:start w:val="1"/>
      <w:numFmt w:val="bullet"/>
      <w:lvlText w:val=""/>
      <w:lvlJc w:val="left"/>
      <w:pPr>
        <w:ind w:left="420" w:hanging="42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555C"/>
    <w:rsid w:val="11E701D0"/>
    <w:rsid w:val="1D880593"/>
    <w:rsid w:val="2EDD13FD"/>
    <w:rsid w:val="2EDF1FE5"/>
    <w:rsid w:val="2FD8767E"/>
    <w:rsid w:val="35944047"/>
    <w:rsid w:val="48645AFB"/>
    <w:rsid w:val="48E704DA"/>
    <w:rsid w:val="5C7C4B2E"/>
    <w:rsid w:val="606529F7"/>
    <w:rsid w:val="6C353187"/>
    <w:rsid w:val="6D9914F3"/>
    <w:rsid w:val="78615304"/>
    <w:rsid w:val="7B452C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styleId="6">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5.pn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1735</Words>
  <Characters>1876</Characters>
  <Lines>0</Lines>
  <Paragraphs>0</Paragraphs>
  <TotalTime>1231</TotalTime>
  <ScaleCrop>false</ScaleCrop>
  <LinksUpToDate>false</LinksUpToDate>
  <CharactersWithSpaces>1901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2025-01-02T03:55:00Z</dcterms:created>
  <dc:creator>PC</dc:creator>
  <cp:lastModifiedBy>Rita-王欣雨</cp:lastModifiedBy>
  <dcterms:modified xsi:type="dcterms:W3CDTF">2025-03-10T07:13:06Z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eyJoZGlkIjoiZjdhMzU2MTEyOTg5MmFjN2NiNzY3OGJkMWRjMzIzMzIiLCJ1c2VySWQiOiIxNTE5MTYzMzExIn0=</vt:lpwstr>
  </property>
  <property fmtid="{D5CDD505-2E9C-101B-9397-08002B2CF9AE}" pid="4" name="ICV">
    <vt:lpwstr>29A0AC901F4F4B75844175372D616FB4_13</vt:lpwstr>
  </property>
</Properties>
</file>