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media/image2.webp" ContentType="image/webp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94B010">
      <w:pPr>
        <w:tabs>
          <w:tab w:val="right" w:pos="9412"/>
        </w:tabs>
        <w:spacing w:line="360" w:lineRule="exact"/>
        <w:jc w:val="center"/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</w:rPr>
      </w:pPr>
      <w:r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</w:rPr>
        <w:t>202</w:t>
      </w:r>
      <w:r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  <w:lang w:val="en-US" w:eastAsia="zh-CN"/>
        </w:rPr>
        <w:t>5广州</w:t>
      </w:r>
      <w:r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</w:rPr>
        <w:t>国际个人护理用品博览会</w:t>
      </w:r>
    </w:p>
    <w:p w14:paraId="17A11461">
      <w:pPr>
        <w:tabs>
          <w:tab w:val="right" w:pos="9412"/>
        </w:tabs>
        <w:spacing w:line="360" w:lineRule="exact"/>
        <w:jc w:val="center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  <w:lang w:val="en-US" w:eastAsia="zh-CN"/>
        </w:rPr>
        <w:t>Guangzhou</w:t>
      </w:r>
      <w:r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</w:rPr>
        <w:t xml:space="preserve"> International Personal Care Expo 202</w:t>
      </w:r>
      <w:r>
        <w:rPr>
          <w:rFonts w:hint="eastAsia" w:ascii="宋体" w:hAnsi="宋体" w:cs="宋体"/>
          <w:b/>
          <w:color w:val="000000"/>
          <w:sz w:val="28"/>
          <w:szCs w:val="28"/>
          <w:shd w:val="clear" w:color="auto" w:fill="FFFFFF"/>
          <w:lang w:val="en-US" w:eastAsia="zh-CN"/>
        </w:rPr>
        <w:t>5</w:t>
      </w:r>
    </w:p>
    <w:p w14:paraId="7FFAA4BF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jc w:val="center"/>
        <w:textAlignment w:val="auto"/>
        <w:rPr>
          <w:rFonts w:hint="eastAsia" w:ascii="宋体" w:hAnsi="宋体" w:eastAsia="宋体" w:cs="宋体"/>
          <w:bCs/>
          <w:szCs w:val="21"/>
          <w:lang w:val="en-US" w:eastAsia="zh-CN"/>
        </w:rPr>
      </w:pPr>
      <w:r>
        <w:rPr>
          <w:rFonts w:hint="eastAsia" w:ascii="宋体" w:hAnsi="宋体" w:eastAsia="宋体" w:cs="宋体"/>
          <w:bCs/>
          <w:szCs w:val="21"/>
          <w:lang w:val="en-US" w:eastAsia="zh-CN"/>
        </w:rPr>
        <w:t>2025年4月15-17日| 广州南丰国际会展中心</w:t>
      </w:r>
    </w:p>
    <w:p w14:paraId="3A8C5C87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jc w:val="center"/>
        <w:textAlignment w:val="auto"/>
        <w:rPr>
          <w:rFonts w:hint="default" w:ascii="宋体" w:hAnsi="宋体" w:eastAsia="宋体" w:cs="宋体"/>
          <w:bCs/>
          <w:szCs w:val="21"/>
          <w:lang w:val="en-US" w:eastAsia="zh-CN"/>
        </w:rPr>
      </w:pPr>
      <w:r>
        <w:rPr>
          <w:rFonts w:hint="eastAsia" w:ascii="宋体" w:hAnsi="宋体" w:cs="宋体"/>
          <w:bCs/>
          <w:szCs w:val="21"/>
          <w:lang w:val="en-US" w:eastAsia="zh-CN"/>
        </w:rPr>
        <w:t>主题展区：口腔用品 | 洗护用品 | 个护电器 | 护肤芳香</w:t>
      </w:r>
    </w:p>
    <w:p w14:paraId="1F476E91">
      <w:p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展会介绍：</w:t>
      </w:r>
    </w:p>
    <w:p w14:paraId="6A4640F3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广州作为</w:t>
      </w:r>
      <w:r>
        <w:rPr>
          <w:rFonts w:hint="eastAsia" w:ascii="宋体" w:hAnsi="宋体" w:eastAsia="宋体" w:cs="宋体"/>
          <w:bCs/>
          <w:szCs w:val="21"/>
          <w:lang w:eastAsia="zh-CN"/>
        </w:rPr>
        <w:t>个护</w:t>
      </w:r>
      <w:r>
        <w:rPr>
          <w:rFonts w:hint="eastAsia" w:ascii="宋体" w:hAnsi="宋体" w:eastAsia="宋体" w:cs="宋体"/>
          <w:bCs/>
          <w:szCs w:val="21"/>
        </w:rPr>
        <w:t>用品的重要生产和集散地，拥有完善的产业链和庞大的市场规模</w:t>
      </w:r>
      <w:r>
        <w:rPr>
          <w:rFonts w:hint="eastAsia" w:ascii="宋体" w:hAnsi="宋体" w:eastAsia="宋体" w:cs="宋体"/>
          <w:bCs/>
          <w:szCs w:val="21"/>
          <w:lang w:eastAsia="zh-CN"/>
        </w:rPr>
        <w:t>，</w:t>
      </w:r>
      <w:r>
        <w:rPr>
          <w:rFonts w:hint="eastAsia" w:ascii="宋体" w:hAnsi="宋体" w:eastAsia="宋体" w:cs="宋体"/>
          <w:bCs/>
          <w:szCs w:val="21"/>
        </w:rPr>
        <w:t>在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个护</w:t>
      </w:r>
      <w:r>
        <w:rPr>
          <w:rFonts w:hint="eastAsia" w:ascii="宋体" w:hAnsi="宋体" w:eastAsia="宋体" w:cs="宋体"/>
          <w:bCs/>
          <w:szCs w:val="21"/>
        </w:rPr>
        <w:t>行业占据了举足轻重的地位。随着消费</w:t>
      </w:r>
      <w:r>
        <w:rPr>
          <w:rFonts w:hint="eastAsia" w:ascii="宋体" w:hAnsi="宋体" w:eastAsia="宋体" w:cs="宋体"/>
          <w:bCs/>
          <w:szCs w:val="21"/>
          <w:lang w:eastAsia="zh-CN"/>
        </w:rPr>
        <w:t>理念</w:t>
      </w:r>
      <w:r>
        <w:rPr>
          <w:rFonts w:hint="eastAsia" w:ascii="宋体" w:hAnsi="宋体" w:eastAsia="宋体" w:cs="宋体"/>
          <w:bCs/>
          <w:szCs w:val="21"/>
        </w:rPr>
        <w:t>和健康意识的提升</w:t>
      </w:r>
      <w:r>
        <w:rPr>
          <w:rFonts w:hint="eastAsia" w:ascii="宋体" w:hAnsi="宋体" w:eastAsia="宋体" w:cs="宋体"/>
          <w:bCs/>
          <w:szCs w:val="21"/>
          <w:lang w:eastAsia="zh-CN"/>
        </w:rPr>
        <w:t>、双线</w:t>
      </w:r>
      <w:r>
        <w:rPr>
          <w:rFonts w:hint="eastAsia" w:ascii="宋体" w:hAnsi="宋体" w:eastAsia="宋体" w:cs="宋体"/>
          <w:bCs/>
          <w:szCs w:val="21"/>
        </w:rPr>
        <w:t>融合的新零售模式</w:t>
      </w:r>
      <w:r>
        <w:rPr>
          <w:rFonts w:hint="eastAsia" w:ascii="宋体" w:hAnsi="宋体" w:eastAsia="宋体" w:cs="宋体"/>
          <w:bCs/>
          <w:szCs w:val="21"/>
          <w:lang w:eastAsia="zh-CN"/>
        </w:rPr>
        <w:t>发展</w:t>
      </w:r>
      <w:r>
        <w:rPr>
          <w:rFonts w:hint="eastAsia" w:ascii="宋体" w:hAnsi="宋体" w:eastAsia="宋体" w:cs="宋体"/>
          <w:bCs/>
          <w:szCs w:val="21"/>
        </w:rPr>
        <w:t>、国际品牌的加速入驻以及本土品牌的崛起，共同推动了行业的创新与发展。</w:t>
      </w:r>
    </w:p>
    <w:p w14:paraId="32184D7C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PCE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广州</w:t>
      </w:r>
      <w:r>
        <w:rPr>
          <w:rFonts w:hint="eastAsia" w:ascii="宋体" w:hAnsi="宋体" w:eastAsia="宋体" w:cs="宋体"/>
          <w:bCs/>
          <w:szCs w:val="21"/>
        </w:rPr>
        <w:t>国际个人护理用品博览会于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2025年4月15-17日在广州南丰国际会展中心</w:t>
      </w:r>
      <w:r>
        <w:rPr>
          <w:rFonts w:hint="eastAsia" w:ascii="宋体" w:hAnsi="宋体" w:eastAsia="宋体" w:cs="宋体"/>
          <w:bCs/>
          <w:szCs w:val="21"/>
        </w:rPr>
        <w:t>举办。</w:t>
      </w:r>
      <w:r>
        <w:rPr>
          <w:rFonts w:hint="eastAsia" w:ascii="宋体" w:hAnsi="宋体" w:eastAsia="宋体" w:cs="宋体"/>
          <w:bCs/>
          <w:szCs w:val="21"/>
          <w:lang w:eastAsia="zh-CN"/>
        </w:rPr>
        <w:t>聚合个护行业优质资源</w:t>
      </w:r>
      <w:r>
        <w:rPr>
          <w:rFonts w:hint="eastAsia" w:ascii="宋体" w:hAnsi="宋体" w:eastAsia="宋体" w:cs="宋体"/>
          <w:bCs/>
          <w:szCs w:val="21"/>
        </w:rPr>
        <w:t>，联动</w:t>
      </w:r>
      <w:r>
        <w:rPr>
          <w:rFonts w:hint="eastAsia" w:ascii="宋体" w:hAnsi="宋体" w:eastAsia="宋体" w:cs="宋体"/>
          <w:bCs/>
          <w:szCs w:val="21"/>
          <w:lang w:eastAsia="zh-CN"/>
        </w:rPr>
        <w:t>同年</w:t>
      </w:r>
      <w:r>
        <w:rPr>
          <w:rFonts w:hint="eastAsia" w:ascii="宋体" w:hAnsi="宋体" w:cs="宋体"/>
          <w:bCs/>
          <w:szCs w:val="21"/>
          <w:lang w:val="en-US" w:eastAsia="zh-CN"/>
        </w:rPr>
        <w:t>11</w:t>
      </w:r>
      <w:r>
        <w:rPr>
          <w:rFonts w:hint="eastAsia" w:ascii="宋体" w:hAnsi="宋体" w:eastAsia="宋体" w:cs="宋体"/>
          <w:bCs/>
          <w:szCs w:val="21"/>
        </w:rPr>
        <w:t>月</w:t>
      </w:r>
      <w:r>
        <w:rPr>
          <w:rFonts w:hint="eastAsia" w:ascii="宋体" w:hAnsi="宋体" w:cs="宋体"/>
          <w:bCs/>
          <w:szCs w:val="21"/>
          <w:lang w:val="en-US" w:eastAsia="zh-CN"/>
        </w:rPr>
        <w:t>5-7</w:t>
      </w:r>
      <w:r>
        <w:rPr>
          <w:rFonts w:hint="eastAsia" w:ascii="宋体" w:hAnsi="宋体" w:eastAsia="宋体" w:cs="宋体"/>
          <w:bCs/>
          <w:szCs w:val="21"/>
        </w:rPr>
        <w:t>日在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上海新国际博览中心</w:t>
      </w:r>
      <w:r>
        <w:rPr>
          <w:rFonts w:hint="eastAsia" w:ascii="宋体" w:hAnsi="宋体" w:eastAsia="宋体" w:cs="宋体"/>
          <w:bCs/>
          <w:szCs w:val="21"/>
        </w:rPr>
        <w:t>举办的PCE</w:t>
      </w:r>
      <w:r>
        <w:rPr>
          <w:rFonts w:hint="eastAsia" w:ascii="宋体" w:hAnsi="宋体" w:eastAsia="宋体" w:cs="宋体"/>
          <w:bCs/>
          <w:szCs w:val="21"/>
          <w:lang w:eastAsia="zh-CN"/>
        </w:rPr>
        <w:t>迎河个护</w:t>
      </w:r>
      <w:r>
        <w:rPr>
          <w:rFonts w:hint="eastAsia" w:ascii="宋体" w:hAnsi="宋体" w:eastAsia="宋体" w:cs="宋体"/>
          <w:bCs/>
          <w:szCs w:val="21"/>
        </w:rPr>
        <w:t>展·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上海</w:t>
      </w:r>
      <w:r>
        <w:rPr>
          <w:rFonts w:hint="eastAsia" w:ascii="宋体" w:hAnsi="宋体" w:eastAsia="宋体" w:cs="宋体"/>
          <w:bCs/>
          <w:szCs w:val="21"/>
        </w:rPr>
        <w:t>站，</w:t>
      </w:r>
      <w:r>
        <w:rPr>
          <w:rFonts w:hint="eastAsia" w:ascii="宋体" w:hAnsi="宋体" w:eastAsia="宋体" w:cs="宋体"/>
          <w:bCs/>
          <w:szCs w:val="21"/>
          <w:lang w:eastAsia="zh-CN"/>
        </w:rPr>
        <w:t>精准</w:t>
      </w:r>
      <w:r>
        <w:rPr>
          <w:rFonts w:hint="eastAsia" w:ascii="宋体" w:hAnsi="宋体" w:eastAsia="宋体" w:cs="宋体"/>
          <w:bCs/>
          <w:szCs w:val="21"/>
        </w:rPr>
        <w:t>覆盖品牌商、供应链、生态资源等个护领域新</w:t>
      </w:r>
      <w:r>
        <w:rPr>
          <w:rFonts w:hint="eastAsia" w:ascii="宋体" w:hAnsi="宋体" w:eastAsia="宋体" w:cs="宋体"/>
          <w:bCs/>
          <w:szCs w:val="21"/>
          <w:lang w:eastAsia="zh-CN"/>
        </w:rPr>
        <w:t>力量</w:t>
      </w:r>
      <w:r>
        <w:rPr>
          <w:rFonts w:hint="eastAsia" w:ascii="宋体" w:hAnsi="宋体" w:eastAsia="宋体" w:cs="宋体"/>
          <w:bCs/>
          <w:szCs w:val="21"/>
        </w:rPr>
        <w:t>。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集中展示</w:t>
      </w:r>
      <w:r>
        <w:rPr>
          <w:rFonts w:hint="eastAsia" w:ascii="宋体" w:hAnsi="宋体" w:eastAsia="宋体" w:cs="宋体"/>
          <w:bCs/>
          <w:szCs w:val="21"/>
        </w:rPr>
        <w:t>前沿科技新品，提供⼀站式</w:t>
      </w:r>
      <w:r>
        <w:rPr>
          <w:rFonts w:hint="eastAsia" w:ascii="宋体" w:hAnsi="宋体" w:eastAsia="宋体" w:cs="宋体"/>
          <w:bCs/>
          <w:szCs w:val="21"/>
          <w:lang w:eastAsia="zh-CN"/>
        </w:rPr>
        <w:t>高质量</w:t>
      </w:r>
      <w:r>
        <w:rPr>
          <w:rFonts w:hint="eastAsia" w:ascii="宋体" w:hAnsi="宋体" w:eastAsia="宋体" w:cs="宋体"/>
          <w:bCs/>
          <w:szCs w:val="21"/>
        </w:rPr>
        <w:t>采供服务。</w:t>
      </w:r>
    </w:p>
    <w:p w14:paraId="32AACFA9">
      <w:p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参观时间地点：</w:t>
      </w:r>
    </w:p>
    <w:p w14:paraId="60313CFE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  <w:r>
        <w:rPr>
          <w:rFonts w:hint="eastAsia" w:ascii="宋体" w:hAnsi="宋体" w:eastAsia="宋体" w:cs="宋体"/>
          <w:bCs/>
          <w:szCs w:val="21"/>
          <w:lang w:eastAsia="zh-CN"/>
        </w:rPr>
        <w:t>4月15日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  <w:lang w:eastAsia="zh-CN"/>
        </w:rPr>
        <w:t xml:space="preserve"> 周四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  <w:lang w:eastAsia="zh-CN"/>
        </w:rPr>
        <w:t>9:00-1</w:t>
      </w:r>
      <w:r>
        <w:rPr>
          <w:rFonts w:hint="eastAsia" w:ascii="宋体" w:hAnsi="宋体" w:cs="宋体"/>
          <w:bCs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bCs/>
          <w:szCs w:val="21"/>
          <w:lang w:eastAsia="zh-CN"/>
        </w:rPr>
        <w:t>:</w:t>
      </w:r>
      <w:r>
        <w:rPr>
          <w:rFonts w:hint="eastAsia" w:ascii="宋体" w:hAnsi="宋体" w:cs="宋体"/>
          <w:bCs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Cs/>
          <w:szCs w:val="21"/>
          <w:lang w:eastAsia="zh-CN"/>
        </w:rPr>
        <w:t>0</w:t>
      </w:r>
    </w:p>
    <w:p w14:paraId="6E6B46FC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  <w:r>
        <w:rPr>
          <w:rFonts w:hint="eastAsia" w:ascii="宋体" w:hAnsi="宋体" w:eastAsia="宋体" w:cs="宋体"/>
          <w:bCs/>
          <w:szCs w:val="21"/>
          <w:lang w:eastAsia="zh-CN"/>
        </w:rPr>
        <w:t>4月16日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  <w:lang w:eastAsia="zh-CN"/>
        </w:rPr>
        <w:t xml:space="preserve"> 周五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Cs/>
          <w:szCs w:val="21"/>
          <w:lang w:eastAsia="zh-CN"/>
        </w:rPr>
        <w:t>9:00-1</w:t>
      </w:r>
      <w:r>
        <w:rPr>
          <w:rFonts w:hint="eastAsia" w:ascii="宋体" w:hAnsi="宋体" w:cs="宋体"/>
          <w:bCs/>
          <w:szCs w:val="21"/>
          <w:lang w:val="en-US" w:eastAsia="zh-CN"/>
        </w:rPr>
        <w:t>6</w:t>
      </w:r>
      <w:r>
        <w:rPr>
          <w:rFonts w:hint="eastAsia" w:ascii="宋体" w:hAnsi="宋体" w:eastAsia="宋体" w:cs="宋体"/>
          <w:bCs/>
          <w:szCs w:val="21"/>
          <w:lang w:eastAsia="zh-CN"/>
        </w:rPr>
        <w:t>:</w:t>
      </w:r>
      <w:r>
        <w:rPr>
          <w:rFonts w:hint="eastAsia" w:ascii="宋体" w:hAnsi="宋体" w:cs="宋体"/>
          <w:bCs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Cs/>
          <w:szCs w:val="21"/>
          <w:lang w:eastAsia="zh-CN"/>
        </w:rPr>
        <w:t>0</w:t>
      </w:r>
    </w:p>
    <w:p w14:paraId="4FE23C8C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  <w:r>
        <w:rPr>
          <w:rFonts w:hint="eastAsia" w:ascii="宋体" w:hAnsi="宋体" w:eastAsia="宋体" w:cs="宋体"/>
          <w:bCs/>
          <w:szCs w:val="21"/>
          <w:lang w:eastAsia="zh-CN"/>
        </w:rPr>
        <w:t>4月17日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  <w:lang w:eastAsia="zh-CN"/>
        </w:rPr>
        <w:t xml:space="preserve"> 周六</w:t>
      </w:r>
      <w:r>
        <w:rPr>
          <w:rFonts w:hint="eastAsia" w:ascii="宋体" w:hAnsi="宋体" w:cs="宋体"/>
          <w:bCs/>
          <w:szCs w:val="21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hint="eastAsia" w:ascii="宋体" w:hAnsi="宋体" w:eastAsia="宋体" w:cs="宋体"/>
          <w:bCs/>
          <w:szCs w:val="21"/>
          <w:lang w:eastAsia="zh-CN"/>
        </w:rPr>
        <w:t>9:00-1</w:t>
      </w:r>
      <w:r>
        <w:rPr>
          <w:rFonts w:hint="eastAsia" w:ascii="宋体" w:hAnsi="宋体" w:cs="宋体"/>
          <w:bCs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Cs/>
          <w:szCs w:val="21"/>
          <w:lang w:eastAsia="zh-CN"/>
        </w:rPr>
        <w:t>:</w:t>
      </w:r>
      <w:r>
        <w:rPr>
          <w:rFonts w:hint="eastAsia" w:ascii="宋体" w:hAnsi="宋体" w:cs="宋体"/>
          <w:bCs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Cs/>
          <w:szCs w:val="21"/>
          <w:lang w:eastAsia="zh-CN"/>
        </w:rPr>
        <w:t>0</w:t>
      </w:r>
    </w:p>
    <w:p w14:paraId="56ADD3BD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  <w:r>
        <w:rPr>
          <w:rFonts w:hint="eastAsia" w:ascii="宋体" w:hAnsi="宋体" w:cs="宋体"/>
          <w:bCs/>
          <w:szCs w:val="21"/>
          <w:lang w:val="en-US" w:eastAsia="zh-CN"/>
        </w:rPr>
        <w:t>地点：</w:t>
      </w:r>
      <w:r>
        <w:rPr>
          <w:rFonts w:hint="eastAsia" w:ascii="宋体" w:hAnsi="宋体" w:eastAsia="宋体" w:cs="宋体"/>
          <w:bCs/>
          <w:szCs w:val="21"/>
          <w:lang w:eastAsia="zh-CN"/>
        </w:rPr>
        <w:t>南丰国际会展中心</w:t>
      </w:r>
      <w:r>
        <w:rPr>
          <w:rFonts w:hint="eastAsia" w:ascii="宋体" w:hAnsi="宋体" w:cs="宋体"/>
          <w:bCs/>
          <w:szCs w:val="21"/>
          <w:lang w:val="en-US" w:eastAsia="zh-CN"/>
        </w:rPr>
        <w:t>L2馆</w:t>
      </w:r>
      <w:r>
        <w:rPr>
          <w:rFonts w:hint="eastAsia" w:ascii="宋体" w:hAnsi="宋体" w:cs="宋体"/>
          <w:bCs/>
          <w:szCs w:val="21"/>
          <w:lang w:eastAsia="zh-CN"/>
        </w:rPr>
        <w:t>（</w:t>
      </w:r>
      <w:r>
        <w:rPr>
          <w:rFonts w:hint="eastAsia" w:ascii="宋体" w:hAnsi="宋体" w:eastAsia="宋体" w:cs="宋体"/>
          <w:bCs/>
          <w:szCs w:val="21"/>
          <w:lang w:eastAsia="zh-CN"/>
        </w:rPr>
        <w:t>广东省广州市海珠区新港东路630-638号‌）</w:t>
      </w:r>
    </w:p>
    <w:p w14:paraId="4610E48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/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drawing>
          <wp:inline distT="0" distB="0" distL="114300" distR="114300">
            <wp:extent cx="5268595" cy="4319905"/>
            <wp:effectExtent l="0" t="0" r="8255" b="4445"/>
            <wp:docPr id="5" name="图片 5" descr="d9153b7e17cd0bada45a826352fc1bb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d9153b7e17cd0bada45a826352fc1bb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4319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656CA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25" w:afterAutospacing="0"/>
        <w:ind w:left="0" w:right="0"/>
      </w:pP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展会实行预约参观制，您可通过官网或微信公众号完成参观预约。观众现场凭预登记确认码换取胸卡后，刷身份证入场。</w:t>
      </w:r>
    </w:p>
    <w:p w14:paraId="2E514C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drawing>
          <wp:inline distT="0" distB="0" distL="114300" distR="114300">
            <wp:extent cx="1424940" cy="1438910"/>
            <wp:effectExtent l="0" t="0" r="3810" b="8890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24940" cy="14389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E5005D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color w:val="666666"/>
          <w:sz w:val="24"/>
          <w:szCs w:val="24"/>
        </w:rPr>
        <w:t>扫码参观登记</w:t>
      </w:r>
    </w:p>
    <w:p w14:paraId="17C42778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Cs/>
          <w:szCs w:val="21"/>
          <w:lang w:val="en-US" w:eastAsia="zh-CN"/>
        </w:rPr>
      </w:pPr>
    </w:p>
    <w:p w14:paraId="39D0D4ED">
      <w:pPr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展会亮点：</w:t>
      </w:r>
    </w:p>
    <w:p w14:paraId="6A822CD3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Cs/>
          <w:sz w:val="32"/>
          <w:szCs w:val="32"/>
          <w:shd w:val="clear" w:color="FFFFFF" w:fill="D9D9D9"/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全新主题，引领行业提质升级</w:t>
      </w:r>
    </w:p>
    <w:p w14:paraId="722C7099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default" w:ascii="宋体" w:hAnsi="宋体" w:eastAsia="宋体" w:cs="宋体"/>
          <w:bCs/>
          <w:szCs w:val="21"/>
          <w:lang w:val="en-US" w:eastAsia="zh-CN"/>
        </w:rPr>
      </w:pPr>
      <w:r>
        <w:rPr>
          <w:rFonts w:hint="eastAsia" w:ascii="宋体" w:hAnsi="宋体" w:eastAsia="宋体" w:cs="宋体"/>
          <w:bCs/>
          <w:szCs w:val="21"/>
        </w:rPr>
        <w:t>2025年展会以“个护用品供采 到PCE迎河个护展”为全新主题，荟集个护全产业链，全方位呈现行业前沿技术的多元化表现力，与全球个护行业人士一同探索行业的无限可能性，引领行业迈向更加开阔、创新的未来。</w:t>
      </w:r>
    </w:p>
    <w:p w14:paraId="1C20AB89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default" w:ascii="宋体" w:hAnsi="宋体" w:eastAsia="宋体" w:cs="宋体"/>
          <w:b/>
          <w:bCs w:val="0"/>
          <w:sz w:val="32"/>
          <w:szCs w:val="32"/>
          <w:shd w:val="clear" w:color="auto" w:fill="auto"/>
          <w:lang w:val="en-US" w:eastAsia="zh-CN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</w:pPr>
      <w:r>
        <w:rPr>
          <w:rFonts w:hint="eastAsia" w:ascii="宋体" w:hAnsi="宋体" w:cs="宋体"/>
          <w:b/>
          <w:bCs w:val="0"/>
          <w:sz w:val="32"/>
          <w:szCs w:val="32"/>
          <w:shd w:val="clear" w:color="auto" w:fill="auto"/>
          <w:lang w:val="en-US" w:eastAsia="zh-CN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广交会同期，共享行业资源</w:t>
      </w:r>
    </w:p>
    <w:p w14:paraId="4CCBE685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default" w:ascii="宋体" w:hAnsi="宋体" w:eastAsia="宋体" w:cs="宋体"/>
          <w:bCs/>
          <w:szCs w:val="21"/>
          <w:lang w:val="en-US" w:eastAsia="zh-CN"/>
        </w:rPr>
      </w:pPr>
      <w:r>
        <w:rPr>
          <w:rFonts w:hint="eastAsia" w:ascii="宋体" w:hAnsi="宋体" w:cs="宋体"/>
          <w:bCs/>
          <w:szCs w:val="21"/>
          <w:lang w:val="en-US" w:eastAsia="zh-CN"/>
        </w:rPr>
        <w:t>PCE迎河个护展将于2025年4月15-17日在广州召开，与广交会同期举办，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广州作为中国重要的中心城市、国际商贸中心和综合交通枢纽，是“中国第一展”广交会的举办地。而且地处泛珠三角经济圈的核心地带和经济体量近10万亿元的粤港澳大湾区核心枢纽位置的区位优势，汇聚经济圈的资源优势，毗邻港，澳，台，辐射东南亚，海、陆，空交通便利，市场辐射面广，经济发达，有着庞大的消费市场。</w:t>
      </w:r>
      <w:r>
        <w:rPr>
          <w:rFonts w:hint="default" w:ascii="宋体" w:hAnsi="宋体" w:eastAsia="宋体" w:cs="宋体"/>
          <w:bCs/>
          <w:szCs w:val="21"/>
          <w:lang w:val="en-US" w:eastAsia="zh-CN"/>
        </w:rPr>
        <w:t>距广交会C区14号馆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直线距离</w:t>
      </w:r>
      <w:r>
        <w:rPr>
          <w:rFonts w:hint="default" w:ascii="宋体" w:hAnsi="宋体" w:eastAsia="宋体" w:cs="宋体"/>
          <w:bCs/>
          <w:szCs w:val="21"/>
          <w:lang w:val="en-US" w:eastAsia="zh-CN"/>
        </w:rPr>
        <w:t>仅10米，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A区1号馆直线距离仅150米，本次峰会</w:t>
      </w:r>
      <w:r>
        <w:rPr>
          <w:rFonts w:hint="default" w:ascii="宋体" w:hAnsi="宋体" w:eastAsia="宋体" w:cs="宋体"/>
          <w:bCs/>
          <w:szCs w:val="21"/>
        </w:rPr>
        <w:t>将借助广交会的全球影</w:t>
      </w:r>
      <w:r>
        <w:rPr>
          <w:rFonts w:hint="default" w:ascii="宋体" w:hAnsi="宋体" w:eastAsia="宋体" w:cs="宋体"/>
          <w:bCs/>
          <w:szCs w:val="21"/>
          <w:lang w:val="en-US" w:eastAsia="zh-CN"/>
        </w:rPr>
        <w:t>响力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，可</w:t>
      </w:r>
      <w:r>
        <w:rPr>
          <w:rFonts w:hint="default" w:ascii="宋体" w:hAnsi="宋体" w:eastAsia="宋体" w:cs="宋体"/>
          <w:bCs/>
          <w:szCs w:val="21"/>
          <w:lang w:val="en-US" w:eastAsia="zh-CN"/>
        </w:rPr>
        <w:t>共享其国际资源，便于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提升品牌知名度</w:t>
      </w:r>
      <w:r>
        <w:rPr>
          <w:rFonts w:hint="default" w:ascii="宋体" w:hAnsi="宋体" w:eastAsia="宋体" w:cs="宋体"/>
          <w:bCs/>
          <w:szCs w:val="21"/>
          <w:lang w:val="en-US" w:eastAsia="zh-CN"/>
        </w:rPr>
        <w:t>与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商贸</w:t>
      </w:r>
      <w:r>
        <w:rPr>
          <w:rFonts w:hint="default" w:ascii="宋体" w:hAnsi="宋体" w:eastAsia="宋体" w:cs="宋体"/>
          <w:bCs/>
          <w:szCs w:val="21"/>
          <w:lang w:val="en-US" w:eastAsia="zh-CN"/>
        </w:rPr>
        <w:t>对接。</w:t>
      </w:r>
    </w:p>
    <w:p w14:paraId="7156FFF6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</w:p>
    <w:p w14:paraId="68C65A67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</w:pPr>
      <w:r>
        <w:rPr>
          <w:rFonts w:hint="eastAsia" w:ascii="宋体" w:hAnsi="宋体" w:cs="宋体"/>
          <w:b/>
          <w:bCs w:val="0"/>
          <w:sz w:val="32"/>
          <w:szCs w:val="32"/>
          <w:shd w:val="clear" w:color="auto" w:fill="auto"/>
          <w:lang w:val="en-US" w:eastAsia="zh-CN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四</w:t>
      </w:r>
      <w:r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大主题展区，一站尽览创新趋势</w:t>
      </w:r>
    </w:p>
    <w:p w14:paraId="4A4934A7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PCE 2025聚焦个护行业全产业链发展态势，展出包括口腔用品、洗护用品、个护电器、护肤</w:t>
      </w:r>
      <w:r>
        <w:rPr>
          <w:rFonts w:hint="eastAsia" w:ascii="宋体" w:hAnsi="宋体" w:cs="宋体"/>
          <w:bCs/>
          <w:szCs w:val="21"/>
          <w:lang w:val="en-US" w:eastAsia="zh-CN"/>
        </w:rPr>
        <w:t>芳香</w:t>
      </w:r>
      <w:r>
        <w:rPr>
          <w:rFonts w:hint="eastAsia" w:ascii="宋体" w:hAnsi="宋体" w:eastAsia="宋体" w:cs="宋体"/>
          <w:bCs/>
          <w:szCs w:val="21"/>
        </w:rPr>
        <w:t>等领域的创新产品和技术成果，</w:t>
      </w:r>
      <w:r>
        <w:rPr>
          <w:rFonts w:hint="eastAsia" w:ascii="宋体" w:hAnsi="宋体" w:cs="宋体"/>
          <w:bCs/>
          <w:szCs w:val="21"/>
          <w:lang w:val="en-US" w:eastAsia="zh-CN"/>
        </w:rPr>
        <w:t>口腔用品企业包括：倍加洁、科荟泽、无界巨米壳、幸福益生、嘉贝美、口腔壹号、艾舒口、一丸、萌盈、三峰、华康药业、名花香料等；洗护用品包括：卫斯理、万缘、新锐力量、洁大夫、百合洁品、亚日集团、澳美法、云南本草、贝丽洁、奥古、利河伯、尊翔、舒洗、康洁、洁宜集团等；个护电器包括：瑞莱芙、棒德、赛尔特、喜利、欧芝菲、东粹精研、好丰迪等，</w:t>
      </w:r>
      <w:r>
        <w:rPr>
          <w:rFonts w:hint="eastAsia" w:ascii="宋体" w:hAnsi="宋体" w:eastAsia="宋体" w:cs="宋体"/>
          <w:bCs/>
          <w:szCs w:val="21"/>
        </w:rPr>
        <w:t>全方位展示行业前沿技术及解决方案。</w:t>
      </w:r>
    </w:p>
    <w:p w14:paraId="3B6ED6EF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</w:p>
    <w:p w14:paraId="5BB2D03C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  <w:r>
        <w:rPr>
          <w:rFonts w:hint="eastAsia" w:ascii="宋体" w:hAnsi="宋体" w:eastAsia="宋体" w:cs="宋体"/>
          <w:bCs/>
          <w:szCs w:val="21"/>
          <w:lang w:eastAsia="zh-CN"/>
        </w:rPr>
        <w:drawing>
          <wp:inline distT="0" distB="0" distL="114300" distR="114300">
            <wp:extent cx="5266690" cy="2691765"/>
            <wp:effectExtent l="0" t="0" r="10160" b="13335"/>
            <wp:docPr id="3" name="图片 3" descr="260c72c2cc508968b1480e43971237a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260c72c2cc508968b1480e43971237a8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691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A5C76B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jc w:val="center"/>
        <w:textAlignment w:val="auto"/>
        <w:rPr>
          <w:rFonts w:hint="default" w:ascii="宋体" w:hAnsi="宋体" w:eastAsia="宋体" w:cs="宋体"/>
          <w:bCs/>
          <w:szCs w:val="21"/>
          <w:lang w:val="en-US" w:eastAsia="zh-CN"/>
        </w:rPr>
      </w:pPr>
      <w:r>
        <w:rPr>
          <w:rFonts w:hint="eastAsia" w:ascii="宋体" w:hAnsi="宋体" w:cs="宋体"/>
          <w:bCs/>
          <w:szCs w:val="21"/>
          <w:lang w:val="en-US" w:eastAsia="zh-CN"/>
        </w:rPr>
        <w:t>历届展商logo合辑</w:t>
      </w:r>
      <w:bookmarkStart w:id="1" w:name="_GoBack"/>
      <w:bookmarkEnd w:id="1"/>
    </w:p>
    <w:p w14:paraId="6B73584A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Cs/>
          <w:szCs w:val="21"/>
        </w:rPr>
      </w:pPr>
    </w:p>
    <w:p w14:paraId="5311F7E0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商贸实效，助力供需高效对接</w:t>
      </w:r>
    </w:p>
    <w:p w14:paraId="1B183D58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历经多年打磨和深厚的产业积淀，展会已积累超30万专业买家人脉并不断固本纳新，开拓并维护超过100个观众细分行业类别。PCE 2025将持续邀约海内外专业观众，为展商和专业买家提供精准商贸服务，展会期间，将特别设立贵宾买家洽谈区，组织海内外专业买家团与展商面对面交流，促进供需双方高效链接、技术创新及商贸合作。</w:t>
      </w:r>
    </w:p>
    <w:p w14:paraId="6E572A7B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jc w:val="center"/>
        <w:textAlignment w:val="auto"/>
        <w:rPr>
          <w:rFonts w:hint="eastAsia" w:ascii="宋体" w:hAnsi="宋体" w:eastAsia="宋体" w:cs="宋体"/>
          <w:bCs/>
          <w:szCs w:val="21"/>
          <w:lang w:eastAsia="zh-CN"/>
        </w:rPr>
      </w:pPr>
      <w:r>
        <w:rPr>
          <w:rFonts w:hint="eastAsia" w:ascii="宋体" w:hAnsi="宋体" w:eastAsia="宋体" w:cs="宋体"/>
          <w:bCs/>
          <w:szCs w:val="21"/>
          <w:lang w:eastAsia="zh-CN"/>
        </w:rPr>
        <w:drawing>
          <wp:inline distT="0" distB="0" distL="114300" distR="114300">
            <wp:extent cx="441960" cy="2245995"/>
            <wp:effectExtent l="0" t="0" r="15240" b="1905"/>
            <wp:docPr id="1" name="图片 1" descr="fb10cc292aa678a402f1c4846b1ab05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b10cc292aa678a402f1c4846b1ab05c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1960" cy="224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61056C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多元活动，解锁别样观展体验</w:t>
      </w:r>
    </w:p>
    <w:p w14:paraId="35306867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PCE2025把脉市场动向、前沿趋势，精心策划</w:t>
      </w:r>
      <w:r>
        <w:rPr>
          <w:rFonts w:hint="eastAsia" w:ascii="宋体" w:hAnsi="宋体" w:cs="宋体"/>
          <w:bCs/>
          <w:szCs w:val="21"/>
          <w:lang w:val="en-US" w:eastAsia="zh-CN"/>
        </w:rPr>
        <w:t>第二届广州国际个人护理用品技术法规与创新峰会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汇聚全球个人护理行业领袖、专家、学者及企业代表的年度盛会</w:t>
      </w:r>
      <w:r>
        <w:rPr>
          <w:rFonts w:hint="eastAsia" w:ascii="宋体" w:hAnsi="宋体" w:cs="宋体"/>
          <w:bCs/>
          <w:szCs w:val="21"/>
          <w:lang w:val="en-US" w:eastAsia="zh-CN"/>
        </w:rPr>
        <w:t>，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共同</w:t>
      </w:r>
      <w:r>
        <w:rPr>
          <w:rFonts w:hint="eastAsia" w:ascii="宋体" w:hAnsi="宋体" w:eastAsia="宋体" w:cs="宋体"/>
          <w:bCs/>
          <w:szCs w:val="21"/>
        </w:rPr>
        <w:t>探讨个人护理行业的最新趋势、技术创新、市场动态及可持续发展策略，推动行业高质量发展</w:t>
      </w:r>
      <w:r>
        <w:rPr>
          <w:rFonts w:hint="eastAsia" w:ascii="宋体" w:hAnsi="宋体" w:cs="宋体"/>
          <w:bCs/>
          <w:szCs w:val="21"/>
          <w:lang w:eastAsia="zh-CN"/>
        </w:rPr>
        <w:t>，</w:t>
      </w:r>
      <w:r>
        <w:rPr>
          <w:rFonts w:hint="eastAsia" w:ascii="宋体" w:hAnsi="宋体" w:cs="宋体"/>
          <w:bCs/>
          <w:szCs w:val="21"/>
          <w:lang w:val="en-US" w:eastAsia="zh-CN"/>
        </w:rPr>
        <w:t>另外还有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>迎河</w:t>
      </w:r>
      <w:r>
        <w:rPr>
          <w:rFonts w:hint="eastAsia" w:ascii="宋体" w:hAnsi="宋体" w:cs="宋体"/>
          <w:bCs/>
          <w:szCs w:val="21"/>
          <w:lang w:val="en-US" w:eastAsia="zh-CN"/>
        </w:rPr>
        <w:t>个护展·广州站颁奖典礼、</w:t>
      </w:r>
      <w:r>
        <w:rPr>
          <w:rFonts w:hint="default" w:ascii="宋体" w:hAnsi="宋体" w:cs="宋体"/>
          <w:bCs/>
          <w:szCs w:val="21"/>
          <w:lang w:val="en-US" w:eastAsia="zh-CN"/>
        </w:rPr>
        <w:t>电商新增量大会</w:t>
      </w:r>
      <w:r>
        <w:rPr>
          <w:rFonts w:hint="eastAsia" w:ascii="宋体" w:hAnsi="宋体" w:cs="宋体"/>
          <w:bCs/>
          <w:szCs w:val="21"/>
          <w:lang w:val="en-US" w:eastAsia="zh-CN"/>
        </w:rPr>
        <w:t>、优品展示区、</w:t>
      </w:r>
      <w:r>
        <w:rPr>
          <w:rFonts w:hint="eastAsia" w:ascii="宋体" w:hAnsi="宋体" w:eastAsia="宋体" w:cs="宋体"/>
          <w:bCs/>
          <w:szCs w:val="21"/>
        </w:rPr>
        <w:t>商贸配对、线上云探展、打卡活动等多重亮点贯穿展会全程，提升观众观展体验的同时，助力洞察市场消费趋势，把握前行方向！</w:t>
      </w:r>
    </w:p>
    <w:p w14:paraId="0843A03C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</w:pPr>
      <w:r>
        <w:rPr>
          <w:rFonts w:hint="eastAsia" w:ascii="宋体" w:hAnsi="宋体" w:eastAsia="宋体" w:cs="宋体"/>
          <w:b/>
          <w:bCs w:val="0"/>
          <w:sz w:val="32"/>
          <w:szCs w:val="32"/>
          <w:shd w:val="clear" w:color="auto" w:fill="auto"/>
          <w14:textFill>
            <w14:gradFill>
              <w14:gsLst>
                <w14:gs w14:pos="50000">
                  <w14:schemeClr w14:val="accent6"/>
                </w14:gs>
                <w14:gs w14:pos="0">
                  <w14:schemeClr w14:val="accent6">
                    <w14:lumMod w14:val="25000"/>
                    <w14:lumOff w14:val="75000"/>
                  </w14:schemeClr>
                </w14:gs>
                <w14:gs w14:pos="100000">
                  <w14:schemeClr w14:val="accent6">
                    <w14:lumMod w14:val="85000"/>
                  </w14:schemeClr>
                </w14:gs>
              </w14:gsLst>
              <w14:lin w14:ang="5400000" w14:scaled="1"/>
            </w14:gradFill>
          </w14:textFill>
        </w:rPr>
        <w:t>为什么来PCE找厂商、找产品？</w:t>
      </w:r>
    </w:p>
    <w:p w14:paraId="02E658E4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>在PCE展会现场，汇聚了全国源头工厂新品、爆品及地标产品，能助个护企业精准对接品控卓越、产能稳定、持续创新、合规经营且具备强大营销能力的源头工厂，轻松为个护企业构建高效供应链。</w:t>
      </w:r>
    </w:p>
    <w:p w14:paraId="7CBD38D2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drawing>
          <wp:inline distT="0" distB="0" distL="114300" distR="114300">
            <wp:extent cx="5227955" cy="3920490"/>
            <wp:effectExtent l="0" t="0" r="10795" b="3810"/>
            <wp:docPr id="2" name="图片 2" descr="fad004b4049c4f78f37957cd973ba29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ad004b4049c4f78f37957cd973ba29d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27955" cy="3920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C6FFE3">
      <w:pPr>
        <w:pStyle w:val="2"/>
        <w:keepNext w:val="0"/>
        <w:keepLines w:val="0"/>
        <w:widowControl/>
        <w:suppressLineNumbers w:val="0"/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</w:pP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更多商贸商机与精彩活动，敬请期待2025年</w:t>
      </w:r>
      <w:r>
        <w:rPr>
          <w:rFonts w:hint="eastAsia" w:ascii="宋体" w:hAnsi="宋体" w:cs="宋体"/>
          <w:bCs/>
          <w:kern w:val="2"/>
          <w:sz w:val="21"/>
          <w:szCs w:val="21"/>
          <w:lang w:val="en-US" w:eastAsia="zh-CN" w:bidi="ar-SA"/>
        </w:rPr>
        <w:t>4</w:t>
      </w: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月</w:t>
      </w:r>
      <w:r>
        <w:rPr>
          <w:rFonts w:hint="eastAsia" w:ascii="宋体" w:hAnsi="宋体" w:cs="宋体"/>
          <w:bCs/>
          <w:kern w:val="2"/>
          <w:sz w:val="21"/>
          <w:szCs w:val="21"/>
          <w:lang w:val="en-US" w:eastAsia="zh-CN" w:bidi="ar-SA"/>
        </w:rPr>
        <w:t>15-17</w:t>
      </w: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日，</w:t>
      </w:r>
      <w:r>
        <w:rPr>
          <w:rFonts w:hint="eastAsia" w:ascii="宋体" w:hAnsi="宋体" w:cs="宋体"/>
          <w:bCs/>
          <w:kern w:val="2"/>
          <w:sz w:val="21"/>
          <w:szCs w:val="21"/>
          <w:lang w:val="en-US" w:eastAsia="zh-CN" w:bidi="ar-SA"/>
        </w:rPr>
        <w:t>广州国际个人护理用品博览会</w:t>
      </w: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。</w:t>
      </w:r>
    </w:p>
    <w:p w14:paraId="5CDEAB91">
      <w:pPr>
        <w:pStyle w:val="2"/>
        <w:keepNext w:val="0"/>
        <w:keepLines w:val="0"/>
        <w:widowControl/>
        <w:suppressLineNumbers w:val="0"/>
        <w:rPr>
          <w:rFonts w:hint="eastAsia" w:ascii="宋体" w:hAnsi="宋体" w:cs="宋体"/>
          <w:bCs/>
          <w:szCs w:val="21"/>
          <w:lang w:val="en-US" w:eastAsia="zh-CN"/>
        </w:rPr>
      </w:pP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期待与您相约，共赴全球</w:t>
      </w:r>
      <w:r>
        <w:rPr>
          <w:rFonts w:hint="eastAsia" w:ascii="宋体" w:hAnsi="宋体" w:cs="宋体"/>
          <w:bCs/>
          <w:kern w:val="2"/>
          <w:sz w:val="21"/>
          <w:szCs w:val="21"/>
          <w:lang w:val="en-US" w:eastAsia="zh-CN" w:bidi="ar-SA"/>
        </w:rPr>
        <w:t>个护</w:t>
      </w:r>
      <w:r>
        <w:rPr>
          <w:rFonts w:hint="eastAsia" w:ascii="宋体" w:hAnsi="宋体" w:eastAsia="宋体" w:cs="宋体"/>
          <w:bCs/>
          <w:kern w:val="2"/>
          <w:sz w:val="21"/>
          <w:szCs w:val="21"/>
          <w:lang w:val="en-US" w:eastAsia="zh-CN" w:bidi="ar-SA"/>
        </w:rPr>
        <w:t>新未来！</w:t>
      </w:r>
    </w:p>
    <w:p w14:paraId="292C4925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ind w:firstLine="420" w:firstLineChars="200"/>
        <w:textAlignment w:val="auto"/>
        <w:rPr>
          <w:rFonts w:hint="eastAsia" w:ascii="宋体" w:hAnsi="宋体" w:cs="宋体"/>
          <w:bCs/>
          <w:szCs w:val="21"/>
          <w:lang w:val="en-US" w:eastAsia="zh-CN"/>
        </w:rPr>
      </w:pPr>
    </w:p>
    <w:p w14:paraId="3C37AAC0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cs="Times New Roman"/>
          <w:b/>
          <w:bCs/>
          <w:sz w:val="32"/>
          <w:szCs w:val="32"/>
          <w:lang w:val="en-US" w:eastAsia="zh-CN"/>
        </w:rPr>
      </w:pPr>
      <w:r>
        <w:rPr>
          <w:rFonts w:hint="eastAsia" w:cs="Times New Roman"/>
          <w:b/>
          <w:bCs/>
          <w:sz w:val="32"/>
          <w:szCs w:val="32"/>
          <w:lang w:val="en-US" w:eastAsia="zh-CN"/>
        </w:rPr>
        <w:t>联系我们：</w:t>
      </w:r>
    </w:p>
    <w:p w14:paraId="68399560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cs="宋体"/>
          <w:bCs/>
          <w:szCs w:val="21"/>
        </w:rPr>
      </w:pPr>
      <w:r>
        <w:rPr>
          <w:rFonts w:hint="eastAsia" w:ascii="宋体" w:hAnsi="宋体" w:cs="宋体"/>
          <w:bCs/>
          <w:szCs w:val="21"/>
        </w:rPr>
        <w:t>地址：上海市莘砖公路258号34号楼1001室    邮编：201612</w:t>
      </w:r>
    </w:p>
    <w:p w14:paraId="347F8453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eastAsia" w:ascii="宋体" w:hAnsi="宋体" w:cs="宋体"/>
          <w:bCs/>
          <w:szCs w:val="21"/>
        </w:rPr>
      </w:pPr>
      <w:r>
        <w:rPr>
          <w:rFonts w:hint="eastAsia" w:ascii="宋体" w:hAnsi="宋体" w:cs="宋体"/>
          <w:bCs/>
          <w:szCs w:val="21"/>
        </w:rPr>
        <w:t>电话：+86-21-64512629                       传真: +86-21-64516467</w:t>
      </w:r>
    </w:p>
    <w:p w14:paraId="4415CE6F">
      <w:pPr>
        <w:keepNext w:val="0"/>
        <w:keepLines w:val="0"/>
        <w:pageBreakBefore w:val="0"/>
        <w:widowControl w:val="0"/>
        <w:tabs>
          <w:tab w:val="left" w:pos="759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80" w:lineRule="atLeast"/>
        <w:textAlignment w:val="auto"/>
        <w:rPr>
          <w:rFonts w:hint="default" w:cs="Times New Roman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cs="宋体"/>
          <w:bCs/>
          <w:szCs w:val="21"/>
        </w:rPr>
        <w:t>邮箱:</w:t>
      </w:r>
      <w:r>
        <w:rPr>
          <w:rFonts w:hint="eastAsia" w:ascii="宋体" w:hAnsi="宋体" w:cs="宋体"/>
          <w:bCs/>
          <w:szCs w:val="21"/>
        </w:rPr>
        <w:fldChar w:fldCharType="begin"/>
      </w:r>
      <w:r>
        <w:rPr>
          <w:rFonts w:hint="eastAsia" w:ascii="宋体" w:hAnsi="宋体" w:cs="宋体"/>
          <w:bCs/>
          <w:szCs w:val="21"/>
        </w:rPr>
        <w:instrText xml:space="preserve"> HYPERLINK "mailto:Ann@yingheexpo.com" </w:instrText>
      </w:r>
      <w:r>
        <w:rPr>
          <w:rFonts w:hint="eastAsia" w:ascii="宋体" w:hAnsi="宋体" w:cs="宋体"/>
          <w:bCs/>
          <w:szCs w:val="21"/>
        </w:rPr>
        <w:fldChar w:fldCharType="separate"/>
      </w:r>
      <w:r>
        <w:rPr>
          <w:rFonts w:hint="eastAsia" w:ascii="宋体" w:hAnsi="宋体" w:cs="宋体"/>
          <w:bCs/>
          <w:szCs w:val="21"/>
        </w:rPr>
        <w:t>david@yingheexpo.co</w:t>
      </w:r>
      <w:r>
        <w:rPr>
          <w:rFonts w:hint="eastAsia" w:ascii="宋体" w:hAnsi="宋体" w:cs="宋体"/>
          <w:bCs/>
          <w:szCs w:val="21"/>
        </w:rPr>
        <w:fldChar w:fldCharType="end"/>
      </w:r>
      <w:r>
        <w:rPr>
          <w:rFonts w:hint="eastAsia" w:ascii="宋体" w:hAnsi="宋体" w:cs="宋体"/>
          <w:bCs/>
          <w:szCs w:val="21"/>
        </w:rPr>
        <w:t>m</w:t>
      </w:r>
      <w:bookmarkStart w:id="0" w:name="OLE_LINK1"/>
      <w:r>
        <w:rPr>
          <w:rFonts w:hint="eastAsia" w:ascii="宋体" w:hAnsi="宋体" w:cs="宋体"/>
          <w:bCs/>
          <w:szCs w:val="21"/>
        </w:rPr>
        <w:t xml:space="preserve">                   网址：</w:t>
      </w:r>
      <w:r>
        <w:rPr>
          <w:rFonts w:hint="eastAsia" w:ascii="宋体" w:hAnsi="宋体" w:cs="宋体"/>
          <w:bCs/>
          <w:szCs w:val="21"/>
        </w:rPr>
        <w:fldChar w:fldCharType="begin"/>
      </w:r>
      <w:r>
        <w:rPr>
          <w:rFonts w:hint="eastAsia" w:ascii="宋体" w:hAnsi="宋体" w:cs="宋体"/>
          <w:bCs/>
          <w:szCs w:val="21"/>
        </w:rPr>
        <w:instrText xml:space="preserve"> HYPERLINK "http://www.spcexpo.com" </w:instrText>
      </w:r>
      <w:r>
        <w:rPr>
          <w:rFonts w:hint="eastAsia" w:ascii="宋体" w:hAnsi="宋体" w:cs="宋体"/>
          <w:bCs/>
          <w:szCs w:val="21"/>
        </w:rPr>
        <w:fldChar w:fldCharType="separate"/>
      </w:r>
      <w:r>
        <w:rPr>
          <w:rStyle w:val="6"/>
          <w:rFonts w:hint="eastAsia" w:ascii="宋体" w:hAnsi="宋体" w:cs="宋体"/>
          <w:bCs/>
          <w:szCs w:val="21"/>
        </w:rPr>
        <w:t>www.spcexpo.com</w:t>
      </w:r>
      <w:bookmarkEnd w:id="0"/>
      <w:r>
        <w:rPr>
          <w:rFonts w:hint="eastAsia" w:ascii="宋体" w:hAnsi="宋体" w:cs="宋体"/>
          <w:bCs/>
          <w:szCs w:val="21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ED5F77"/>
    <w:rsid w:val="0F5D7517"/>
    <w:rsid w:val="24E45DA7"/>
    <w:rsid w:val="2AC232FA"/>
    <w:rsid w:val="3CBB324F"/>
    <w:rsid w:val="482F5E51"/>
    <w:rsid w:val="4DF1405C"/>
    <w:rsid w:val="558A082C"/>
    <w:rsid w:val="6D701DD3"/>
    <w:rsid w:val="74F95FD1"/>
    <w:rsid w:val="76744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140" w:lineRule="atLeast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563C1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png"/><Relationship Id="rId7" Type="http://schemas.openxmlformats.org/officeDocument/2006/relationships/image" Target="media/image2.webp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1607</Words>
  <Characters>1826</Characters>
  <Lines>0</Lines>
  <Paragraphs>0</Paragraphs>
  <TotalTime>19</TotalTime>
  <ScaleCrop>false</ScaleCrop>
  <LinksUpToDate>false</LinksUpToDate>
  <CharactersWithSpaces>1906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2025-03-27T02:27:00Z</dcterms:created>
  <dc:creator>sky</dc:creator>
  <cp:lastModifiedBy>PCE</cp:lastModifiedBy>
  <dcterms:modified xsi:type="dcterms:W3CDTF">2025-04-01T06:08:12Z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eyJoZGlkIjoiMjNkYjZlZWZlYjRjMTZiNmZlMTkyNDhlZTgzZjgwODMiLCJ1c2VySWQiOiIxNTg1MTI3NzcyIn0=</vt:lpwstr>
  </property>
  <property fmtid="{D5CDD505-2E9C-101B-9397-08002B2CF9AE}" pid="4" name="ICV">
    <vt:lpwstr>B836944C56764182B4C9A22B6D614506_13</vt:lpwstr>
  </property>
</Properties>
</file>