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BCE0D"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t>标题：七大亮点抢先看！灵感创新面料、时尚服装展焕新升级！</w:t>
      </w:r>
      <w:bookmarkStart w:id="0" w:name="_GoBack"/>
      <w:bookmarkEnd w:id="0"/>
    </w:p>
    <w:p w14:paraId="6B7F4F97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2964815"/>
            <wp:effectExtent l="0" t="0" r="10160" b="6985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A69B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</w:pPr>
    </w:p>
    <w:p w14:paraId="0EC46D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vertAlign w:val="baseline"/>
          <w:lang w:val="en-US" w:eastAsia="zh-CN" w:bidi="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2447925</wp:posOffset>
            </wp:positionV>
            <wp:extent cx="5266690" cy="3511550"/>
            <wp:effectExtent l="0" t="0" r="10160" b="12700"/>
            <wp:wrapThrough wrapText="bothSides">
              <wp:wrapPolygon>
                <wp:start x="0" y="0"/>
                <wp:lineTo x="0" y="21444"/>
                <wp:lineTo x="21485" y="21444"/>
                <wp:lineTo x="21485" y="0"/>
                <wp:lineTo x="0" y="0"/>
              </wp:wrapPolygon>
            </wp:wrapThrough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2025年，全球时尚产业迎来新一轮变革浪潮。作为亚洲最具影响力的行业盛会之一，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第四届创新面料、时尚服装展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将于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2025年5月1日-5日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在广州·琶洲 灵感创新展馆盛大启幕。汇聚全球顶尖品牌、设计师与产业链资源，打造一场集品牌展示、交流合作、业务拓展于一体的国际化时尚盛宴。</w:t>
      </w:r>
    </w:p>
    <w:p w14:paraId="6889FA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vertAlign w:val="baseline"/>
          <w:lang w:val="en-US" w:eastAsia="zh-CN" w:bidi="ar"/>
        </w:rPr>
        <w:drawing>
          <wp:inline distT="0" distB="0" distL="114300" distR="114300">
            <wp:extent cx="5266690" cy="3511550"/>
            <wp:effectExtent l="0" t="0" r="10160" b="12700"/>
            <wp:docPr id="3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BEBB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</w:p>
    <w:p w14:paraId="40D534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以下是本届展会的亮点诠释，带你提前解锁这场时尚盛宴的无限可能！</w:t>
      </w:r>
    </w:p>
    <w:p w14:paraId="4B9975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</w:pPr>
    </w:p>
    <w:p w14:paraId="6E1506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</w:pP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亮点一、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>品牌云集的行业盛会不容错过</w:t>
      </w:r>
    </w:p>
    <w:p w14:paraId="35683F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本届展会将有来自全国知名的面料生产商、服装品牌商等众多知名品牌企业汇聚一堂，集中展现企业最新技术成果、特色产品，展品覆盖面料至成衣全链条，展现纺织产业的卓越成果与无限潜能。为了让专业买家、观众提前了解企业，《展商推荐》栏目即将推出，请及时关注公众号消息，不错过展会最新精彩内容！</w:t>
      </w:r>
    </w:p>
    <w:p w14:paraId="006A9C55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5018405"/>
            <wp:effectExtent l="0" t="0" r="10160" b="1079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3A1F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</w:p>
    <w:p w14:paraId="0AF43E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</w:p>
    <w:p w14:paraId="35D761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7E5D77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653832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00558E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72188B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4BD0DF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76D0D0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</w:pPr>
    </w:p>
    <w:p w14:paraId="754BEB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</w:pP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亮点二、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>面料与服装交织的时尚新纪元</w:t>
      </w:r>
    </w:p>
    <w:p w14:paraId="1D98A2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vertAlign w:val="baseline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2337435</wp:posOffset>
            </wp:positionV>
            <wp:extent cx="5266690" cy="3511550"/>
            <wp:effectExtent l="0" t="0" r="10160" b="12700"/>
            <wp:wrapThrough wrapText="bothSides">
              <wp:wrapPolygon>
                <wp:start x="0" y="0"/>
                <wp:lineTo x="0" y="21444"/>
                <wp:lineTo x="21485" y="21444"/>
                <wp:lineTo x="21485" y="0"/>
                <wp:lineTo x="0" y="0"/>
              </wp:wrapPolygon>
            </wp:wrapThrough>
            <wp:docPr id="2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vertAlign w:val="baseline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6094095</wp:posOffset>
            </wp:positionV>
            <wp:extent cx="5266690" cy="3511550"/>
            <wp:effectExtent l="0" t="0" r="10160" b="12700"/>
            <wp:wrapThrough wrapText="bothSides">
              <wp:wrapPolygon>
                <wp:start x="0" y="0"/>
                <wp:lineTo x="0" y="21444"/>
                <wp:lineTo x="21485" y="21444"/>
                <wp:lineTo x="21485" y="0"/>
                <wp:lineTo x="0" y="0"/>
              </wp:wrapPolygon>
            </wp:wrapThrough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展会聚焦创新面料、时尚服装两大产品领域，为专业买家、观众带来一系列高科技功能性面料、环保可持续面料以及实用与艺术兼具的时尚服装服饰，品类多样种类齐全，构成了纺织界的视觉与触觉盛宴。每一款展品都是纺织工艺与现代科技的结晶，展现纺织产业的创新力与生命力，让您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</w:rPr>
        <w:t>深度沉浸在面料服饰的魅力之中，流连忘</w:t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23"/>
          <w:sz w:val="28"/>
          <w:szCs w:val="28"/>
          <w:lang w:val="en-US" w:eastAsia="zh-CN"/>
        </w:rPr>
        <w:t>返。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亮点三、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>三展同期跨界融合更多元</w:t>
      </w:r>
    </w:p>
    <w:p w14:paraId="421553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本届创新面料、时尚服装展与母婴用品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0"/>
          <w:sz w:val="28"/>
          <w:szCs w:val="28"/>
          <w:bdr w:val="none" w:color="auto" w:sz="0" w:space="0"/>
        </w:rPr>
        <w:t>（广州）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出口展、灵感国际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0"/>
          <w:sz w:val="28"/>
          <w:szCs w:val="28"/>
          <w:bdr w:val="none" w:color="auto" w:sz="0" w:space="0"/>
        </w:rPr>
        <w:t>（广州）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潮玩及模玩出口展览会将在同一展馆举行，内容更丰富、形式更多样、展品更多元，直击现场跨界融合的魅力！与此同时，展馆毗邻广交会展馆，与第137届中国进出口商品交易会第三期同期举行，与广交会数百万观众共建交流，共享资源，共创商机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7022465"/>
            <wp:effectExtent l="0" t="0" r="10160" b="6985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7022465"/>
            <wp:effectExtent l="0" t="0" r="10160" b="6985"/>
            <wp:docPr id="2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4981575" cy="6686550"/>
            <wp:effectExtent l="0" t="0" r="9525" b="0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</w:p>
    <w:p w14:paraId="5EDA40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</w:pP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亮点四、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 xml:space="preserve"> 多维沉浸式主题大秀</w:t>
      </w:r>
    </w:p>
    <w:p w14:paraId="44BE5C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焕新升级，本届展会匠心打造“视界无界”多维沉浸式主题大秀，为海内外专业买家观众、行业精英及时尚设计先锋呈现沉浸式视觉盛宴。通过系列主题服装走秀、面料创新应用、节目表演等层层叠进演绎，以创新多元性诠释纺织科技与时尚美学的深度融合，为大家带来前沿潮流趋势，为行业带来最新的流行趋势、设计灵感、创意思维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71135" cy="3523615"/>
            <wp:effectExtent l="0" t="0" r="5715" b="635"/>
            <wp:docPr id="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496945"/>
            <wp:effectExtent l="0" t="0" r="10160" b="8255"/>
            <wp:docPr id="3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4C34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bdr w:val="none" w:color="auto" w:sz="0" w:space="0"/>
        </w:rPr>
        <w:t>*活动展示以现场实际为准</w:t>
      </w:r>
    </w:p>
    <w:p w14:paraId="130BDB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亮点五、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 xml:space="preserve"> 超长五一黄金展期逛不停</w:t>
      </w:r>
    </w:p>
    <w:p w14:paraId="04B157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vertAlign w:val="baseline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5547360</wp:posOffset>
            </wp:positionV>
            <wp:extent cx="5272405" cy="3514725"/>
            <wp:effectExtent l="0" t="0" r="4445" b="9525"/>
            <wp:wrapThrough wrapText="bothSides">
              <wp:wrapPolygon>
                <wp:start x="0" y="0"/>
                <wp:lineTo x="0" y="21541"/>
                <wp:lineTo x="21540" y="21541"/>
                <wp:lineTo x="21540" y="0"/>
                <wp:lineTo x="0" y="0"/>
              </wp:wrapPolygon>
            </wp:wrapThrough>
            <wp:docPr id="2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IMG_2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本届展会特别设置5天超长展期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0"/>
          <w:sz w:val="28"/>
          <w:szCs w:val="28"/>
          <w:bdr w:val="none" w:color="auto" w:sz="0" w:space="0"/>
        </w:rPr>
        <w:t>（5月1-5日）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，精准覆盖五一黄金周商贸黄金期。专业买家可灵活安排线下工厂考察、谈判行程，参展企业享有充足时间展示创新成果，充分确保了供需对接双方建立联系与交流，促进商贸交易的达成，五天超长展期为商机洽谈保驾护航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2002155</wp:posOffset>
            </wp:positionV>
            <wp:extent cx="5266690" cy="3511550"/>
            <wp:effectExtent l="0" t="0" r="10160" b="12700"/>
            <wp:wrapThrough wrapText="bothSides">
              <wp:wrapPolygon>
                <wp:start x="0" y="0"/>
                <wp:lineTo x="0" y="21444"/>
                <wp:lineTo x="21485" y="21444"/>
                <wp:lineTo x="21485" y="0"/>
                <wp:lineTo x="0" y="0"/>
              </wp:wrapPolygon>
            </wp:wrapThrough>
            <wp:docPr id="3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IMG_2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8003A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</w:pP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亮点六、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 xml:space="preserve"> 独有展会服务让您宾至如归</w:t>
      </w:r>
    </w:p>
    <w:p w14:paraId="08809F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5923915</wp:posOffset>
            </wp:positionV>
            <wp:extent cx="5272405" cy="3514725"/>
            <wp:effectExtent l="0" t="0" r="4445" b="9525"/>
            <wp:wrapTight wrapText="bothSides">
              <wp:wrapPolygon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3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 descr="IMG_2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2388870</wp:posOffset>
            </wp:positionV>
            <wp:extent cx="5266690" cy="3526155"/>
            <wp:effectExtent l="0" t="0" r="10160" b="17145"/>
            <wp:wrapTight wrapText="bothSides">
              <wp:wrapPolygon>
                <wp:start x="0" y="0"/>
                <wp:lineTo x="0" y="21472"/>
                <wp:lineTo x="21485" y="21472"/>
                <wp:lineTo x="21485" y="0"/>
                <wp:lineTo x="0" y="0"/>
              </wp:wrapPolygon>
            </wp:wrapTight>
            <wp:docPr id="3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展会期间，主办方特别设置办证中心、VIP休息区、展商服务区、灵感特色烧烤吧等温馨服务区，为来自世界各地的专业买家、观众提供细致的入场服务、舒适的休憩场所、美味的茶歇饮品、氛围感十足的烧烤交流夜等一系列贴心设施。让您能够在轻松愉悦的氛围中，发掘更多商业机遇，拓展更多国际业务</w:t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  <w:lang w:eastAsia="zh-CN"/>
        </w:rPr>
        <w:t>。</w:t>
      </w:r>
    </w:p>
    <w:p w14:paraId="05123531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</w:rPr>
      </w:pPr>
      <w:r>
        <w:rPr>
          <w:rStyle w:val="5"/>
          <w:rFonts w:hint="eastAsia" w:asciiTheme="minorEastAsia" w:hAnsi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  <w:lang w:val="en-US" w:eastAsia="zh-CN"/>
        </w:rPr>
        <w:t>亮点七、</w:t>
      </w:r>
      <w:r>
        <w:rPr>
          <w:rStyle w:val="5"/>
          <w:rFonts w:hint="eastAsia" w:asciiTheme="minorEastAsia" w:hAnsiTheme="minorEastAsia" w:eastAsiaTheme="minorEastAsia" w:cstheme="minorEastAsia"/>
          <w:b/>
          <w:bCs/>
          <w:color w:val="auto"/>
          <w:spacing w:val="15"/>
          <w:sz w:val="28"/>
          <w:szCs w:val="28"/>
          <w:bdr w:val="none" w:color="auto" w:sz="0" w:space="0"/>
        </w:rPr>
        <w:t>更多好礼大放送惊喜不断</w:t>
      </w:r>
    </w:p>
    <w:p w14:paraId="300EE9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12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本届展会更多福利好礼大放送，我们精心筹划了福利抽奖活动，五天展期惊喜不断，让每一位来自世界各地的买家、观众都能感受到轻松自在的逛展氛围。活动规则后续即将公布，请及时关注公众号消息，不错过更多精彩的活动环节！</w:t>
      </w:r>
    </w:p>
    <w:p w14:paraId="025BE2A5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8"/>
          <w:szCs w:val="28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9230" cy="3512820"/>
            <wp:effectExtent l="0" t="0" r="7620" b="11430"/>
            <wp:docPr id="5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 descr="IMG_2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3F6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368" w:lineRule="atLeast"/>
        <w:ind w:left="0" w:right="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23"/>
          <w:sz w:val="28"/>
          <w:szCs w:val="28"/>
          <w:bdr w:val="none" w:color="auto" w:sz="0" w:space="0"/>
        </w:rPr>
        <w:t>展会即将启幕，精彩已然可期。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color w:val="auto"/>
          <w:spacing w:val="15"/>
          <w:sz w:val="28"/>
          <w:szCs w:val="28"/>
        </w:rPr>
        <w:t>2025年第四届创新面料、时尚服装展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15"/>
          <w:sz w:val="28"/>
          <w:szCs w:val="28"/>
        </w:rPr>
        <w:t>，不仅作为展现最新产品与技术成果的专业平台，更是一个促进深入交流、挖掘合作机遇、拓宽市场路径的宝贵契机！参与此次展会，您将把握新兴市场机遇，拓展国际业务版图，同时也在全球范围内彰显中国纺织服装行业的卓越风采与雄厚实力。</w:t>
      </w:r>
      <w:r>
        <w:rPr>
          <w:rStyle w:val="5"/>
          <w:rFonts w:hint="eastAsia" w:asciiTheme="minorEastAsia" w:hAnsiTheme="minorEastAsia" w:eastAsiaTheme="minorEastAsia" w:cstheme="minorEastAsia"/>
          <w:b w:val="0"/>
          <w:bCs w:val="0"/>
          <w:color w:val="auto"/>
          <w:spacing w:val="15"/>
          <w:sz w:val="28"/>
          <w:szCs w:val="28"/>
        </w:rPr>
        <w:t>期待在展会上与您相会，共同见证这场时尚盛宴！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9559A4"/>
    <w:rsid w:val="355B5A71"/>
    <w:rsid w:val="467B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2025-04-18T01:57:28Z</dcterms:created>
  <dc:creator>jiayi.yan</dc:creator>
  <cp:lastModifiedBy>YanJia仪</cp:lastModifiedBy>
  <dcterms:modified xsi:type="dcterms:W3CDTF">2025-04-18T02:18:17Z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eyJoZGlkIjoiYzVhZmE0Y2RjYzkxMjFhODkwODQ5ODg1YjAwNzA4NTYiLCJ1c2VySWQiOiI0NDI4Nzk1ODIifQ==</vt:lpwstr>
  </property>
  <property fmtid="{D5CDD505-2E9C-101B-9397-08002B2CF9AE}" pid="4" name="ICV">
    <vt:lpwstr>C631D38069034E17A02B72D05303A7C1_12</vt:lpwstr>
  </property>
</Properties>
</file>