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236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全球机遇，五金机电产业如何在国际市场突围？</w:t>
      </w:r>
    </w:p>
    <w:p w14:paraId="7186FC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99304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/>
        <w:ind w:left="0" w:right="0"/>
        <w:jc w:val="both"/>
      </w:pPr>
      <w:r>
        <w:rPr>
          <w:bdr w:val="none" w:color="auto" w:sz="0" w:space="0"/>
        </w:rPr>
        <w:t>随着全球经济格局的深刻变革，中国五金机电产业正面临前所未有的机遇与挑战。</w:t>
      </w:r>
    </w:p>
    <w:p w14:paraId="514040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/>
        <w:ind w:left="0" w:right="0"/>
        <w:jc w:val="both"/>
      </w:pPr>
      <w:r>
        <w:rPr>
          <w:bdr w:val="none" w:color="auto" w:sz="0" w:space="0"/>
        </w:rPr>
        <w:t>据Statista数据显示，2023年全球五金工具市场规模已突破5300亿美元，预计2025年将突破5800亿美元（年增4.5%）；而中国作为全球最大生产国和出口国，2023年五金机电产品出口额超3500亿美元，占全球贸易份额近30%。</w:t>
      </w:r>
    </w:p>
    <w:p w14:paraId="1A50BE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在这个充满挑战与机遇的时代，中国的五金机电行业如何通过创新与全球化布局，成功突围国际市场，成为产业升级的核心命题。</w:t>
      </w:r>
    </w:p>
    <w:p w14:paraId="34C88A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需求分化与区域机遇并存</w:t>
      </w:r>
    </w:p>
    <w:p w14:paraId="4DD87B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bdr w:val="none" w:color="auto" w:sz="0" w:space="0"/>
        </w:rPr>
        <w:t>全球市场环境在经历了疫情的沉痛冲击后，逐渐回暖，但各国经济复苏步伐不一，国际市场的不确定性仍然存在。</w:t>
      </w:r>
    </w:p>
    <w:p w14:paraId="5BC773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bdr w:val="none" w:color="auto" w:sz="0" w:space="0"/>
        </w:rPr>
        <w:t>贸易摩擦、地缘政治紧张局势、能源危机等因素的存在，使得全球供应链更加复杂化，国际市场需求也呈现显著的区域分化特征。</w:t>
      </w:r>
    </w:p>
    <w:p w14:paraId="489CBE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发达国家市场</w:t>
      </w:r>
    </w:p>
    <w:p w14:paraId="73B132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欧美等传统市场对高精度、智能化、环保型产品的需求持续增长，绿色制造与低碳标准成为准入“硬门槛”。</w:t>
      </w:r>
    </w:p>
    <w:p w14:paraId="158817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/>
          <w:bCs/>
          <w:sz w:val="25"/>
          <w:szCs w:val="25"/>
          <w:bdr w:val="none" w:color="auto" w:sz="0" w:space="0"/>
        </w:rPr>
        <w:t>新兴市场</w:t>
      </w:r>
    </w:p>
    <w:p w14:paraId="268632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东南亚、中东、非洲等地区因工业化进程加速，对基础五金工具、建筑机械、能源设备的需求旺盛，成为增量市场的主力。</w:t>
      </w:r>
    </w:p>
    <w:p w14:paraId="1B050B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供应链重构</w:t>
      </w:r>
    </w:p>
    <w:p w14:paraId="2FE5C1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全球产业链本土化趋势下，中国凭借完整的工业体系和成本优势，仍是国际采购商的优先选择，但需警惕东南亚等地的替代竞争。</w:t>
      </w:r>
    </w:p>
    <w:p w14:paraId="2ED7AA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突围关键</w:t>
      </w:r>
    </w:p>
    <w:p w14:paraId="6B03DE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企业需精准定位目标市场，通过差异化产品与技术升级匹配需求，同时借力国际展会平台高效对接资源。</w:t>
      </w:r>
    </w:p>
    <w:p w14:paraId="0B2ADC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中国制造的竞争力与短板</w:t>
      </w:r>
    </w:p>
    <w:p w14:paraId="28FE17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/>
        <w:ind w:left="0" w:right="0"/>
        <w:jc w:val="both"/>
      </w:pPr>
      <w:r>
        <w:rPr>
          <w:color w:val="000000"/>
          <w:bdr w:val="none" w:color="auto" w:sz="0" w:space="0"/>
        </w:rPr>
        <w:t>目前，中国五金机电产品的出口量在全球范围内居于领先地位，尤其是在电动工具、建筑五金、机械配件等领域，中国的制造成本优势和生产能力为全球市场所认可。</w:t>
      </w:r>
    </w:p>
    <w:p w14:paraId="559CEE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/>
        <w:ind w:left="0" w:right="0"/>
        <w:jc w:val="both"/>
      </w:pPr>
      <w:r>
        <w:rPr>
          <w:color w:val="000000"/>
          <w:bdr w:val="none" w:color="auto" w:sz="0" w:space="0"/>
        </w:rPr>
        <w:t>然而，随着全球竞争的加剧，中国五金机电产业也面临着技术创新不足、品牌影响力较弱等挑战，低成本优势正被新兴经济体追赶，行业亟需通过技术升级、附加值提升及品牌建设，实现可持续突围。</w:t>
      </w:r>
    </w:p>
    <w:p w14:paraId="3E7E56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Style w:val="6"/>
          <w:bdr w:val="none" w:color="auto" w:sz="0" w:space="0"/>
        </w:rPr>
        <w:t>优势：</w:t>
      </w:r>
      <w:r>
        <w:rPr>
          <w:bdr w:val="none" w:color="auto" w:sz="0" w:space="0"/>
        </w:rPr>
        <w:t>供应链完善、生产规模大、性价比突出，尤其在工具五金、通用机械等领域占据主导地位。</w:t>
      </w:r>
    </w:p>
    <w:p w14:paraId="0155EB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短板：</w:t>
      </w:r>
      <w:r>
        <w:rPr>
          <w:bdr w:val="none" w:color="auto" w:sz="0" w:space="0"/>
        </w:rPr>
        <w:t>高端产品依赖进口，品牌附加值低，部分企业缺乏国际认证和渠道拓展能力。</w:t>
      </w:r>
    </w:p>
    <w:p w14:paraId="0E66A9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转型趋势：</w:t>
      </w:r>
      <w:r>
        <w:rPr>
          <w:bdr w:val="none" w:color="auto" w:sz="0" w:space="0"/>
        </w:rPr>
        <w:t>头部企业加速布局智能化生产、数字化营销，中小企业则通过细分领域专精特新实现突围。</w:t>
      </w:r>
    </w:p>
    <w:p w14:paraId="54B3AD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突围关键：</w:t>
      </w:r>
      <w:r>
        <w:rPr>
          <w:bdr w:val="none" w:color="auto" w:sz="0" w:space="0"/>
        </w:rPr>
        <w:t>从“代工出口”向“品牌出海”转型，强化技术研发与标准制定能力，并借助政策红利拓展海外市场。</w:t>
      </w:r>
    </w:p>
    <w:p w14:paraId="1F5B54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sz w:val="22"/>
          <w:szCs w:val="22"/>
          <w:bdr w:val="none" w:color="auto" w:sz="0" w:space="0"/>
        </w:rPr>
        <w:t>双循环战略下的发展机遇</w:t>
      </w:r>
    </w:p>
    <w:p w14:paraId="26D635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国家与地方政策为五金机电产业国际化提供了强力支撑：</w:t>
      </w:r>
    </w:p>
    <w:p w14:paraId="217FEE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国家层面</w:t>
      </w:r>
    </w:p>
    <w:p w14:paraId="00422A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“一带一路”倡议推动沿线国家基建合作，带动工程机械、电力设备出口；RCEP协议降低区域贸易壁垒，促进东南亚市场开拓。</w:t>
      </w:r>
    </w:p>
    <w:p w14:paraId="11F5B4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地方支持</w:t>
      </w:r>
    </w:p>
    <w:p w14:paraId="08D12E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宁波作为长三角制造业重镇，通过税收优惠、外贸补贴、跨境电商试点等政策，助力企业“走出去”。</w:t>
      </w:r>
    </w:p>
    <w:p w14:paraId="6EED3B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展会经济</w:t>
      </w:r>
    </w:p>
    <w:p w14:paraId="7C37BC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以助力企业出海为目的的国际性展会（如宁波五金机电进出口博览会）成为企业展示技术、获取订单、对接国际资源的重要窗口。</w:t>
      </w:r>
    </w:p>
    <w:p w14:paraId="6354BA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突围关键</w:t>
      </w:r>
    </w:p>
    <w:p w14:paraId="1106CE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紧抓政策窗口期，积极参与国际展会与经贸活动，提升全球品牌曝光度。</w:t>
      </w:r>
    </w:p>
    <w:p w14:paraId="6DCD2A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sz w:val="22"/>
          <w:szCs w:val="22"/>
          <w:bdr w:val="none" w:color="auto" w:sz="0" w:space="0"/>
        </w:rPr>
        <w:t>智能化与绿色化引领未来</w:t>
      </w:r>
    </w:p>
    <w:p w14:paraId="7FE88A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bdr w:val="none" w:color="auto" w:sz="0" w:space="0"/>
        </w:rPr>
        <w:t>未来五金机电产业的增长点将聚焦三大方向：</w:t>
      </w:r>
    </w:p>
    <w:p w14:paraId="30A87F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Style w:val="6"/>
          <w:bdr w:val="none" w:color="auto" w:sz="0" w:space="0"/>
        </w:rPr>
        <w:t>智能化升级</w:t>
      </w:r>
      <w:r>
        <w:rPr>
          <w:bdr w:val="none" w:color="auto" w:sz="0" w:space="0"/>
        </w:rPr>
        <w:t>：工业机器人、智能工具、物联网设备等需求激增，推动产业链向高端迈进。</w:t>
      </w:r>
    </w:p>
    <w:p w14:paraId="3CBCED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rStyle w:val="6"/>
          <w:bdr w:val="none" w:color="auto" w:sz="0" w:space="0"/>
        </w:rPr>
        <w:t>绿色转型：</w:t>
      </w:r>
      <w:r>
        <w:rPr>
          <w:bdr w:val="none" w:color="auto" w:sz="0" w:space="0"/>
        </w:rPr>
        <w:t>欧盟碳关税（CBAM）倒逼碳足迹管理，节能型机械成为全球市场新增长极，行业绿色转型刻不容缓。</w:t>
      </w:r>
    </w:p>
    <w:p w14:paraId="4F7067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服务化延伸：</w:t>
      </w:r>
      <w:r>
        <w:rPr>
          <w:bdr w:val="none" w:color="auto" w:sz="0" w:space="0"/>
        </w:rPr>
        <w:t>从单一产品出口向“产品+服务”模式转型，提供技术解决方案与售后支持，增强客户黏性。</w:t>
      </w:r>
    </w:p>
    <w:p w14:paraId="13BB8DAB">
      <w:pPr>
        <w:keepNext w:val="0"/>
        <w:keepLines w:val="0"/>
        <w:widowControl/>
        <w:suppressLineNumbers w:val="0"/>
        <w:jc w:val="center"/>
        <w:rPr>
          <w:rStyle w:val="6"/>
          <w:rFonts w:hint="eastAsia" w:asciiTheme="minorEastAsia" w:hAnsiTheme="minorEastAsia" w:eastAsiaTheme="minorEastAsia" w:cstheme="minorEastAsia"/>
          <w:b/>
          <w:bCs/>
          <w:sz w:val="22"/>
          <w:szCs w:val="22"/>
          <w:bdr w:val="none" w:color="auto" w:sz="0" w:space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2"/>
          <w:szCs w:val="22"/>
          <w:lang w:val="en-US" w:eastAsia="zh-CN" w:bidi="ar"/>
        </w:rPr>
        <w:t>2025宁波五金机电进出口展</w:t>
      </w:r>
    </w:p>
    <w:p w14:paraId="3BA7C4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sz w:val="22"/>
          <w:szCs w:val="22"/>
          <w:bdr w:val="none" w:color="auto" w:sz="0" w:space="0"/>
        </w:rPr>
        <w:t>国际化突围的加速器</w:t>
      </w:r>
    </w:p>
    <w:p w14:paraId="02D277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/>
        <w:ind w:left="0" w:right="0"/>
        <w:jc w:val="both"/>
      </w:pPr>
      <w:r>
        <w:rPr>
          <w:bdr w:val="none" w:color="auto" w:sz="0" w:space="0"/>
        </w:rPr>
        <w:t>作为行业的重要平台，展会在推动五金机电产业国际化进程中扮演了至关重要的角色。</w:t>
      </w:r>
      <w:r>
        <w:rPr>
          <w:rStyle w:val="6"/>
          <w:bdr w:val="none" w:color="auto" w:sz="0" w:space="0"/>
        </w:rPr>
        <w:t>2025中国（宁波）五金机电进出口博览会</w:t>
      </w:r>
      <w:r>
        <w:rPr>
          <w:bdr w:val="none" w:color="auto" w:sz="0" w:space="0"/>
        </w:rPr>
        <w:t>的举办，将为五金机电企业提供一个展示技术创新、拓展国际市场的重要机会。</w:t>
      </w:r>
    </w:p>
    <w:p w14:paraId="6914D5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/>
        <w:ind w:left="0" w:right="0"/>
        <w:jc w:val="both"/>
      </w:pPr>
      <w:r>
        <w:rPr>
          <w:rStyle w:val="6"/>
          <w:bdr w:val="none" w:color="auto" w:sz="0" w:space="0"/>
        </w:rPr>
        <w:t>全球资源对接：</w:t>
      </w:r>
      <w:r>
        <w:rPr>
          <w:bdr w:val="none" w:color="auto" w:sz="0" w:space="0"/>
        </w:rPr>
        <w:t>汇聚100+国家采购商、600+行业品牌，覆盖五金工具、工业机械等全产业链。</w:t>
      </w:r>
    </w:p>
    <w:p w14:paraId="38A4B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/>
        <w:ind w:left="0" w:right="0"/>
        <w:jc w:val="both"/>
      </w:pPr>
      <w:r>
        <w:rPr>
          <w:rStyle w:val="6"/>
          <w:bdr w:val="none" w:color="auto" w:sz="0" w:space="0"/>
        </w:rPr>
        <w:t>全行业展品展示专区：</w:t>
      </w:r>
      <w:r>
        <w:rPr>
          <w:bdr w:val="none" w:color="auto" w:sz="0" w:space="0"/>
        </w:rPr>
        <w:t>设立包含高新技术、建筑五金、工业五金、居家安全、日用五金等行业品类专区，集中展示行业前沿技术与解决方案。</w:t>
      </w:r>
    </w:p>
    <w:p w14:paraId="05C291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/>
        <w:ind w:left="0" w:right="0"/>
        <w:jc w:val="both"/>
      </w:pPr>
      <w:r>
        <w:rPr>
          <w:rStyle w:val="6"/>
          <w:bdr w:val="none" w:color="auto" w:sz="0" w:space="0"/>
        </w:rPr>
        <w:t>市场洞察：</w:t>
      </w:r>
      <w:r>
        <w:rPr>
          <w:bdr w:val="none" w:color="auto" w:sz="0" w:space="0"/>
        </w:rPr>
        <w:t>同期举办“2025五金机电外贸采购与出海发展高峰论坛”“海外采购对接会“”五金机电行业发展大会””新技术新产品发布会”等行业论坛活动，助力企业把握政策红利与市场动向。</w:t>
      </w:r>
    </w:p>
    <w:p w14:paraId="230A3B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/>
        <w:ind w:left="0" w:right="0"/>
        <w:jc w:val="both"/>
      </w:pPr>
      <w:r>
        <w:rPr>
          <w:rStyle w:val="6"/>
          <w:bdr w:val="none" w:color="auto" w:sz="0" w:space="0"/>
        </w:rPr>
        <w:t>跨境电商赋能：</w:t>
      </w:r>
      <w:r>
        <w:rPr>
          <w:bdr w:val="none" w:color="auto" w:sz="0" w:space="0"/>
        </w:rPr>
        <w:t>联合国际知名电商平台，提供“线上+线下”双渠道出海支持。</w:t>
      </w:r>
    </w:p>
    <w:p w14:paraId="1E5524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参展价值：</w:t>
      </w:r>
      <w:r>
        <w:rPr>
          <w:bdr w:val="none" w:color="auto" w:sz="0" w:space="0"/>
        </w:rPr>
        <w:t>通过展会精准触达目标客户，快速建立国际合作关系，抢占全球市场先机。</w:t>
      </w:r>
    </w:p>
    <w:p w14:paraId="47F45F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spacing w:val="8"/>
          <w:bdr w:val="none" w:color="auto" w:sz="0" w:space="0"/>
        </w:rPr>
        <w:t>以开放姿态拥抱全球机遇</w:t>
      </w:r>
    </w:p>
    <w:p w14:paraId="2CF601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bdr w:val="none" w:color="auto" w:sz="0" w:space="0"/>
        </w:rPr>
        <w:t>在全球产业链重构的背景下，中国五金机电产业唯有以技术创新为驱动、以国际合作为桥梁，才能实现从“规模扩</w:t>
      </w:r>
      <w:bookmarkStart w:id="0" w:name="_GoBack"/>
      <w:bookmarkEnd w:id="0"/>
      <w:r>
        <w:rPr>
          <w:bdr w:val="none" w:color="auto" w:sz="0" w:space="0"/>
        </w:rPr>
        <w:t>张”到“价值提升”的跨越。</w:t>
      </w:r>
    </w:p>
    <w:p w14:paraId="0A1B5B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bdr w:val="none" w:color="auto" w:sz="0" w:space="0"/>
        </w:rPr>
        <w:t>2025中国（宁波）五金机电进出口博览会不仅是产业成果的展示舞台，更是企业迈向国际化的跳板。</w:t>
      </w:r>
    </w:p>
    <w:p w14:paraId="1B96D9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抓住机遇，携手宁波，共同书写中国智造的新篇章！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2025-06-04T01:09:56Z</dcterms:created>
  <dc:creator>admin</dc:creator>
  <cp:lastModifiedBy>WPS_256288213</cp:lastModifiedBy>
  <dcterms:modified xsi:type="dcterms:W3CDTF">2025-06-04T01:19:47Z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eyJoZGlkIjoiMWRlMTI1NWU1MWJmNDcwNjBmZTg2YzVmYjhmZTBkMDkiLCJ1c2VySWQiOiIyNTYyODgyMTMifQ==</vt:lpwstr>
  </property>
  <property fmtid="{D5CDD505-2E9C-101B-9397-08002B2CF9AE}" pid="4" name="ICV">
    <vt:lpwstr>176DC65D55E94EB5A891F6BFF6259A1D_12</vt:lpwstr>
  </property>
</Properties>
</file>