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0D4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</w:pPr>
      <w:bookmarkStart w:id="0" w:name="_GoBack"/>
      <w:r>
        <w:rPr>
          <w:sz w:val="33"/>
          <w:szCs w:val="33"/>
          <w:bdr w:val="none" w:color="auto" w:sz="0" w:space="0"/>
        </w:rPr>
        <w:t>“港通天下”，五金机电进出口的黄金口岸</w:t>
      </w:r>
    </w:p>
    <w:bookmarkEnd w:id="0"/>
    <w:p w14:paraId="516C29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120" w:firstLine="480" w:firstLineChars="200"/>
        <w:jc w:val="both"/>
      </w:pPr>
      <w:r>
        <w:rPr>
          <w:bdr w:val="none" w:color="auto" w:sz="0" w:space="0"/>
        </w:rPr>
        <w:t>在全球经济一体化的今天，港口作为国际贸易的重要枢纽，不仅承载着货物的流通，更是各国经济互联互通的关键节点。对于中国五金机电产业而言，港口的作用尤为重要。</w:t>
      </w:r>
    </w:p>
    <w:p w14:paraId="029C43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 w:firstLine="480" w:firstLineChars="200"/>
        <w:jc w:val="both"/>
      </w:pPr>
      <w:r>
        <w:rPr>
          <w:bdr w:val="none" w:color="auto" w:sz="0" w:space="0"/>
        </w:rPr>
        <w:t>宁波，凭借“书藏古今，港通天下”的底蕴，正成为中国五金机电产业走向全球的“超级跳板”。从港口码头的集装箱轰鸣，到智能工厂的机械臂挥舞，再到全球采购商的订单纷至沓来——这里不仅是货物的集散地，更是产业升级、国际竞争的战略高地。</w:t>
      </w:r>
    </w:p>
    <w:p w14:paraId="64398B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120"/>
        <w:jc w:val="center"/>
      </w:pPr>
      <w:r>
        <w:rPr>
          <w:rStyle w:val="6"/>
          <w:bdr w:val="none" w:color="auto" w:sz="0" w:space="0"/>
        </w:rPr>
        <w:t>黄金口岸：全球供应链的“中国枢纽”</w:t>
      </w:r>
    </w:p>
    <w:p w14:paraId="49581A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right="120" w:firstLine="480" w:firstLineChars="200"/>
        <w:jc w:val="both"/>
      </w:pPr>
      <w:r>
        <w:rPr>
          <w:bdr w:val="none" w:color="auto" w:sz="0" w:space="0"/>
        </w:rPr>
        <w:t>统计数据显示，2024年宁波口岸进出口2.54万亿元，出口五金机电产品9891.1亿元，增长9.2%，占宁波口岸出口份额提升至52.9%，对口岸出口增长贡献率达62.2%，展现出强劲的增长态势。</w:t>
      </w:r>
    </w:p>
    <w:p w14:paraId="48C939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120" w:right="120" w:firstLine="480" w:firstLineChars="200"/>
        <w:jc w:val="both"/>
      </w:pPr>
      <w:r>
        <w:rPr>
          <w:bdr w:val="none" w:color="auto" w:sz="0" w:space="0"/>
        </w:rPr>
        <w:t>宁波舟山港这座世界级大港，以“海陆空铁”多式联运网络，将中国五金机电产品高效输往全球：</w:t>
      </w:r>
      <w:r>
        <w:rPr>
          <w:rStyle w:val="6"/>
          <w:bdr w:val="none" w:color="auto" w:sz="0" w:space="0"/>
        </w:rPr>
        <w:t>72小时全球达：</w:t>
      </w:r>
      <w:r>
        <w:rPr>
          <w:bdr w:val="none" w:color="auto" w:sz="0" w:space="0"/>
        </w:rPr>
        <w:t>依托中东欧航线、RCEP专线等300余条国际航线，宁波港实现欧美、东南亚核心港口72小时直达</w:t>
      </w:r>
      <w:r>
        <w:rPr>
          <w:rFonts w:hint="eastAsia"/>
          <w:bdr w:val="none" w:color="auto" w:sz="0" w:space="0"/>
          <w:lang w:eastAsia="zh-CN"/>
        </w:rPr>
        <w:t>；</w:t>
      </w:r>
      <w:r>
        <w:rPr>
          <w:rStyle w:val="6"/>
          <w:bdr w:val="none" w:color="auto" w:sz="0" w:space="0"/>
        </w:rPr>
        <w:t>成本优势凸显：</w:t>
      </w:r>
      <w:r>
        <w:rPr>
          <w:bdr w:val="none" w:color="auto" w:sz="0" w:space="0"/>
        </w:rPr>
        <w:t>相比内陆运输，宁波本地企业物流成本降低30%，通关时效提升40%</w:t>
      </w:r>
      <w:r>
        <w:rPr>
          <w:rFonts w:hint="eastAsia"/>
          <w:bdr w:val="none" w:color="auto" w:sz="0" w:space="0"/>
          <w:lang w:val="en-US" w:eastAsia="zh-CN"/>
        </w:rPr>
        <w:t>;</w:t>
      </w:r>
      <w:r>
        <w:rPr>
          <w:rStyle w:val="6"/>
          <w:bdr w:val="none" w:color="auto" w:sz="0" w:space="0"/>
        </w:rPr>
        <w:t>绿色通道护航：</w:t>
      </w:r>
      <w:r>
        <w:rPr>
          <w:bdr w:val="none" w:color="auto" w:sz="0" w:space="0"/>
        </w:rPr>
        <w:t>海关“两步申报”“船边直提”等政策，让五金机电出口企业享受“零延时”通关体验。</w:t>
      </w:r>
    </w:p>
    <w:p w14:paraId="514DA3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  <w:jc w:val="center"/>
      </w:pPr>
      <w:r>
        <w:rPr>
          <w:rStyle w:val="6"/>
          <w:bdr w:val="none" w:color="auto" w:sz="0" w:space="0"/>
        </w:rPr>
        <w:t>港口优势助力五金机电产业发展</w:t>
      </w:r>
    </w:p>
    <w:p w14:paraId="531B39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120" w:firstLine="480" w:firstLineChars="200"/>
        <w:jc w:val="both"/>
      </w:pPr>
      <w:r>
        <w:rPr>
          <w:bdr w:val="none" w:color="auto" w:sz="0" w:space="0"/>
        </w:rPr>
        <w:t>作为全球最大的货物吞吐港，宁波舟山港连接着全球200多个国家和地区，为五金机电企业提供了便捷的贸易通道。</w:t>
      </w:r>
    </w:p>
    <w:p w14:paraId="5674AA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120" w:right="120" w:firstLine="482" w:firstLineChars="200"/>
        <w:jc w:val="both"/>
      </w:pPr>
      <w:r>
        <w:rPr>
          <w:rStyle w:val="6"/>
          <w:bdr w:val="none" w:color="auto" w:sz="0" w:space="0"/>
        </w:rPr>
        <w:t>高效物流网络：</w:t>
      </w:r>
      <w:r>
        <w:rPr>
          <w:bdr w:val="none" w:color="auto" w:sz="0" w:space="0"/>
        </w:rPr>
        <w:t>宁波港的快速通关和高效的物流服务，极大地降低了出口企业的运输成本和时间成本。通过与世界主要港口的密切联系，宁波港为五金机电产品的全球流通提供了便捷的航运通道。</w:t>
      </w:r>
    </w:p>
    <w:p w14:paraId="5B4A3E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120" w:firstLine="482" w:firstLineChars="200"/>
        <w:jc w:val="both"/>
      </w:pPr>
      <w:r>
        <w:rPr>
          <w:rStyle w:val="6"/>
          <w:bdr w:val="none" w:color="auto" w:sz="0" w:space="0"/>
        </w:rPr>
        <w:t>强大供应链支撑：</w:t>
      </w:r>
      <w:r>
        <w:rPr>
          <w:bdr w:val="none" w:color="auto" w:sz="0" w:space="0"/>
        </w:rPr>
        <w:t>作为中国东部制造业的重要基地，宁波不仅有完善的五金机电产业链，而且具备较强的原材料采购、零部件生产以及终端产品制造的综合能力。企业通过宁波港可以实现高效的供应链管理，降低生产成本，提高市场反应速度。</w:t>
      </w:r>
    </w:p>
    <w:p w14:paraId="61D02F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120" w:right="120" w:firstLine="482" w:firstLineChars="200"/>
        <w:jc w:val="both"/>
      </w:pPr>
      <w:r>
        <w:rPr>
          <w:rStyle w:val="6"/>
          <w:bdr w:val="none" w:color="auto" w:sz="0" w:space="0"/>
        </w:rPr>
        <w:t>政策支持：</w:t>
      </w:r>
      <w:r>
        <w:rPr>
          <w:bdr w:val="none" w:color="auto" w:sz="0" w:space="0"/>
        </w:rPr>
        <w:t>宁波作为“一带一路”倡议的重要节点城市，受到了国家和地方政府的大力支持。特别是在出口退税、减税降费等政策的扶持下，企业可以在减轻税负的同时，提升出口竞争力。</w:t>
      </w:r>
    </w:p>
    <w:p w14:paraId="013D5C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120" w:firstLine="482" w:firstLineChars="200"/>
        <w:jc w:val="both"/>
      </w:pPr>
      <w:r>
        <w:rPr>
          <w:rStyle w:val="6"/>
          <w:bdr w:val="none" w:color="auto" w:sz="0" w:space="0"/>
        </w:rPr>
        <w:t>国际化平台：</w:t>
      </w:r>
      <w:r>
        <w:rPr>
          <w:bdr w:val="none" w:color="auto" w:sz="0" w:space="0"/>
        </w:rPr>
        <w:t>宁波港作为国际贸易的桥头堡，吸引了大量的国际客户和跨国公司。宁波港的优势使得中国五金机电产品能够更轻松地进入国际市场，推动了全球贸易的繁荣。</w:t>
      </w:r>
    </w:p>
    <w:p w14:paraId="3BFEB4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120"/>
        <w:jc w:val="center"/>
      </w:pPr>
      <w:r>
        <w:rPr>
          <w:rStyle w:val="6"/>
          <w:bdr w:val="none" w:color="auto" w:sz="0" w:space="0"/>
        </w:rPr>
        <w:t>展会+港口：双轮驱动全球贸易</w:t>
      </w:r>
    </w:p>
    <w:p w14:paraId="7054F7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120" w:firstLine="480" w:firstLineChars="200"/>
        <w:jc w:val="both"/>
      </w:pPr>
      <w:r>
        <w:rPr>
          <w:bdr w:val="none" w:color="auto" w:sz="0" w:space="0"/>
        </w:rPr>
        <w:t>如果说港口是“硬件动脉”，那么2025中国（宁波）五金机电进出口博览会就是“软件中枢”，二者协同，为企业提供从“出海”到“落地”的全链路解决方案；博览会汇聚全球五金机电领域的领军企业、采购商、供应商以及行业专家，是企业展示技术创新、拓展国际市场的良好契机；企业可以借助展会期间的论坛、技术交流活动等机会，了解国际市场的最新需求，提升品牌知名度和国际影响力。</w:t>
      </w:r>
    </w:p>
    <w:p w14:paraId="622E30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120"/>
        <w:jc w:val="center"/>
      </w:pPr>
      <w:r>
        <w:rPr>
          <w:rStyle w:val="6"/>
          <w:bdr w:val="none" w:color="auto" w:sz="0" w:space="0"/>
        </w:rPr>
        <w:t>未来已来：向“智慧港口”要增量</w:t>
      </w:r>
    </w:p>
    <w:p w14:paraId="2215E5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120" w:firstLine="480" w:firstLineChars="200"/>
        <w:jc w:val="both"/>
      </w:pPr>
      <w:r>
        <w:rPr>
          <w:bdr w:val="none" w:color="auto" w:sz="0" w:space="0"/>
        </w:rPr>
        <w:t>宁波舟山港的智能化升级，正为五金机电产业打开新想象空间：</w:t>
      </w:r>
    </w:p>
    <w:p w14:paraId="5EBF0F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120" w:right="120" w:firstLine="482" w:firstLineChars="200"/>
        <w:jc w:val="both"/>
      </w:pPr>
      <w:r>
        <w:rPr>
          <w:rStyle w:val="6"/>
          <w:bdr w:val="none" w:color="auto" w:sz="0" w:space="0"/>
        </w:rPr>
        <w:t>区块链溯源：</w:t>
      </w:r>
      <w:r>
        <w:rPr>
          <w:bdr w:val="none" w:color="auto" w:sz="0" w:space="0"/>
        </w:rPr>
        <w:t>从生产到交付全程数据上链，满足欧盟碳足迹追溯要求，产品溢价提升15%。</w:t>
      </w:r>
    </w:p>
    <w:p w14:paraId="1B7DD4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120" w:right="120" w:firstLine="482" w:firstLineChars="200"/>
        <w:jc w:val="both"/>
      </w:pPr>
      <w:r>
        <w:rPr>
          <w:rStyle w:val="6"/>
          <w:bdr w:val="none" w:color="auto" w:sz="0" w:space="0"/>
        </w:rPr>
        <w:t>AI配载优化：</w:t>
      </w:r>
      <w:r>
        <w:rPr>
          <w:bdr w:val="none" w:color="auto" w:sz="0" w:space="0"/>
        </w:rPr>
        <w:t>通过算法自动匹配货船与集装箱，降低企业海运成本8%-12%。</w:t>
      </w:r>
    </w:p>
    <w:p w14:paraId="1B767D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120" w:firstLine="482" w:firstLineChars="200"/>
        <w:jc w:val="both"/>
      </w:pPr>
      <w:r>
        <w:rPr>
          <w:rStyle w:val="6"/>
          <w:bdr w:val="none" w:color="auto" w:sz="0" w:space="0"/>
        </w:rPr>
        <w:t>数字孪生港口：</w:t>
      </w:r>
      <w:r>
        <w:rPr>
          <w:bdr w:val="none" w:color="auto" w:sz="0" w:space="0"/>
        </w:rPr>
        <w:t>实时模拟全球航线拥堵情况，帮助企业规避风险，2024年已为超500家企业预警供应链中断。</w:t>
      </w:r>
    </w:p>
    <w:p w14:paraId="082F60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120"/>
        <w:jc w:val="center"/>
      </w:pPr>
      <w:r>
        <w:rPr>
          <w:rStyle w:val="6"/>
          <w:bdr w:val="none" w:color="auto" w:sz="0" w:space="0"/>
        </w:rPr>
        <w:t>携手宁波，共享机遇</w:t>
      </w:r>
    </w:p>
    <w:p w14:paraId="15FB0B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120" w:firstLine="480" w:firstLineChars="200"/>
        <w:jc w:val="both"/>
      </w:pPr>
      <w:r>
        <w:rPr>
          <w:bdr w:val="none" w:color="auto" w:sz="0" w:space="0"/>
        </w:rPr>
        <w:t>宁波港凭借其独特的地理优势、卓越的港口设施和高效的国际物流网络，正在成为五金机电产业全球布局的关键节点。借助政策支持和展会平台，宁波港不仅为中国五金机电产业提供了出海的强大支撑，也为全球买家提供了一个便捷、高效的采购渠道。</w:t>
      </w:r>
    </w:p>
    <w:p w14:paraId="5FA735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120" w:right="120" w:firstLine="480" w:firstLineChars="200"/>
        <w:jc w:val="both"/>
      </w:pPr>
      <w:r>
        <w:rPr>
          <w:bdr w:val="none" w:color="auto" w:sz="0" w:space="0"/>
        </w:rPr>
        <w:t>未来，随着中国五金机电产业在技术创新、国际化发展等方面的不断突破，宁波港将继续发挥其在全球贸易中的重要作用，推动中国五金机电产品在国际市场的突围与腾飞。</w:t>
      </w:r>
    </w:p>
    <w:p w14:paraId="440E1A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 w:firstLine="480" w:firstLineChars="200"/>
        <w:jc w:val="both"/>
      </w:pPr>
      <w:r>
        <w:rPr>
          <w:bdr w:val="none" w:color="auto" w:sz="0" w:space="0"/>
        </w:rPr>
        <w:t>2025年11月14-16日，让我们相约宁波，以港口为媒，以展会为帆，共拓五金机电的全球黄金时代！</w:t>
      </w:r>
    </w:p>
    <w:p w14:paraId="55D625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D1D95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6A5862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6AD287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1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2025-06-05T00:49:47Z</dcterms:created>
  <dc:creator>admin</dc:creator>
  <cp:lastModifiedBy>WPS_256288213</cp:lastModifiedBy>
  <dcterms:modified xsi:type="dcterms:W3CDTF">2025-06-05T00:55:23Z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eyJoZGlkIjoiMWRlMTI1NWU1MWJmNDcwNjBmZTg2YzVmYjhmZTBkMDkiLCJ1c2VySWQiOiIyNTYyODgyMTMifQ==</vt:lpwstr>
  </property>
  <property fmtid="{D5CDD505-2E9C-101B-9397-08002B2CF9AE}" pid="4" name="ICV">
    <vt:lpwstr>CD0266C0ECC44FE68BCFF9B9E9E5ED4D_12</vt:lpwstr>
  </property>
</Properties>
</file>