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D840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560" w:lineRule="exact"/>
        <w:jc w:val="left"/>
        <w:textAlignment w:val="auto"/>
        <w:rPr>
          <w:rFonts w:ascii="华文中宋" w:hAnsi="华文中宋" w:eastAsia="华文中宋"/>
          <w:color w:val="FF0000"/>
          <w:w w:val="80"/>
          <w:position w:val="5"/>
          <w:sz w:val="76"/>
          <w:szCs w:val="76"/>
          <w:highlight w:val="none"/>
        </w:rPr>
      </w:pPr>
      <w:r>
        <w:rPr>
          <w:rFonts w:hint="eastAsia" w:ascii="华文中宋" w:hAnsi="华文中宋" w:eastAsia="华文中宋"/>
          <w:color w:val="FF0000"/>
          <w:spacing w:val="8"/>
          <w:w w:val="78"/>
          <w:position w:val="5"/>
          <w:sz w:val="76"/>
          <w:szCs w:val="76"/>
          <w:highlight w:val="none"/>
        </w:rPr>
        <w:t>中国仪器仪表学会分析仪器分会</w:t>
      </w:r>
    </w:p>
    <w:p w14:paraId="79CF9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560" w:lineRule="exact"/>
        <w:jc w:val="left"/>
        <w:textAlignment w:val="auto"/>
        <w:rPr>
          <w:rFonts w:ascii="华文中宋" w:hAnsi="华文中宋" w:eastAsia="华文中宋"/>
          <w:color w:val="FF0000"/>
          <w:w w:val="70"/>
          <w:position w:val="17"/>
          <w:sz w:val="76"/>
          <w:szCs w:val="76"/>
          <w:highlight w:val="none"/>
        </w:rPr>
      </w:pPr>
      <w:r>
        <w:rPr>
          <w:rFonts w:ascii="Times New Roman" w:hAnsi="Times New Roman"/>
          <w:spacing w:val="12"/>
          <w:w w:val="78"/>
          <w:position w:val="5"/>
          <w:sz w:val="76"/>
          <w:szCs w:val="76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5527675</wp:posOffset>
                </wp:positionH>
                <wp:positionV relativeFrom="paragraph">
                  <wp:posOffset>151130</wp:posOffset>
                </wp:positionV>
                <wp:extent cx="1028700" cy="971550"/>
                <wp:effectExtent l="0" t="0" r="0" b="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A1904F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color w:val="FF0000"/>
                                <w:w w:val="80"/>
                                <w:sz w:val="76"/>
                                <w:szCs w:val="76"/>
                              </w:rPr>
                              <w:t>文件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435.25pt;margin-top:11.9pt;height:76.5pt;width:81pt;z-index:251660288;mso-width-relative:page;mso-height-relative:page;" filled="f" stroked="f" coordsize="21600,21600" o:gfxdata="UEsDBAoAAAAAAIdO4kAAAAAAAAAAAAAAAAAEAAAAZHJzL1BLAwQUAAAACACHTuJA9BXbO9gAAAAL&#10;AQAADwAAAGRycy9kb3ducmV2LnhtbE2PQW/CMAyF75P2HyJP2m0klAFd15TDpl2HxgCJW2hMW61x&#10;qibQ7t9jTtvN9nt6/l6+Gl0rLtiHxpOG6USBQCq9bajSsP3+eEpBhGjImtYTavjFAKvi/i43mfUD&#10;feFlEyvBIRQyo6GOscukDGWNzoSJ75BYO/nemchrX0nbm4HDXSsTpRbSmYb4Q206fKux/NmcnYbd&#10;5+mwf1br6t3Nu8GPSpJ7kVo/PkzVK4iIY/wzww2f0aFgpqM/kw2i1ZAu1ZytGpIZV7gZ1Czhy5Gn&#10;5SIFWeTyf4fiClBLAwQUAAAACACHTuJAo1C3LLcBAABcAwAADgAAAGRycy9lMm9Eb2MueG1srVNL&#10;btswEN0XyB0I7mPKDtKkguUAhZFsirZA2gPQFGkRED+doS35Au0Nuuqm+57L5+iQdpw22WSRDTWc&#10;z5t5b6j5zeh6ttWANviGTycVZ9qr0Fq/bvjXL7fn15xhkr6VffC64TuN/GZx9mY+xFrPQhf6VgMj&#10;EI/1EBvepRRrIVB12kmchKg9BU0AJxNdYS1akAOhu17MquqtGAK0EYLSiORdHoL8iAgvAQzGWKWX&#10;QW2c9umACrqXiShhZyPyRZnWGK3SJ2NQJ9Y3nJimclITslf5FIu5rNcgY2fVcQT5khGecHLSemp6&#10;glrKJNkG7DMoZxUEDCZNVHDiQKQoQiym1RNt7jsZdeFCUmM8iY6vB6s+bj8Ds23DZ5x56Wjh+58/&#10;9r/+7H9/ZxdZniFiTVn3kfLS+D6M9Gge/EjOzHo04PKX+DCKk7i7k7h6TEzlomp2fVVRSFHs3dX0&#10;8rKoLx6rI2C608GxbDQcaHlFU7n9gIkmodSHlNzMh1vb92WBvf/PQYnZI/LohxGzlcbVeOSzCu2O&#10;6Ay094bjt40Ezdkmgl131LjQK8Ukeml7fCB5q//eS4vHn2Lx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PQV2zvYAAAACwEAAA8AAAAAAAAAAQAgAAAAIgAAAGRycy9kb3ducmV2LnhtbFBLAQIUABQA&#10;AAAIAIdO4kCjULcstwEAAFwDAAAOAAAAAAAAAAEAIAAAACcBAABkcnMvZTJvRG9jLnhtbFBLBQYA&#10;AAAABgAGAFkBAABQ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19A1904F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color w:val="FF0000"/>
                          <w:w w:val="80"/>
                          <w:sz w:val="76"/>
                          <w:szCs w:val="76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中宋" w:hAnsi="华文中宋" w:eastAsia="华文中宋"/>
          <w:color w:val="FF0000"/>
          <w:w w:val="70"/>
          <w:position w:val="17"/>
          <w:sz w:val="76"/>
          <w:szCs w:val="76"/>
          <w:highlight w:val="none"/>
        </w:rPr>
        <w:t>中国仪器仪表行业协会分析仪器分会</w:t>
      </w:r>
    </w:p>
    <w:p w14:paraId="343ED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560" w:lineRule="exact"/>
        <w:jc w:val="left"/>
        <w:textAlignment w:val="auto"/>
        <w:rPr>
          <w:rFonts w:hint="eastAsia" w:ascii="华文中宋" w:hAnsi="华文中宋" w:eastAsia="华文中宋"/>
          <w:color w:val="FF0000"/>
          <w:w w:val="92"/>
          <w:position w:val="17"/>
          <w:sz w:val="76"/>
          <w:szCs w:val="76"/>
          <w:highlight w:val="none"/>
        </w:rPr>
      </w:pPr>
      <w:r>
        <w:rPr>
          <w:rFonts w:hint="eastAsia" w:ascii="华文中宋" w:hAnsi="华文中宋" w:eastAsia="华文中宋"/>
          <w:color w:val="FF0000"/>
          <w:w w:val="92"/>
          <w:position w:val="17"/>
          <w:sz w:val="76"/>
          <w:szCs w:val="76"/>
          <w:highlight w:val="none"/>
        </w:rPr>
        <w:t>南京市产品质量监督检验院</w:t>
      </w:r>
    </w:p>
    <w:p w14:paraId="422CF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560" w:lineRule="exact"/>
        <w:jc w:val="left"/>
        <w:textAlignment w:val="auto"/>
        <w:rPr>
          <w:rFonts w:hint="eastAsia" w:ascii="华文中宋" w:hAnsi="华文中宋" w:eastAsia="华文中宋"/>
          <w:b/>
          <w:bCs/>
          <w:color w:val="FF0000"/>
          <w:w w:val="140"/>
          <w:position w:val="11"/>
          <w:sz w:val="76"/>
          <w:szCs w:val="76"/>
          <w:highlight w:val="none"/>
        </w:rPr>
      </w:pPr>
      <w:r>
        <w:rPr>
          <w:rFonts w:hint="eastAsia" w:ascii="华文中宋" w:hAnsi="华文中宋" w:eastAsia="华文中宋"/>
          <w:color w:val="FF0000"/>
          <w:w w:val="58"/>
          <w:position w:val="17"/>
          <w:sz w:val="76"/>
          <w:szCs w:val="76"/>
          <w:highlight w:val="none"/>
          <w:lang w:eastAsia="zh-CN"/>
        </w:rPr>
        <w:t>（</w:t>
      </w:r>
      <w:r>
        <w:rPr>
          <w:rFonts w:hint="eastAsia" w:ascii="华文中宋" w:hAnsi="华文中宋" w:eastAsia="华文中宋"/>
          <w:color w:val="FF0000"/>
          <w:w w:val="58"/>
          <w:position w:val="17"/>
          <w:sz w:val="76"/>
          <w:szCs w:val="76"/>
          <w:highlight w:val="none"/>
        </w:rPr>
        <w:t>南京市质量发展与先进技术应用研究院</w:t>
      </w:r>
      <w:r>
        <w:rPr>
          <w:rFonts w:hint="eastAsia" w:ascii="华文中宋" w:hAnsi="华文中宋" w:eastAsia="华文中宋"/>
          <w:color w:val="FF0000"/>
          <w:w w:val="58"/>
          <w:position w:val="17"/>
          <w:sz w:val="76"/>
          <w:szCs w:val="76"/>
          <w:highlight w:val="none"/>
          <w:lang w:eastAsia="zh-CN"/>
        </w:rPr>
        <w:t>）</w:t>
      </w:r>
    </w:p>
    <w:p w14:paraId="0F7A9DE0">
      <w:pPr>
        <w:spacing w:line="700" w:lineRule="exact"/>
        <w:jc w:val="center"/>
        <w:rPr>
          <w:rFonts w:hint="eastAsia" w:ascii="宋体" w:hAnsi="宋体"/>
          <w:bCs/>
          <w:w w:val="80"/>
          <w:sz w:val="30"/>
          <w:szCs w:val="30"/>
          <w:highlight w:val="none"/>
        </w:rPr>
      </w:pPr>
      <w:r>
        <w:rPr>
          <w:rFonts w:hint="eastAsia" w:ascii="宋体" w:hAnsi="宋体"/>
          <w:bCs/>
          <w:w w:val="80"/>
          <w:sz w:val="30"/>
          <w:szCs w:val="30"/>
          <w:highlight w:val="none"/>
        </w:rPr>
        <w:t>（202</w:t>
      </w:r>
      <w:r>
        <w:rPr>
          <w:rFonts w:hint="eastAsia" w:ascii="宋体" w:hAnsi="宋体"/>
          <w:bCs/>
          <w:w w:val="80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宋体" w:hAnsi="宋体"/>
          <w:bCs/>
          <w:w w:val="80"/>
          <w:sz w:val="30"/>
          <w:szCs w:val="30"/>
          <w:highlight w:val="none"/>
        </w:rPr>
        <w:t>）仪</w:t>
      </w:r>
      <w:r>
        <w:rPr>
          <w:rFonts w:hint="eastAsia" w:ascii="宋体" w:hAnsi="宋体"/>
          <w:bCs/>
          <w:w w:val="80"/>
          <w:sz w:val="30"/>
          <w:szCs w:val="30"/>
          <w:highlight w:val="none"/>
          <w:lang w:val="en-US" w:eastAsia="zh-CN"/>
        </w:rPr>
        <w:t>协</w:t>
      </w:r>
      <w:r>
        <w:rPr>
          <w:rFonts w:hint="eastAsia" w:ascii="宋体" w:hAnsi="宋体"/>
          <w:bCs/>
          <w:w w:val="80"/>
          <w:sz w:val="30"/>
          <w:szCs w:val="30"/>
          <w:highlight w:val="none"/>
        </w:rPr>
        <w:t>分字第</w:t>
      </w:r>
      <w:r>
        <w:rPr>
          <w:rFonts w:hint="eastAsia" w:ascii="宋体" w:hAnsi="宋体"/>
          <w:bCs/>
          <w:w w:val="80"/>
          <w:sz w:val="30"/>
          <w:szCs w:val="30"/>
          <w:highlight w:val="none"/>
          <w:lang w:val="en-US" w:eastAsia="zh-CN"/>
        </w:rPr>
        <w:t>005</w:t>
      </w:r>
      <w:r>
        <w:rPr>
          <w:rFonts w:hint="eastAsia" w:ascii="宋体" w:hAnsi="宋体"/>
          <w:bCs/>
          <w:w w:val="80"/>
          <w:sz w:val="30"/>
          <w:szCs w:val="30"/>
          <w:highlight w:val="none"/>
        </w:rPr>
        <w:t>号</w:t>
      </w:r>
    </w:p>
    <w:p w14:paraId="7BAC0A7A">
      <w:pPr>
        <w:tabs>
          <w:tab w:val="left" w:pos="9639"/>
        </w:tabs>
        <w:spacing w:before="624" w:beforeLines="200" w:after="312" w:afterLines="100" w:line="590" w:lineRule="exact"/>
        <w:ind w:left="850" w:leftChars="405" w:right="1272" w:rightChars="606"/>
        <w:jc w:val="center"/>
        <w:rPr>
          <w:rFonts w:hint="eastAsia" w:ascii="宋体" w:hAnsi="宋体" w:cs="宋体"/>
          <w:b/>
          <w:bCs/>
          <w:kern w:val="0"/>
          <w:sz w:val="36"/>
          <w:szCs w:val="36"/>
          <w:highlight w:val="none"/>
        </w:rPr>
      </w:pPr>
      <w:r>
        <w:rPr>
          <w:rFonts w:hint="eastAsia" w:ascii="仿宋_GB2312" w:hAnsi="黑体" w:eastAsia="仿宋_GB2312" w:cs="宋体"/>
          <w:bCs/>
          <w:kern w:val="0"/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92075</wp:posOffset>
                </wp:positionV>
                <wp:extent cx="5947410" cy="635"/>
                <wp:effectExtent l="0" t="12700" r="5715" b="1524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7410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6.75pt;margin-top:7.25pt;height:0.05pt;width:468.3pt;z-index:251659264;mso-width-relative:page;mso-height-relative:page;" filled="f" stroked="t" coordsize="21600,21600" o:gfxdata="UEsDBAoAAAAAAIdO4kAAAAAAAAAAAAAAAAAEAAAAZHJzL1BLAwQUAAAACACHTuJAMXI1i9MAAAAI&#10;AQAADwAAAGRycy9kb3ducmV2LnhtbE1Pu07EMBDskfgHa5HoODtAIghxrgCBBB0HB6LzxZs4wl5H&#10;se/B37NXQTWandHsTLM8BC92OKcxkoZioUAgddGONGh4f3u8uAGRsiFrfCTU8IMJlu3pSWNqG/f0&#10;irtVHgSHUKqNBpfzVEuZOofBpEWckFjr4xxMZjoP0s5mz+HBy0ulKhnMSPzBmQnvHXbfq23Q8PyB&#10;a7v+enkoo7dF//lUpd5VWp+fFeoORMZD/jPDsT5Xh5Y7beKWbBKe+VXJTsZrRtZvS1WA2BwPFci2&#10;kf8HtL9QSwMEFAAAAAgAh07iQKjNkFrsAQAA3gMAAA4AAABkcnMvZTJvRG9jLnhtbK1TS5LTMBDd&#10;U8UdVNoTOyEZGFecWUwIGwpSNXCAjizbqtKv1EqcnIVrsGLDceYatOSQGYZNFnght9RPT/1eS8u7&#10;o9HsIAMqZ2s+nZScSStco2xX829fN2/ec4YRbAPaWVnzk0R+t3r9ajn4Ss5c73QjAyMSi9Xga97H&#10;6KuiQNFLAzhxXlpKti4YiDQNXdEEGIjd6GJWljfF4ELjgxMSkVbXY5KfGcM1hK5tlZBrJ/ZG2jiy&#10;BqkhkiTslUe+ytW2rRTxS9uijEzXnJTGPNIhFO/SWKyWUHUBfK/EuQS4poQXmgwoS4deqNYQge2D&#10;+ofKKBEcujZOhDPFKCQ7Qiqm5QtvHnrwMmshq9FfTMf/Rys+H7aBqYZuAmcWDDX88fuPx5+/2Cx5&#10;M3isCHJvt+E8Q78NSeixDSb9SQI7Zj9PFz/lMTJBi4vb+bv5lKwWlLt5u0iMxdNWHzB+lM6wFNRc&#10;K5vEQgWHTxhH6B9IWtaWDTWfLeZlYgS6ei21nELjqXy0Xd6MTqtmo7ROWzB0u3sd2AGo/ZtNSd+5&#10;hr9g6ZQ1YD/icirBoOolNB9sw+LJkzGW3gNPNRjZcKYlPZ8UZWQEpa9BknxtyYVk7GhlinauOVEb&#10;9j6oricrprnKlKG2Z8/OVzTdq+fzzPT0LFe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FyNYvT&#10;AAAACAEAAA8AAAAAAAAAAQAgAAAAIgAAAGRycy9kb3ducmV2LnhtbFBLAQIUABQAAAAIAIdO4kCo&#10;zZBa7AEAAN4DAAAOAAAAAAAAAAEAIAAAACIBAABkcnMvZTJvRG9jLnhtbFBLBQYAAAAABgAGAFkB&#10;AACA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b/>
          <w:bCs/>
          <w:kern w:val="0"/>
          <w:sz w:val="36"/>
          <w:szCs w:val="36"/>
          <w:highlight w:val="none"/>
        </w:rPr>
        <w:t xml:space="preserve"> “第</w:t>
      </w:r>
      <w:r>
        <w:rPr>
          <w:rFonts w:hint="eastAsia" w:ascii="宋体" w:hAnsi="宋体" w:cs="宋体"/>
          <w:b/>
          <w:bCs/>
          <w:kern w:val="0"/>
          <w:sz w:val="36"/>
          <w:szCs w:val="36"/>
          <w:highlight w:val="none"/>
          <w:lang w:val="en-US" w:eastAsia="zh-CN"/>
        </w:rPr>
        <w:t>十四</w:t>
      </w:r>
      <w:r>
        <w:rPr>
          <w:rFonts w:hint="eastAsia" w:ascii="宋体" w:hAnsi="宋体" w:cs="宋体"/>
          <w:b/>
          <w:bCs/>
          <w:kern w:val="0"/>
          <w:sz w:val="36"/>
          <w:szCs w:val="36"/>
          <w:highlight w:val="none"/>
        </w:rPr>
        <w:t>届中国食品与农产品安全检测技术与质量控制国际论坛”大会日程表</w:t>
      </w:r>
    </w:p>
    <w:p w14:paraId="674B5CF9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pacing w:line="360" w:lineRule="auto"/>
        <w:textAlignment w:val="auto"/>
        <w:rPr>
          <w:rFonts w:hint="eastAsia" w:ascii="仿宋" w:hAnsi="仿宋" w:eastAsia="仿宋" w:cs="宋体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/>
          <w:bCs/>
          <w:sz w:val="28"/>
          <w:szCs w:val="28"/>
          <w:highlight w:val="none"/>
        </w:rPr>
        <w:t>各有关单位：</w:t>
      </w:r>
    </w:p>
    <w:p w14:paraId="67742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“第十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届中国食品与农产品安全检测技术与质量控制国际论坛”（简称CFAS），将于202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年7月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日至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日在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无锡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白金汉爵大酒店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举办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，其中7月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日为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论坛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报到日。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本届国际论坛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由中国仪器仪表学会分析仪器分会、中国仪器仪表行业协会分析仪器分会，携手南京市产品质量监督检验院（南京市质量发展与先进技术应用研究院）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北京中仪雄鹰国际展览有限公司共同主办。</w:t>
      </w:r>
    </w:p>
    <w:p w14:paraId="5BD88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本届CFAS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大会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将继续秉承“交流、促进、安全、健康、营养”的主旨，展开系列学术研讨与展示活动。论坛首日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7月9日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）议程安排了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20余场主题报告，次日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7月10日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聚焦农药残留检测专题、快速检测技术专题、重金属及元素检测技术专题、微生物及生物毒素检测技术专题、基于新技术新原理开发的创新食品安全检测方法专题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以及“技术创新与品牌赋能‘江苏精品’农产品高质量发展专题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等核心议题，进行深入研讨和经验交流，以期形成广泛学术共识，推动我国食品与农产品质量安全全产业链的发展。</w:t>
      </w:r>
    </w:p>
    <w:p w14:paraId="22CFA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本届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国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大会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坛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特邀院士、政府主管部门领导、行业资深专家、国内外知名高校学者、检验检测认证机构及企业代表共襄盛举，将有超过1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00位嘉宾莅临现场。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论坛组委会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致力于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将本届论坛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打造成为食品与农产品安全检测技术领域最具前瞻性、最具代表性的盛会。</w:t>
      </w:r>
    </w:p>
    <w:p w14:paraId="490D1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敬请各位嘉宾认真填写参会注册表，并提供与会人员名单。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本届论坛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食宿自理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，各位嘉宾如有其他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事宜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，请通过以下方式联系组委会：</w:t>
      </w:r>
    </w:p>
    <w:p w14:paraId="76999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Style w:val="14"/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fldChar w:fldCharType="begin"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instrText xml:space="preserve"> HYPERLINK "mailto:联系人涂健，电话13439755593，传真010-82967471，邮箱cfas@lanneret.com.cn或280251967@qq.com。" </w:instrTex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fldChar w:fldCharType="separate"/>
      </w:r>
      <w:r>
        <w:rPr>
          <w:rStyle w:val="14"/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t>联系人</w:t>
      </w:r>
      <w:r>
        <w:rPr>
          <w:rStyle w:val="14"/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eastAsia="zh-CN"/>
        </w:rPr>
        <w:t>：</w:t>
      </w:r>
      <w:r>
        <w:rPr>
          <w:rStyle w:val="14"/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t>涂健</w:t>
      </w:r>
      <w:r>
        <w:rPr>
          <w:rStyle w:val="14"/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val="en-US" w:eastAsia="zh-CN"/>
        </w:rPr>
        <w:t xml:space="preserve">   联系方式：</w:t>
      </w:r>
      <w:r>
        <w:rPr>
          <w:rStyle w:val="14"/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t>13439755593</w:t>
      </w:r>
      <w:r>
        <w:rPr>
          <w:rStyle w:val="14"/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val="en-US" w:eastAsia="zh-CN"/>
        </w:rPr>
        <w:t xml:space="preserve">     </w:t>
      </w:r>
      <w:r>
        <w:rPr>
          <w:rStyle w:val="14"/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t>传真</w:t>
      </w:r>
      <w:r>
        <w:rPr>
          <w:rStyle w:val="14"/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eastAsia="zh-CN"/>
        </w:rPr>
        <w:t>：</w:t>
      </w:r>
      <w:r>
        <w:rPr>
          <w:rStyle w:val="14"/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t>010-82967471</w:t>
      </w:r>
    </w:p>
    <w:p w14:paraId="27FEE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t>邮箱</w:t>
      </w:r>
      <w:r>
        <w:rPr>
          <w:rStyle w:val="14"/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eastAsia="zh-CN"/>
        </w:rPr>
        <w:t>：</w:t>
      </w:r>
      <w:r>
        <w:rPr>
          <w:rStyle w:val="14"/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t>cfas@lanneret.com.cn</w:t>
      </w:r>
      <w:r>
        <w:rPr>
          <w:rStyle w:val="14"/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val="en-US" w:eastAsia="zh-CN"/>
        </w:rPr>
        <w:t xml:space="preserve">    </w:t>
      </w:r>
      <w:r>
        <w:rPr>
          <w:rStyle w:val="14"/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t>280251967@qq.com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fldChar w:fldCharType="end"/>
      </w:r>
    </w:p>
    <w:p w14:paraId="2922E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论坛更多信息请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访问官网www.cfaschina.com或关注微信公众号CFAS-CHINA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获取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 w14:paraId="6F5D159F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pacing w:line="360" w:lineRule="auto"/>
        <w:textAlignment w:val="auto"/>
        <w:rPr>
          <w:rFonts w:hint="eastAsia" w:ascii="仿宋" w:hAnsi="仿宋" w:eastAsia="仿宋"/>
          <w:color w:val="000000"/>
          <w:sz w:val="28"/>
          <w:szCs w:val="28"/>
          <w:highlight w:val="none"/>
        </w:rPr>
      </w:pPr>
    </w:p>
    <w:p w14:paraId="772A76EC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pacing w:line="360" w:lineRule="auto"/>
        <w:ind w:firstLine="560" w:firstLineChars="200"/>
        <w:textAlignment w:val="auto"/>
        <w:rPr>
          <w:rFonts w:hint="eastAsia" w:ascii="仿宋" w:hAnsi="仿宋" w:eastAsia="仿宋"/>
          <w:color w:val="000000"/>
          <w:sz w:val="28"/>
          <w:szCs w:val="28"/>
          <w:highlight w:val="none"/>
        </w:rPr>
      </w:pPr>
    </w:p>
    <w:p w14:paraId="5C1950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pacing w:line="360" w:lineRule="auto"/>
        <w:ind w:left="-2" w:leftChars="-1" w:firstLine="1"/>
        <w:jc w:val="left"/>
        <w:textAlignment w:val="auto"/>
        <w:rPr>
          <w:rFonts w:ascii="仿宋" w:hAnsi="仿宋" w:eastAsia="仿宋" w:cs="Arial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 w:cs="Arial"/>
          <w:color w:val="000000"/>
          <w:sz w:val="28"/>
          <w:szCs w:val="28"/>
          <w:highlight w:val="none"/>
          <w:shd w:val="clear" w:color="auto" w:fill="FFFFFF"/>
        </w:rPr>
        <w:t xml:space="preserve">中国仪器仪表学会分析仪器分会 </w:t>
      </w:r>
      <w:r>
        <w:rPr>
          <w:rFonts w:ascii="仿宋" w:hAnsi="仿宋" w:eastAsia="仿宋" w:cs="Arial"/>
          <w:color w:val="000000"/>
          <w:sz w:val="28"/>
          <w:szCs w:val="28"/>
          <w:highlight w:val="none"/>
          <w:shd w:val="clear" w:color="auto" w:fill="FFFFFF"/>
        </w:rPr>
        <w:t xml:space="preserve">        </w:t>
      </w:r>
      <w:r>
        <w:rPr>
          <w:rFonts w:hint="eastAsia" w:ascii="仿宋" w:hAnsi="仿宋" w:eastAsia="仿宋" w:cs="Arial"/>
          <w:color w:val="000000"/>
          <w:sz w:val="28"/>
          <w:szCs w:val="28"/>
          <w:highlight w:val="none"/>
          <w:shd w:val="clear" w:color="auto" w:fill="FFFFFF"/>
        </w:rPr>
        <w:t>中国仪器仪表行业协会分析仪器分会</w:t>
      </w:r>
    </w:p>
    <w:p w14:paraId="2AB0BE88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360" w:lineRule="auto"/>
        <w:ind w:right="-42"/>
        <w:jc w:val="both"/>
        <w:textAlignment w:val="auto"/>
        <w:rPr>
          <w:rFonts w:ascii="仿宋" w:hAnsi="仿宋" w:eastAsia="仿宋"/>
          <w:bCs/>
          <w:sz w:val="28"/>
          <w:szCs w:val="28"/>
          <w:highlight w:val="none"/>
        </w:rPr>
      </w:pPr>
    </w:p>
    <w:p w14:paraId="1D57E5A3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360" w:lineRule="auto"/>
        <w:ind w:right="-42"/>
        <w:jc w:val="both"/>
        <w:textAlignment w:val="auto"/>
        <w:rPr>
          <w:rFonts w:ascii="仿宋" w:hAnsi="仿宋" w:eastAsia="仿宋"/>
          <w:bCs/>
          <w:sz w:val="28"/>
          <w:szCs w:val="28"/>
          <w:highlight w:val="none"/>
        </w:rPr>
      </w:pPr>
    </w:p>
    <w:p w14:paraId="6CA275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pacing w:line="360" w:lineRule="auto"/>
        <w:ind w:firstLine="6160" w:firstLineChars="2200"/>
        <w:jc w:val="both"/>
        <w:textAlignment w:val="auto"/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>南京市产品质量监督检验院</w: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 xml:space="preserve">  </w:t>
      </w:r>
    </w:p>
    <w:p w14:paraId="06A1C2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pacing w:line="360" w:lineRule="auto"/>
        <w:jc w:val="right"/>
        <w:textAlignment w:val="auto"/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Arial"/>
          <w:b w:val="0"/>
          <w:bCs w:val="0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Arial"/>
          <w:b w:val="0"/>
          <w:bCs w:val="0"/>
          <w:color w:val="auto"/>
          <w:sz w:val="28"/>
          <w:szCs w:val="28"/>
          <w:highlight w:val="none"/>
        </w:rPr>
        <w:t>南京市质量发展与先进技术应用研究院</w:t>
      </w:r>
      <w:r>
        <w:rPr>
          <w:rFonts w:hint="eastAsia" w:ascii="仿宋" w:hAnsi="仿宋" w:eastAsia="仿宋" w:cs="Arial"/>
          <w:b w:val="0"/>
          <w:bCs w:val="0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 xml:space="preserve"> </w:t>
      </w:r>
    </w:p>
    <w:p w14:paraId="3D2AF8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pacing w:line="360" w:lineRule="auto"/>
        <w:jc w:val="right"/>
        <w:textAlignment w:val="auto"/>
        <w:rPr>
          <w:rFonts w:hint="eastAsia" w:ascii="仿宋" w:hAnsi="仿宋" w:eastAsia="仿宋"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bCs/>
          <w:sz w:val="28"/>
          <w:szCs w:val="28"/>
          <w:highlight w:val="none"/>
        </w:rPr>
        <w:t>二〇二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日</w:t>
      </w:r>
    </w:p>
    <w:p w14:paraId="1C2052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pacing w:line="360" w:lineRule="auto"/>
        <w:jc w:val="right"/>
        <w:textAlignment w:val="auto"/>
        <w:rPr>
          <w:rFonts w:hint="eastAsia" w:ascii="仿宋" w:hAnsi="仿宋" w:eastAsia="仿宋"/>
          <w:bCs/>
          <w:sz w:val="28"/>
          <w:szCs w:val="28"/>
          <w:highlight w:val="none"/>
        </w:rPr>
      </w:pPr>
    </w:p>
    <w:p w14:paraId="68BB7DAB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360" w:lineRule="auto"/>
        <w:jc w:val="left"/>
        <w:textAlignment w:val="auto"/>
        <w:rPr>
          <w:rFonts w:hint="default" w:ascii="仿宋" w:hAnsi="仿宋" w:eastAsia="仿宋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highlight w:val="none"/>
        </w:rPr>
        <w:t>附件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：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大会日程</w:t>
      </w:r>
    </w:p>
    <w:p w14:paraId="38FE2EA7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360" w:lineRule="auto"/>
        <w:jc w:val="left"/>
        <w:textAlignment w:val="auto"/>
        <w:rPr>
          <w:rFonts w:hint="eastAsia" w:ascii="仿宋" w:hAnsi="仿宋" w:eastAsia="仿宋"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附件二：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注册回执表</w:t>
      </w:r>
    </w:p>
    <w:p w14:paraId="58236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right="0" w:rightChars="0"/>
        <w:textAlignment w:val="auto"/>
        <w:rPr>
          <w:rFonts w:hint="eastAsia" w:ascii="仿宋" w:hAnsi="仿宋" w:eastAsia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bCs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364490</wp:posOffset>
                </wp:positionV>
                <wp:extent cx="6381115" cy="6985"/>
                <wp:effectExtent l="0" t="6350" r="635" b="15240"/>
                <wp:wrapNone/>
                <wp:docPr id="3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115" cy="698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flip:y;margin-left:-3.35pt;margin-top:28.7pt;height:0.55pt;width:502.45pt;z-index:251661312;mso-width-relative:page;mso-height-relative:page;" filled="f" stroked="t" coordsize="21600,21600" o:gfxdata="UEsDBAoAAAAAAIdO4kAAAAAAAAAAAAAAAAAEAAAAZHJzL1BLAwQUAAAACACHTuJAO7VfNNkAAAAI&#10;AQAADwAAAGRycy9kb3ducmV2LnhtbE2PwU7DMBBE70j9B2srcWudVKRJQ5weWpCQUFRRuPS2jZck&#10;Il5HsZuWv8ec4Dg7o5m3xfZmejHR6DrLCuJlBIK4trrjRsHH+/MiA+E8ssbeMin4JgfbcnZXYK7t&#10;ld9oOvpGhBJ2OSpovR9yKV3dkkG3tANx8D7taNAHOTZSj3gN5aaXqyhaS4Mdh4UWB9q1VH8dL0bB&#10;FFd8eHk62f0rVk0SV/pUp16p+3kcPYLwdPN/YfjFD+hQBqazvbB2olewWKchqSBJH0AEf7PJViDO&#10;4ZAlIMtC/n+g/AFQSwMEFAAAAAgAh07iQC23PgnyAQAA6QMAAA4AAABkcnMvZTJvRG9jLnhtbK1T&#10;S44TMRDdI3EHy3vS6YwmhFY6s5gwbBBEYmDv+NNtyT+5nHRyFq7Big3HmWtQdjcBhk0W9KJVdj2/&#10;qvdcXt+drCFHGUF719J6NqdEOu6Fdl1LPz8+vFpRAok5wYx3sqVnCfRu8/LFegiNXPjeGyEjQRIH&#10;zRBa2qcUmqoC3kvLYOaDdJhUPlqWcBm7SkQ2ILs11WI+X1aDjyJEzyUA7m7HJJ0Y4zWEXinN5dbz&#10;g5UujaxRGpZQEvQ6AN2UbpWSPH1UCmQipqWoNJU/FsF4n//VZs2aLrLQaz61wK5p4Zkmy7TDoheq&#10;LUuMHKL+h8pqHj14lWbc22oUUhxBFfX8mTefehZk0YJWQ7iYDv+Pln847iLRoqU3lDhm8cKfvn57&#10;+v6DLLM3Q4AGIfduF6cVhF3MQk8qWqKMDl9wiIp0FENOxdnzxVl5SoTj5vJmVdf1LSUcc8s3q9tM&#10;Xo0smS1ESO+ktyQHLTXaZd2sYcf3kEboL0jeNo4MWHbxeo73yBlOocLbx9AGVAKuK4fBGy0etDH5&#10;CMRuf28iObI8CeWbevgLlqtsGfQjrqQyjDW9ZOKtEySdA3rk8GnQ3IOVghIj8SXlqCAT0+YaJMo3&#10;Dl3IHo+u5mjvxRlv5BCi7nq0oi5d5gxOQPFsmtY8Yn+uC9PvF7r5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u1XzTZAAAACAEAAA8AAAAAAAAAAQAgAAAAIgAAAGRycy9kb3ducmV2LnhtbFBLAQIU&#10;ABQAAAAIAIdO4kAttz4J8gEAAOkDAAAOAAAAAAAAAAEAIAAAACgBAABkcnMvZTJvRG9jLnhtbFBL&#10;BQYAAAAABgAGAFkBAACM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主题词：食品与农产品安全   检测技术  国际论坛  日程表</w:t>
      </w:r>
    </w:p>
    <w:p w14:paraId="76AA6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ascii="仿宋" w:hAnsi="仿宋" w:eastAsia="仿宋"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bCs/>
          <w:sz w:val="28"/>
          <w:szCs w:val="28"/>
          <w:highlight w:val="none"/>
        </w:rPr>
        <w:t>中国仪器仪表学会分析仪器分会</w:t>
      </w:r>
    </w:p>
    <w:p w14:paraId="202F3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ascii="仿宋" w:hAnsi="仿宋" w:eastAsia="仿宋"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bCs/>
          <w:sz w:val="28"/>
          <w:szCs w:val="28"/>
          <w:highlight w:val="none"/>
        </w:rPr>
        <w:t>中国仪器仪表行业协会分析仪器分会</w:t>
      </w:r>
    </w:p>
    <w:p w14:paraId="42D07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仿宋" w:hAnsi="仿宋" w:eastAsia="仿宋"/>
          <w:bCs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 xml:space="preserve">南京市产品质量监督检验院 </w:t>
      </w:r>
      <w:r>
        <w:rPr>
          <w:rFonts w:ascii="仿宋" w:hAnsi="仿宋" w:eastAsia="仿宋" w:cs="宋体"/>
          <w:sz w:val="28"/>
          <w:szCs w:val="28"/>
          <w:highlight w:val="none"/>
        </w:rPr>
        <w:t xml:space="preserve">                        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日印发</w:t>
      </w:r>
    </w:p>
    <w:p w14:paraId="40D8D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eastAsia" w:ascii="仿宋" w:hAnsi="仿宋" w:eastAsia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/>
          <w:bCs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13970</wp:posOffset>
                </wp:positionV>
                <wp:extent cx="6381115" cy="6985"/>
                <wp:effectExtent l="0" t="6350" r="635" b="15240"/>
                <wp:wrapNone/>
                <wp:docPr id="4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115" cy="698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flip:y;margin-left:-5.15pt;margin-top:1.1pt;height:0.55pt;width:502.45pt;z-index:251662336;mso-width-relative:page;mso-height-relative:page;" filled="f" stroked="t" coordsize="21600,21600" o:gfxdata="UEsDBAoAAAAAAIdO4kAAAAAAAAAAAAAAAAAEAAAAZHJzL1BLAwQUAAAACACHTuJAWU/BANcAAAAH&#10;AQAADwAAAGRycy9kb3ducmV2LnhtbE2OTU/DMBBE70j8B2uRuLW2Eyg0ZNMDHxISihCFS29uvCQR&#10;8TqK3bT8e8wJjqMZvXnl5uQGMdMUes8IeqlAEDfe9twifLw/LW5BhGjYmsEzIXxTgE11flaawvoj&#10;v9G8ja1IEA6FQehiHAspQ9ORM2HpR+LUffrJmZji1Eo7mWOCu0FmSq2kMz2nh86MdN9R87U9OIRZ&#10;1/z6/LjzDy+mbq91bXfNTUS8vNDqDkSkU/wbw69+UocqOe39gW0QA8JCqzxNEbIMROrX66sViD1C&#10;noOsSvnfv/oBUEsDBBQAAAAIAIdO4kAkg9LM8gEAAOkDAAAOAAAAZHJzL2Uyb0RvYy54bWytU0uO&#10;EzEQ3SNxB8t70unAZEIrnVlMGDYIIvHZV/zptuSfbCednIVrsGLDceYalN1NgGGTBb1olV3Pr+o9&#10;l9d3J6PJUYSonG1pPZtTIixzXNmupZ8/PbxYURITWA7aWdHSs4j0bvP82XrwjVi43mkuAkESG5vB&#10;t7RPyTdVFVkvDMSZ88JiUrpgIOEydBUPMCC70dViPl9WgwvcB8dEjLi7HZN0YgzXEDopFRNbxw5G&#10;2DSyBqEhoaTYKx/ppnQrpWDpg5RRJKJbikpT+WMRjPf5X23W0HQBfK/Y1AJc08ITTQaUxaIXqi0k&#10;IIeg/qEyigUXnUwz5kw1CimOoIp6/sSbjz14UbSg1dFfTI//j5a9P+4CUbylryixYPDCH79+e/z+&#10;g9xmbwYfG4Tc212YVtHvQhZ6ksEQqZX/gkNUpKMYcirOni/OilMiDDeXL1d1Xd9QwjC3fL26yeTV&#10;yJLZfIjprXCG5KClWtmsGxo4votphP6C5G1tyYBlF7dzvEcGOIUSbx9D41FJtF05HJ1W/EFpnY/E&#10;0O3vdSBHyJNQvqmHv2C5yhZiP+JKKsOg6QXwN5aTdPbokcWnQXMPRnBKtMCXlKOCTKD0NUiUry26&#10;kD0eXc3R3vEz3sjBB9X1aEVduswZnIDi2TStecT+XBem3y908x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ZT8EA1wAAAAcBAAAPAAAAAAAAAAEAIAAAACIAAABkcnMvZG93bnJldi54bWxQSwECFAAU&#10;AAAACACHTuJAJIPSzPIBAADpAwAADgAAAAAAAAABACAAAAAmAQAAZHJzL2Uyb0RvYy54bWxQSwUG&#10;AAAAAAYABgBZAQAAi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1521B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eastAsia" w:ascii="仿宋" w:hAnsi="仿宋" w:eastAsia="仿宋"/>
          <w:color w:val="000000"/>
          <w:sz w:val="24"/>
          <w:szCs w:val="24"/>
          <w:highlight w:val="none"/>
        </w:rPr>
      </w:pPr>
    </w:p>
    <w:p w14:paraId="218C4B0C">
      <w:pPr>
        <w:autoSpaceDN w:val="0"/>
        <w:spacing w:line="400" w:lineRule="exact"/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  <w:highlight w:val="none"/>
          <w:lang w:val="en-US" w:eastAsia="zh-CN"/>
        </w:rPr>
        <w:t>附件一：</w:t>
      </w:r>
    </w:p>
    <w:p w14:paraId="3BC78DA1">
      <w:pPr>
        <w:autoSpaceDN w:val="0"/>
        <w:spacing w:line="400" w:lineRule="exact"/>
        <w:jc w:val="center"/>
        <w:rPr>
          <w:rFonts w:hint="default" w:ascii="仿宋" w:hAnsi="仿宋" w:eastAsia="仿宋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highlight w:val="none"/>
          <w:lang w:val="en-US" w:eastAsia="zh-CN"/>
        </w:rPr>
        <w:t>大会日程</w:t>
      </w:r>
    </w:p>
    <w:p w14:paraId="096E3D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ind w:left="0" w:leftChars="0"/>
        <w:textAlignment w:val="auto"/>
        <w:rPr>
          <w:rFonts w:hint="eastAsia" w:ascii="仿宋" w:hAnsi="仿宋" w:eastAsia="仿宋"/>
          <w:b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  <w:lang w:val="en-US" w:eastAsia="zh-CN"/>
        </w:rPr>
        <w:t>一、大会时间及地点</w:t>
      </w:r>
    </w:p>
    <w:p w14:paraId="1ABF5B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仿宋" w:hAnsi="仿宋" w:eastAsia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</w:rPr>
        <w:t>时间：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日-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日（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日全天报到）</w:t>
      </w:r>
    </w:p>
    <w:p w14:paraId="04B55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仿宋" w:hAnsi="仿宋" w:eastAsia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</w:rPr>
        <w:t>地点：</w:t>
      </w:r>
      <w:r>
        <w:rPr>
          <w:rFonts w:hint="eastAsia" w:ascii="仿宋" w:hAnsi="仿宋" w:eastAsia="仿宋"/>
          <w:b w:val="0"/>
          <w:bCs/>
          <w:color w:val="000000"/>
          <w:sz w:val="28"/>
          <w:szCs w:val="28"/>
          <w:highlight w:val="none"/>
          <w:lang w:val="en-US" w:eastAsia="zh-CN"/>
        </w:rPr>
        <w:t>无锡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白金汉爵大酒店（无锡市梁溪区盛岸西路18号）</w:t>
      </w:r>
    </w:p>
    <w:p w14:paraId="58A32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宋体"/>
          <w:b/>
          <w:sz w:val="28"/>
          <w:szCs w:val="28"/>
          <w:highlight w:val="none"/>
          <w:lang w:val="en-US" w:eastAsia="zh-CN"/>
        </w:rPr>
        <w:sectPr>
          <w:pgSz w:w="11906" w:h="16838"/>
          <w:pgMar w:top="709" w:right="1021" w:bottom="993" w:left="1021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仿宋" w:hAnsi="仿宋" w:eastAsia="仿宋" w:cs="宋体"/>
          <w:b/>
          <w:sz w:val="28"/>
          <w:szCs w:val="28"/>
          <w:highlight w:val="none"/>
          <w:lang w:val="en-US" w:eastAsia="zh-CN"/>
        </w:rPr>
        <w:t>二、大会组织机构</w:t>
      </w:r>
    </w:p>
    <w:p w14:paraId="1EDD2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宋体"/>
          <w:b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/>
          <w:sz w:val="28"/>
          <w:szCs w:val="28"/>
          <w:highlight w:val="none"/>
        </w:rPr>
        <w:t>主办单位：</w:t>
      </w:r>
    </w:p>
    <w:p w14:paraId="230D7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>南京市产品质量监督检验院</w:t>
      </w:r>
    </w:p>
    <w:p w14:paraId="3A3EC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宋体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宋体"/>
          <w:sz w:val="24"/>
          <w:szCs w:val="24"/>
          <w:highlight w:val="none"/>
          <w:lang w:eastAsia="zh-CN"/>
        </w:rPr>
        <w:t>（南京市质量发展与先进技术应用研究院）</w:t>
      </w:r>
    </w:p>
    <w:p w14:paraId="05C83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>中国仪器仪表学会分析仪器分会</w:t>
      </w:r>
    </w:p>
    <w:p w14:paraId="2237F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textAlignment w:val="auto"/>
        <w:rPr>
          <w:rFonts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>中国仪器仪表行业协会分析仪器分会</w:t>
      </w:r>
    </w:p>
    <w:p w14:paraId="1B944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>国家加工食品及食品添加剂质量检验检测中心（南京）</w:t>
      </w:r>
    </w:p>
    <w:p w14:paraId="1BDC5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>北京中仪雄鹰国际会展有限公司</w:t>
      </w:r>
    </w:p>
    <w:p w14:paraId="0D184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宋体"/>
          <w:b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b/>
          <w:sz w:val="28"/>
          <w:szCs w:val="28"/>
          <w:highlight w:val="none"/>
          <w:lang w:val="en-US" w:eastAsia="zh-CN"/>
        </w:rPr>
        <w:t>支持单位：</w:t>
      </w:r>
    </w:p>
    <w:p w14:paraId="0E7A5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中国检验检测学会测试装备分会</w:t>
      </w:r>
    </w:p>
    <w:p w14:paraId="0AD12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长三角科学仪器产业技术创新战略联盟</w:t>
      </w:r>
    </w:p>
    <w:p w14:paraId="7A82B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上海分析仪器产业技术创新战略联盟</w:t>
      </w:r>
    </w:p>
    <w:p w14:paraId="51FFD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上海化学试剂产业技术创新战略联盟</w:t>
      </w:r>
    </w:p>
    <w:p w14:paraId="56612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/>
          <w:sz w:val="28"/>
          <w:szCs w:val="28"/>
          <w:highlight w:val="none"/>
        </w:rPr>
        <w:t>协办单位：</w:t>
      </w:r>
    </w:p>
    <w:p w14:paraId="3A56F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安捷伦科技(中国)有限公司</w:t>
      </w:r>
    </w:p>
    <w:p w14:paraId="7882B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岛津企业管理(中国)有限公司</w:t>
      </w:r>
    </w:p>
    <w:p w14:paraId="7F841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北京海光仪器有限公司</w:t>
      </w:r>
    </w:p>
    <w:p w14:paraId="0AC8C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>赛默飞世尔科技(中国)有限公司</w:t>
      </w:r>
    </w:p>
    <w:p w14:paraId="36A86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宋体"/>
          <w:b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/>
          <w:sz w:val="28"/>
          <w:szCs w:val="28"/>
          <w:highlight w:val="none"/>
        </w:rPr>
        <w:t>战略合作媒体：</w:t>
      </w:r>
    </w:p>
    <w:p w14:paraId="7A1CA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>分析测试百科网</w:t>
      </w:r>
    </w:p>
    <w:p w14:paraId="35AA8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>EWG1990仪器学习网</w:t>
      </w:r>
    </w:p>
    <w:p w14:paraId="35B4F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textAlignment w:val="auto"/>
        <w:rPr>
          <w:rFonts w:hint="default" w:ascii="仿宋" w:hAnsi="仿宋" w:eastAsia="仿宋" w:cs="宋体"/>
          <w:sz w:val="28"/>
          <w:szCs w:val="28"/>
          <w:highlight w:val="none"/>
          <w:lang w:val="en-US" w:eastAsia="zh-CN"/>
        </w:rPr>
        <w:sectPr>
          <w:type w:val="continuous"/>
          <w:pgSz w:w="11906" w:h="16838"/>
          <w:pgMar w:top="709" w:right="585" w:bottom="993" w:left="1041" w:header="851" w:footer="992" w:gutter="0"/>
          <w:cols w:space="184" w:num="2"/>
          <w:docGrid w:type="linesAndChars" w:linePitch="312" w:charSpace="0"/>
        </w:sectPr>
      </w:pP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仪器信息网</w:t>
      </w:r>
    </w:p>
    <w:p w14:paraId="58F9D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" w:hAnsi="仿宋" w:eastAsia="仿宋" w:cs="宋体"/>
          <w:b/>
          <w:sz w:val="28"/>
          <w:szCs w:val="28"/>
          <w:highlight w:val="none"/>
          <w:lang w:val="en-US" w:eastAsia="zh-CN"/>
        </w:rPr>
      </w:pPr>
      <w:bookmarkStart w:id="0" w:name="_Hlk11499703"/>
      <w:r>
        <w:rPr>
          <w:rFonts w:hint="eastAsia" w:ascii="仿宋" w:hAnsi="仿宋" w:eastAsia="仿宋" w:cs="宋体"/>
          <w:b/>
          <w:sz w:val="28"/>
          <w:szCs w:val="28"/>
          <w:highlight w:val="none"/>
          <w:lang w:val="en-US" w:eastAsia="zh-CN"/>
        </w:rPr>
        <w:t>三、日程安排表</w:t>
      </w:r>
    </w:p>
    <w:bookmarkEnd w:id="0"/>
    <w:p w14:paraId="1ADD480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left="0" w:leftChars="0" w:right="0" w:rightChars="0"/>
        <w:jc w:val="center"/>
        <w:textAlignment w:val="auto"/>
        <w:rPr>
          <w:rFonts w:hint="eastAsia" w:ascii="仿宋" w:hAnsi="仿宋" w:eastAsia="仿宋" w:cs="宋体"/>
          <w:b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/>
          <w:sz w:val="28"/>
          <w:szCs w:val="28"/>
          <w:highlight w:val="none"/>
        </w:rPr>
        <w:t xml:space="preserve">大会开幕式及大会报告  </w:t>
      </w:r>
    </w:p>
    <w:p w14:paraId="7EDF6DE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left="0" w:leftChars="0" w:right="0" w:rightChars="0"/>
        <w:jc w:val="center"/>
        <w:textAlignment w:val="auto"/>
        <w:rPr>
          <w:rFonts w:hint="eastAsia"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>时间：</w: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日（星期</w: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）9：00-17：</w: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0</w:t>
      </w:r>
    </w:p>
    <w:p w14:paraId="4F6F090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left="0" w:leftChars="0" w:right="0" w:rightChars="0"/>
        <w:jc w:val="center"/>
        <w:textAlignment w:val="auto"/>
        <w:rPr>
          <w:rFonts w:hint="default" w:ascii="仿宋" w:hAnsi="仿宋" w:eastAsia="仿宋" w:cs="宋体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>地点：</w: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398+399会议室</w:t>
      </w:r>
    </w:p>
    <w:p w14:paraId="1779B4E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left="0" w:leftChars="0" w:right="0" w:rightChars="0"/>
        <w:jc w:val="center"/>
        <w:textAlignment w:val="auto"/>
        <w:rPr>
          <w:rFonts w:hint="eastAsia" w:ascii="仿宋" w:hAnsi="仿宋" w:eastAsia="仿宋" w:cs="宋体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>主持人：开幕式：南京市产品质量监督检验院</w: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 xml:space="preserve">  周骏贵院长</w:t>
      </w:r>
    </w:p>
    <w:p w14:paraId="1C54F0A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left="0" w:leftChars="0" w:right="0" w:rightChars="0"/>
        <w:jc w:val="center"/>
        <w:textAlignment w:val="auto"/>
        <w:rPr>
          <w:rFonts w:hint="eastAsia" w:ascii="仿宋" w:hAnsi="仿宋" w:eastAsia="仿宋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>大会报告上午：中国仪器仪表学会分析仪器分会</w: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曹以刚</w:t>
      </w:r>
      <w:r>
        <w:rPr>
          <w:rFonts w:hint="eastAsia" w:ascii="仿宋" w:hAnsi="仿宋" w:eastAsia="仿宋" w:cs="宋体"/>
          <w:b w:val="0"/>
          <w:bCs w:val="0"/>
          <w:sz w:val="28"/>
          <w:szCs w:val="28"/>
          <w:highlight w:val="none"/>
          <w:lang w:val="en-US" w:eastAsia="zh-CN"/>
        </w:rPr>
        <w:t>副理事长</w:t>
      </w:r>
    </w:p>
    <w:p w14:paraId="47E0962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left="0" w:leftChars="0" w:right="0" w:rightChars="0"/>
        <w:jc w:val="center"/>
        <w:textAlignment w:val="auto"/>
        <w:rPr>
          <w:rFonts w:hint="eastAsia"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>大会报告下午：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中国农业科学院农业质量标准与检测技术研究所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highlight w:val="none"/>
          <w:lang w:val="en-US" w:eastAsia="zh-CN"/>
        </w:rPr>
        <w:t xml:space="preserve"> 王静教授</w:t>
      </w:r>
    </w:p>
    <w:tbl>
      <w:tblPr>
        <w:tblStyle w:val="8"/>
        <w:tblW w:w="9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6"/>
        <w:gridCol w:w="7977"/>
      </w:tblGrid>
      <w:tr w14:paraId="625F2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966" w:type="dxa"/>
            <w:shd w:val="clear" w:color="auto" w:fill="00B0F0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top"/>
          </w:tcPr>
          <w:p w14:paraId="26EFB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时  间</w:t>
            </w:r>
          </w:p>
        </w:tc>
        <w:tc>
          <w:tcPr>
            <w:tcW w:w="7977" w:type="dxa"/>
            <w:shd w:val="clear" w:color="auto" w:fill="00B0F0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top"/>
          </w:tcPr>
          <w:p w14:paraId="3C213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内  容</w:t>
            </w:r>
          </w:p>
        </w:tc>
      </w:tr>
      <w:tr w14:paraId="0E0B2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966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A48C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</w:rPr>
              <w:t>08：30-0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7977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DB5E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</w:rPr>
              <w:t>注册报到</w:t>
            </w:r>
          </w:p>
        </w:tc>
      </w:tr>
      <w:tr w14:paraId="742E9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966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FD43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/>
                <w:b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kern w:val="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8"/>
                <w:szCs w:val="28"/>
                <w:highlight w:val="none"/>
              </w:rPr>
              <w:t>0-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30</w:t>
            </w:r>
          </w:p>
        </w:tc>
        <w:tc>
          <w:tcPr>
            <w:tcW w:w="7977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5DB5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</w:rPr>
              <w:t>开幕式：1.介绍出席论坛的院士、领导和主要嘉宾</w:t>
            </w:r>
          </w:p>
          <w:p w14:paraId="42364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right="0" w:rightChars="0" w:firstLine="1120" w:firstLineChars="400"/>
              <w:jc w:val="left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</w:rPr>
              <w:t>2.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江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</w:rPr>
              <w:t>苏省市场局领导致辞(待定)</w:t>
            </w:r>
          </w:p>
          <w:p w14:paraId="3213A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 w:firstLine="1120" w:firstLineChars="400"/>
              <w:jc w:val="left"/>
              <w:textAlignment w:val="auto"/>
              <w:rPr>
                <w:rFonts w:hint="default" w:ascii="仿宋" w:hAnsi="仿宋" w:eastAsia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</w:rPr>
              <w:t>3.领导致辞（待定）</w:t>
            </w:r>
          </w:p>
        </w:tc>
      </w:tr>
      <w:tr w14:paraId="0FB14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966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64ED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/>
                <w:b/>
                <w:color w:val="auto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/>
                <w:b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09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8"/>
                <w:szCs w:val="28"/>
                <w:highlight w:val="none"/>
              </w:rPr>
              <w:t>-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00</w:t>
            </w:r>
          </w:p>
        </w:tc>
        <w:tc>
          <w:tcPr>
            <w:tcW w:w="7977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B658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280" w:leftChars="0" w:right="0" w:rightChars="0" w:hanging="280" w:hangingChars="100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高水平保障农产品质量安全</w:t>
            </w:r>
          </w:p>
          <w:p w14:paraId="34650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" w:hAnsi="仿宋" w:eastAsia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报告专家：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中国农业科学院农业质量标准与检测技术研究所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王静教授</w:t>
            </w:r>
          </w:p>
        </w:tc>
      </w:tr>
      <w:tr w14:paraId="35ED1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966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4980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b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00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8"/>
                <w:szCs w:val="28"/>
                <w:highlight w:val="none"/>
              </w:rPr>
              <w:t>-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7977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A6D6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  <w:t>岛津食品检测最新进展</w:t>
            </w:r>
          </w:p>
          <w:p w14:paraId="5C1A3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报告专家：岛津企业管理(中国)有限公司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 xml:space="preserve">  张圆圆</w:t>
            </w:r>
          </w:p>
        </w:tc>
      </w:tr>
      <w:tr w14:paraId="0D99A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966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0ED7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/>
                <w:b/>
                <w:color w:val="auto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/>
                <w:b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8"/>
                <w:szCs w:val="28"/>
                <w:highlight w:val="none"/>
              </w:rPr>
              <w:t>-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40</w:t>
            </w:r>
          </w:p>
        </w:tc>
        <w:tc>
          <w:tcPr>
            <w:tcW w:w="7977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B9F63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农药胁迫对作物抗性与品质影响的多组学分析</w:t>
            </w:r>
          </w:p>
          <w:p w14:paraId="521C1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仿宋" w:hAnsi="仿宋" w:eastAsia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报告专家：中国农业大学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、俄罗斯工程院院士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 xml:space="preserve">  潘灿平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教授</w:t>
            </w:r>
          </w:p>
        </w:tc>
      </w:tr>
      <w:tr w14:paraId="6BE04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966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A38A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/>
                <w:b/>
                <w:color w:val="auto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/>
                <w:b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40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8"/>
                <w:szCs w:val="28"/>
                <w:highlight w:val="none"/>
              </w:rPr>
              <w:t>-1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00</w:t>
            </w:r>
          </w:p>
        </w:tc>
        <w:tc>
          <w:tcPr>
            <w:tcW w:w="7977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386F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highlight w:val="none"/>
              </w:rPr>
              <w:t>赛默飞农残兽残检测检验新方案</w:t>
            </w:r>
          </w:p>
          <w:p w14:paraId="752A0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仿宋" w:hAnsi="仿宋" w:eastAsia="仿宋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报告专家：</w:t>
            </w:r>
            <w:r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  <w:t>赛默飞世尔科技(中国)有限公司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</w:p>
        </w:tc>
      </w:tr>
      <w:tr w14:paraId="5C2B3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966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1006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b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00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8"/>
                <w:szCs w:val="28"/>
                <w:highlight w:val="none"/>
              </w:rPr>
              <w:t>-1</w:t>
            </w:r>
            <w:r>
              <w:rPr>
                <w:rFonts w:ascii="仿宋" w:hAnsi="仿宋" w:eastAsia="仿宋"/>
                <w:b/>
                <w:color w:val="auto"/>
                <w:kern w:val="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7977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4EEC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 xml:space="preserve">新一代食品安全科技前沿 </w:t>
            </w:r>
          </w:p>
          <w:p w14:paraId="1BA6F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报告专家：中国质量检验检测科学研究院食品安全研究所副所长  许秀丽研究员</w:t>
            </w:r>
          </w:p>
        </w:tc>
      </w:tr>
      <w:tr w14:paraId="6FA5B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966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C066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/>
                <w:b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color w:val="auto"/>
                <w:kern w:val="0"/>
                <w:sz w:val="28"/>
                <w:szCs w:val="28"/>
                <w:highlight w:val="none"/>
              </w:rPr>
              <w:t>1</w:t>
            </w:r>
            <w:r>
              <w:rPr>
                <w:rFonts w:ascii="仿宋" w:hAnsi="仿宋" w:eastAsia="仿宋"/>
                <w:b/>
                <w:color w:val="auto"/>
                <w:kern w:val="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8"/>
                <w:szCs w:val="28"/>
                <w:highlight w:val="none"/>
              </w:rPr>
              <w:t>-11：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40</w:t>
            </w:r>
          </w:p>
        </w:tc>
        <w:tc>
          <w:tcPr>
            <w:tcW w:w="7977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93DD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安捷伦高通量农残筛查整体解决方案助力守护食品安全</w:t>
            </w:r>
          </w:p>
          <w:p w14:paraId="4C400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仿宋" w:hAnsi="仿宋" w:eastAsia="仿宋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报告专家：安捷伦科技(中国)有限公司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 xml:space="preserve"> 王雯雯气质应用工程师 </w:t>
            </w:r>
          </w:p>
        </w:tc>
      </w:tr>
      <w:tr w14:paraId="22043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966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F131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kern w:val="0"/>
                <w:sz w:val="28"/>
                <w:szCs w:val="28"/>
                <w:highlight w:val="none"/>
              </w:rPr>
              <w:t>1</w:t>
            </w:r>
            <w:r>
              <w:rPr>
                <w:rFonts w:ascii="仿宋" w:hAnsi="仿宋" w:eastAsia="仿宋"/>
                <w:b/>
                <w:color w:val="auto"/>
                <w:kern w:val="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40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8"/>
                <w:szCs w:val="28"/>
                <w:highlight w:val="none"/>
              </w:rPr>
              <w:t>-1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00</w:t>
            </w:r>
          </w:p>
        </w:tc>
        <w:tc>
          <w:tcPr>
            <w:tcW w:w="7977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20D5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  <w:t>食品检测中质谱分析方法的应用</w:t>
            </w:r>
            <w:bookmarkStart w:id="1" w:name="_GoBack"/>
            <w:bookmarkEnd w:id="1"/>
          </w:p>
          <w:p w14:paraId="416BC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仿宋" w:hAnsi="仿宋" w:eastAsia="仿宋" w:cs="Arial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报告专家：</w:t>
            </w:r>
            <w:r>
              <w:rPr>
                <w:rFonts w:hint="default" w:ascii="仿宋" w:hAnsi="仿宋" w:eastAsia="仿宋" w:cs="Arial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国家食品安全风险评估中心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default" w:ascii="仿宋" w:hAnsi="仿宋" w:eastAsia="仿宋" w:cs="Arial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赵云峰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研究员</w:t>
            </w:r>
          </w:p>
        </w:tc>
      </w:tr>
      <w:tr w14:paraId="72802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966" w:type="dxa"/>
            <w:shd w:val="clear" w:color="auto" w:fill="00B0F0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23CE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</w:rPr>
              <w:t>1</w:t>
            </w:r>
            <w:r>
              <w:rPr>
                <w:rFonts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</w:rPr>
              <w:t>：</w:t>
            </w:r>
            <w:r>
              <w:rPr>
                <w:rFonts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</w:rPr>
              <w:t>0-13：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7977" w:type="dxa"/>
            <w:shd w:val="clear" w:color="auto" w:fill="00B0F0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F272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</w:rPr>
              <w:t>午餐及参观展览会</w:t>
            </w:r>
          </w:p>
        </w:tc>
      </w:tr>
      <w:tr w14:paraId="68C26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966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F0F1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</w:rPr>
              <w:t>13：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</w:rPr>
              <w:t>0-13：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7977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2B0F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仿宋" w:hAnsi="仿宋" w:eastAsia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欧盟残留监控检测方法的选择和验证</w:t>
            </w:r>
            <w:r>
              <w:rPr>
                <w:rFonts w:hint="default" w:ascii="仿宋" w:hAnsi="仿宋" w:eastAsia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</w:p>
          <w:p w14:paraId="2FC8D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仿宋" w:hAnsi="仿宋" w:eastAsia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报告专家：</w:t>
            </w:r>
            <w:r>
              <w:rPr>
                <w:rFonts w:hint="default" w:ascii="仿宋" w:hAnsi="仿宋" w:eastAsia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中国海关科学技术研究中心 张朝晖研究员</w:t>
            </w:r>
          </w:p>
        </w:tc>
      </w:tr>
      <w:tr w14:paraId="7A5AC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966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3914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</w:rPr>
              <w:t>13：2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</w:rPr>
              <w:t>-13：4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7977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D1105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粮油真菌毒素智能检测展望</w:t>
            </w:r>
          </w:p>
          <w:p w14:paraId="2B1BC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报告专家：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  <w:highlight w:val="none"/>
              </w:rPr>
              <w:t>中国农业科学院油料作物研究所 张奇研究员</w:t>
            </w:r>
          </w:p>
        </w:tc>
      </w:tr>
      <w:tr w14:paraId="1676F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966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0518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</w:rPr>
              <w:t>13：4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</w:rPr>
              <w:t>-14：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00</w:t>
            </w:r>
          </w:p>
        </w:tc>
        <w:tc>
          <w:tcPr>
            <w:tcW w:w="7977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659B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  <w:t>题目未定</w:t>
            </w:r>
          </w:p>
          <w:p w14:paraId="03264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报告专家：无锡市食品安全检验检测中心 黄晓东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主任</w:t>
            </w:r>
          </w:p>
        </w:tc>
      </w:tr>
      <w:tr w14:paraId="34EB6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966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84D3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</w:rPr>
              <w:t>14：0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</w:rPr>
              <w:t>-14：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7977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A002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  <w:t>食品中的微生物鉴定、溯源和风险评估应用</w:t>
            </w:r>
          </w:p>
          <w:p w14:paraId="7CDB0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报告专家：</w:t>
            </w:r>
            <w:r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  <w:t>伊利集团酸奶事业部质量管理部 王易质量总监</w:t>
            </w:r>
          </w:p>
        </w:tc>
      </w:tr>
      <w:tr w14:paraId="525B9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966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1AFA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</w:rPr>
              <w:t>14：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</w:rPr>
              <w:t>0-14：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40</w:t>
            </w:r>
          </w:p>
        </w:tc>
        <w:tc>
          <w:tcPr>
            <w:tcW w:w="7977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9457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  <w:t>题目未定</w:t>
            </w:r>
          </w:p>
          <w:p w14:paraId="508D6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报告专家：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南京市产品质量监督检验院</w:t>
            </w:r>
          </w:p>
        </w:tc>
      </w:tr>
      <w:tr w14:paraId="790AE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966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99A4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</w:rPr>
              <w:t>14：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40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</w:rPr>
              <w:t>-1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00</w:t>
            </w:r>
          </w:p>
        </w:tc>
        <w:tc>
          <w:tcPr>
            <w:tcW w:w="7977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AF01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食品检验方法标准与国家实物标准协同发展</w:t>
            </w:r>
          </w:p>
          <w:p w14:paraId="20E2B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报告专家：北京理化分析测试技术学会  张经华研究员</w:t>
            </w:r>
          </w:p>
        </w:tc>
      </w:tr>
      <w:tr w14:paraId="62C02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966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CD45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00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</w:rPr>
              <w:t>-15：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7977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6122E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参观展览</w:t>
            </w:r>
          </w:p>
        </w:tc>
      </w:tr>
      <w:tr w14:paraId="2DEC5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966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499A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</w:rPr>
              <w:t>15：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</w:rPr>
              <w:t>-15：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40</w:t>
            </w:r>
          </w:p>
        </w:tc>
        <w:tc>
          <w:tcPr>
            <w:tcW w:w="7977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5AC7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  <w:t>题目未定</w:t>
            </w:r>
          </w:p>
          <w:p w14:paraId="4DEFD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仿宋" w:hAnsi="仿宋" w:eastAsia="仿宋"/>
                <w:b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报告专家：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中国农业科学院农业质量标准与检测技术研究所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 xml:space="preserve">  金芬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研究员</w:t>
            </w:r>
          </w:p>
        </w:tc>
      </w:tr>
      <w:tr w14:paraId="0E0BD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966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A2A5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</w:rPr>
              <w:t>15：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40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</w:rPr>
              <w:t>-1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00</w:t>
            </w:r>
          </w:p>
        </w:tc>
        <w:tc>
          <w:tcPr>
            <w:tcW w:w="7977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5D00C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农兽药残留质谱快筛新技术研究与应用</w:t>
            </w:r>
          </w:p>
          <w:p w14:paraId="73716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仿宋" w:hAnsi="仿宋" w:eastAsia="仿宋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报告专家：南京大学 许丹科教授</w:t>
            </w:r>
          </w:p>
        </w:tc>
      </w:tr>
      <w:tr w14:paraId="1F0A6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966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71A2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00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</w:rPr>
              <w:t>-16：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7977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C627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 xml:space="preserve">高灵敏快响应质谱仪的研发及其在食品风味检测中的应用  </w:t>
            </w:r>
          </w:p>
          <w:p w14:paraId="25DF8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报告专家：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</w:rPr>
              <w:t>四川大学  段忆翔教授</w:t>
            </w:r>
          </w:p>
        </w:tc>
      </w:tr>
      <w:tr w14:paraId="530E1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966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E00F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</w:rPr>
              <w:t>16：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</w:rPr>
              <w:t>-1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40</w:t>
            </w:r>
          </w:p>
        </w:tc>
        <w:tc>
          <w:tcPr>
            <w:tcW w:w="7977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73F8E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  <w:t>液相色谱-荧光联用技术及其在食品安全领域的高灵敏度和高选择性检测应用</w:t>
            </w:r>
          </w:p>
          <w:p w14:paraId="0C94F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仿宋" w:hAnsi="仿宋" w:eastAsia="仿宋" w:cs="Arial"/>
                <w:b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报告专家：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上海交通大学 阎超教授</w:t>
            </w:r>
          </w:p>
        </w:tc>
      </w:tr>
      <w:tr w14:paraId="45EAA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966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BB88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</w:rPr>
              <w:t>16：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40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</w:rPr>
              <w:t>-1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00</w:t>
            </w:r>
          </w:p>
        </w:tc>
        <w:tc>
          <w:tcPr>
            <w:tcW w:w="7977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167E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ICP-MS技术历史回顾和发展趋势展望</w:t>
            </w:r>
          </w:p>
          <w:p w14:paraId="52AA8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仿宋" w:hAnsi="仿宋" w:eastAsia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报告专家：清华大学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 xml:space="preserve"> 邢志教授</w:t>
            </w:r>
          </w:p>
        </w:tc>
      </w:tr>
    </w:tbl>
    <w:p w14:paraId="634CBE6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right="0" w:rightChars="0"/>
        <w:jc w:val="both"/>
        <w:textAlignment w:val="auto"/>
        <w:rPr>
          <w:rFonts w:ascii="仿宋" w:hAnsi="仿宋" w:eastAsia="仿宋" w:cs="宋体"/>
          <w:b/>
          <w:sz w:val="28"/>
          <w:szCs w:val="28"/>
          <w:highlight w:val="none"/>
        </w:rPr>
      </w:pPr>
    </w:p>
    <w:p w14:paraId="5D9D5C3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left="0" w:leftChars="0" w:right="0" w:rightChars="0" w:firstLine="67" w:firstLineChars="24"/>
        <w:jc w:val="center"/>
        <w:textAlignment w:val="auto"/>
        <w:rPr>
          <w:rFonts w:hint="eastAsia" w:ascii="仿宋" w:hAnsi="仿宋" w:eastAsia="仿宋" w:cs="宋体"/>
          <w:b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/>
          <w:sz w:val="28"/>
          <w:szCs w:val="28"/>
          <w:highlight w:val="none"/>
          <w:lang w:val="en-US" w:eastAsia="zh-CN"/>
        </w:rPr>
        <w:t>专题一、</w:t>
      </w:r>
      <w:r>
        <w:rPr>
          <w:rFonts w:hint="eastAsia" w:ascii="仿宋" w:hAnsi="仿宋" w:eastAsia="仿宋" w:cs="宋体"/>
          <w:b/>
          <w:sz w:val="28"/>
          <w:szCs w:val="28"/>
          <w:highlight w:val="none"/>
        </w:rPr>
        <w:t>农兽药残留检测专题</w:t>
      </w:r>
    </w:p>
    <w:p w14:paraId="76CABE3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left="0" w:leftChars="0" w:right="0" w:rightChars="0"/>
        <w:jc w:val="center"/>
        <w:textAlignment w:val="auto"/>
        <w:rPr>
          <w:rFonts w:hint="eastAsia"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>时间：</w: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7月10日（星期四）</w:t>
      </w:r>
      <w:r>
        <w:rPr>
          <w:rFonts w:ascii="仿宋" w:hAnsi="仿宋" w:eastAsia="仿宋" w:cs="宋体"/>
          <w:sz w:val="28"/>
          <w:szCs w:val="28"/>
          <w:highlight w:val="none"/>
        </w:rPr>
        <w:t>9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0-</w:t>
      </w:r>
      <w:r>
        <w:rPr>
          <w:rFonts w:ascii="仿宋" w:hAnsi="仿宋" w:eastAsia="仿宋" w:cs="宋体"/>
          <w:sz w:val="28"/>
          <w:szCs w:val="28"/>
          <w:highlight w:val="none"/>
        </w:rPr>
        <w:t>12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：</w:t>
      </w:r>
      <w:r>
        <w:rPr>
          <w:rFonts w:ascii="仿宋" w:hAnsi="仿宋" w:eastAsia="仿宋" w:cs="宋体"/>
          <w:sz w:val="28"/>
          <w:szCs w:val="28"/>
          <w:highlight w:val="none"/>
        </w:rPr>
        <w:t>0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 xml:space="preserve">0 </w:t>
      </w:r>
    </w:p>
    <w:p w14:paraId="53A6E9E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left="0" w:leftChars="0" w:right="0" w:rightChars="0"/>
        <w:jc w:val="center"/>
        <w:textAlignment w:val="auto"/>
        <w:rPr>
          <w:rFonts w:hint="default" w:ascii="仿宋" w:hAnsi="仿宋" w:eastAsia="仿宋" w:cs="宋体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>地点：</w: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399会议室</w:t>
      </w:r>
    </w:p>
    <w:p w14:paraId="4787028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left="0" w:leftChars="0" w:right="0" w:rightChars="0" w:firstLine="86" w:firstLineChars="31"/>
        <w:jc w:val="center"/>
        <w:textAlignment w:val="auto"/>
        <w:rPr>
          <w:rFonts w:hint="eastAsia"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>主持人：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中国农业大学  </w:t>
      </w:r>
      <w:r>
        <w:rPr>
          <w:rFonts w:hint="eastAsia" w:ascii="仿宋" w:hAnsi="仿宋" w:eastAsia="仿宋"/>
          <w:sz w:val="28"/>
          <w:szCs w:val="28"/>
          <w:highlight w:val="none"/>
        </w:rPr>
        <w:t>许文涛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教授</w:t>
      </w:r>
    </w:p>
    <w:tbl>
      <w:tblPr>
        <w:tblStyle w:val="8"/>
        <w:tblW w:w="10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8314"/>
      </w:tblGrid>
      <w:tr w14:paraId="2EC8C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341" w:type="dxa"/>
            <w:shd w:val="clear" w:color="auto" w:fill="00B0F0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F7277E7">
            <w:pPr>
              <w:keepNext w:val="0"/>
              <w:keepLines w:val="0"/>
              <w:pageBreakBefore w:val="0"/>
              <w:tabs>
                <w:tab w:val="left" w:pos="960"/>
              </w:tabs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时  间</w:t>
            </w:r>
          </w:p>
        </w:tc>
        <w:tc>
          <w:tcPr>
            <w:tcW w:w="8314" w:type="dxa"/>
            <w:tcBorders>
              <w:bottom w:val="single" w:color="auto" w:sz="4" w:space="0"/>
            </w:tcBorders>
            <w:shd w:val="clear" w:color="auto" w:fill="00B0F0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F2840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内  容</w:t>
            </w:r>
          </w:p>
        </w:tc>
      </w:tr>
      <w:tr w14:paraId="3B944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341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B0C89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  <w:t>09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00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-</w:t>
            </w:r>
            <w:r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  <w:t>09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8314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7B8F2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 xml:space="preserve">光催化降解水中农药残留的机制差异化研究  </w:t>
            </w:r>
          </w:p>
          <w:p w14:paraId="3CE4F0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报告专家：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</w:rPr>
              <w:t xml:space="preserve">中国农业大学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highlight w:val="none"/>
              </w:rPr>
              <w:t>马永强</w:t>
            </w:r>
            <w:r>
              <w:rPr>
                <w:rFonts w:ascii="仿宋" w:hAnsi="仿宋" w:eastAsia="仿宋"/>
                <w:color w:val="000000"/>
                <w:sz w:val="28"/>
                <w:szCs w:val="28"/>
                <w:highlight w:val="none"/>
              </w:rPr>
              <w:t>教授</w:t>
            </w:r>
          </w:p>
        </w:tc>
      </w:tr>
      <w:tr w14:paraId="799A3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341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473F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  <w:t>09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-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09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40</w:t>
            </w:r>
          </w:p>
        </w:tc>
        <w:tc>
          <w:tcPr>
            <w:tcW w:w="8314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top"/>
          </w:tcPr>
          <w:p w14:paraId="71A1AC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岛津消耗品农药残留特色检测方案分享</w:t>
            </w:r>
          </w:p>
          <w:p w14:paraId="00B0B5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报告专家：岛津（上海）实验器材有限公司 许瑞</w:t>
            </w:r>
          </w:p>
        </w:tc>
      </w:tr>
      <w:tr w14:paraId="60380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341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3B9D4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09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40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-1</w:t>
            </w:r>
            <w:r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00</w:t>
            </w:r>
          </w:p>
        </w:tc>
        <w:tc>
          <w:tcPr>
            <w:tcW w:w="8314" w:type="dxa"/>
            <w:noWrap w:val="0"/>
            <w:vAlign w:val="top"/>
          </w:tcPr>
          <w:p w14:paraId="2EECC7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highlight w:val="none"/>
              </w:rPr>
              <w:t>绿色技术驱动食品农产品标准物质研发</w:t>
            </w:r>
          </w:p>
          <w:p w14:paraId="1D755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报告专家：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中国计量科学研究院 李秀琴研究员</w:t>
            </w:r>
          </w:p>
        </w:tc>
      </w:tr>
      <w:tr w14:paraId="2C62A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341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61F16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/>
                <w:b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1</w:t>
            </w:r>
            <w:r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00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-1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8314" w:type="dxa"/>
            <w:noWrap w:val="0"/>
            <w:vAlign w:val="top"/>
          </w:tcPr>
          <w:p w14:paraId="5321D0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比率荧光探针设计及食品中抗生素残留分析应用</w:t>
            </w:r>
          </w:p>
          <w:p w14:paraId="32A9C8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 xml:space="preserve">报告专家：中国科学院合肥物质科学研究院  蒋长龙研究员  </w:t>
            </w:r>
          </w:p>
        </w:tc>
      </w:tr>
      <w:tr w14:paraId="1EA81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341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B2E1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/>
                <w:b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-1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40</w:t>
            </w:r>
          </w:p>
        </w:tc>
        <w:tc>
          <w:tcPr>
            <w:tcW w:w="8314" w:type="dxa"/>
            <w:noWrap w:val="0"/>
            <w:vAlign w:val="center"/>
          </w:tcPr>
          <w:p w14:paraId="547F03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仿宋" w:hAnsi="仿宋" w:eastAsia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  <w:t>茶歇及参观展览</w:t>
            </w:r>
          </w:p>
        </w:tc>
      </w:tr>
      <w:tr w14:paraId="4D4C0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341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40985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/>
                <w:b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40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-1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00</w:t>
            </w:r>
          </w:p>
        </w:tc>
        <w:tc>
          <w:tcPr>
            <w:tcW w:w="8314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3903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“药食同源”食品的农药残留检测新技术</w:t>
            </w:r>
          </w:p>
          <w:p w14:paraId="27E4FF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报告专家：首都医科大学  孔维军教授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ab/>
            </w:r>
          </w:p>
        </w:tc>
      </w:tr>
      <w:tr w14:paraId="3F847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341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5D051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00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-1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8314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41D8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科学仪器经营性租赁：需求破局与价值创新——以轻资产模式推动科研与产业高效发展</w:t>
            </w:r>
          </w:p>
          <w:p w14:paraId="4A28F7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报告专家：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国耀融汇（上海）仪器服务有限公司  江兆玲</w:t>
            </w:r>
          </w:p>
        </w:tc>
      </w:tr>
      <w:tr w14:paraId="29AD0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341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48BC2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-1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40</w:t>
            </w:r>
          </w:p>
        </w:tc>
        <w:tc>
          <w:tcPr>
            <w:tcW w:w="8314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E03A8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光电化学新方法在农产/食品分析检测中的应用研究</w:t>
            </w:r>
          </w:p>
          <w:p w14:paraId="5A5605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报告专家：江苏大学化学化工学院 王坤教授</w:t>
            </w:r>
          </w:p>
        </w:tc>
      </w:tr>
      <w:tr w14:paraId="197F3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341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6ECAE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40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-1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00</w:t>
            </w:r>
          </w:p>
        </w:tc>
        <w:tc>
          <w:tcPr>
            <w:tcW w:w="8314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A834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功能核酸全能性及安全营养健康新应用</w:t>
            </w:r>
          </w:p>
          <w:p w14:paraId="7F4168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报告专家：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 xml:space="preserve">中国农业大学 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许文涛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教授</w:t>
            </w:r>
          </w:p>
        </w:tc>
      </w:tr>
    </w:tbl>
    <w:p w14:paraId="040238E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left="0" w:leftChars="0" w:right="0" w:rightChars="0"/>
        <w:jc w:val="center"/>
        <w:textAlignment w:val="auto"/>
        <w:rPr>
          <w:rFonts w:ascii="仿宋" w:hAnsi="仿宋" w:eastAsia="仿宋" w:cs="宋体"/>
          <w:b/>
          <w:sz w:val="28"/>
          <w:szCs w:val="28"/>
          <w:highlight w:val="none"/>
        </w:rPr>
      </w:pPr>
    </w:p>
    <w:p w14:paraId="3CF67CA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left="0" w:leftChars="0" w:right="0" w:rightChars="0" w:firstLine="86" w:firstLineChars="31"/>
        <w:jc w:val="center"/>
        <w:textAlignment w:val="auto"/>
        <w:rPr>
          <w:rFonts w:hint="eastAsia" w:ascii="仿宋" w:hAnsi="仿宋" w:eastAsia="仿宋" w:cs="宋体"/>
          <w:b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/>
          <w:sz w:val="28"/>
          <w:szCs w:val="28"/>
          <w:highlight w:val="none"/>
          <w:lang w:val="en-US" w:eastAsia="zh-CN"/>
        </w:rPr>
        <w:t>专题二、</w:t>
      </w:r>
      <w:r>
        <w:rPr>
          <w:rFonts w:hint="eastAsia" w:ascii="仿宋" w:hAnsi="仿宋" w:eastAsia="仿宋"/>
          <w:b/>
          <w:color w:val="000000"/>
          <w:kern w:val="0"/>
          <w:sz w:val="28"/>
          <w:szCs w:val="28"/>
          <w:highlight w:val="none"/>
        </w:rPr>
        <w:t>微生物</w:t>
      </w:r>
      <w:r>
        <w:rPr>
          <w:rFonts w:hint="eastAsia" w:ascii="仿宋" w:hAnsi="仿宋" w:eastAsia="仿宋"/>
          <w:b/>
          <w:color w:val="000000"/>
          <w:kern w:val="0"/>
          <w:sz w:val="28"/>
          <w:szCs w:val="28"/>
          <w:highlight w:val="none"/>
          <w:lang w:val="en-US" w:eastAsia="zh-CN"/>
        </w:rPr>
        <w:t>及生物毒素</w:t>
      </w:r>
      <w:r>
        <w:rPr>
          <w:rFonts w:hint="eastAsia" w:ascii="仿宋" w:hAnsi="仿宋" w:eastAsia="仿宋"/>
          <w:b/>
          <w:color w:val="000000"/>
          <w:kern w:val="0"/>
          <w:sz w:val="28"/>
          <w:szCs w:val="28"/>
          <w:highlight w:val="none"/>
        </w:rPr>
        <w:t>检测技术专题</w:t>
      </w:r>
    </w:p>
    <w:p w14:paraId="212F611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left="0" w:leftChars="0" w:right="0" w:rightChars="0"/>
        <w:jc w:val="center"/>
        <w:textAlignment w:val="auto"/>
        <w:rPr>
          <w:rFonts w:hint="eastAsia"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>时间：</w: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7月10日（星期四）</w:t>
      </w:r>
      <w:r>
        <w:rPr>
          <w:rFonts w:ascii="仿宋" w:hAnsi="仿宋" w:eastAsia="仿宋" w:cs="宋体"/>
          <w:sz w:val="28"/>
          <w:szCs w:val="28"/>
          <w:highlight w:val="none"/>
        </w:rPr>
        <w:t>9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0-</w:t>
      </w:r>
      <w:r>
        <w:rPr>
          <w:rFonts w:ascii="仿宋" w:hAnsi="仿宋" w:eastAsia="仿宋" w:cs="宋体"/>
          <w:sz w:val="28"/>
          <w:szCs w:val="28"/>
          <w:highlight w:val="none"/>
        </w:rPr>
        <w:t>12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：</w:t>
      </w:r>
      <w:r>
        <w:rPr>
          <w:rFonts w:ascii="仿宋" w:hAnsi="仿宋" w:eastAsia="仿宋" w:cs="宋体"/>
          <w:sz w:val="28"/>
          <w:szCs w:val="28"/>
          <w:highlight w:val="none"/>
        </w:rPr>
        <w:t>0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 xml:space="preserve">0 </w:t>
      </w:r>
    </w:p>
    <w:p w14:paraId="46FA1B7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left="0" w:leftChars="0" w:right="0" w:rightChars="0"/>
        <w:jc w:val="center"/>
        <w:textAlignment w:val="auto"/>
        <w:rPr>
          <w:rFonts w:hint="default" w:ascii="仿宋" w:hAnsi="仿宋" w:eastAsia="仿宋" w:cs="宋体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>地点：</w: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398会议室</w:t>
      </w:r>
    </w:p>
    <w:p w14:paraId="0AC5FC5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left="0" w:leftChars="0" w:right="0" w:rightChars="0" w:firstLine="70" w:firstLineChars="25"/>
        <w:jc w:val="center"/>
        <w:textAlignment w:val="auto"/>
        <w:rPr>
          <w:rFonts w:ascii="仿宋" w:hAnsi="仿宋" w:eastAsia="仿宋" w:cs="宋体"/>
          <w:b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>主持人：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国家饲料质量监督检验中心（北京）  王培龙研究员</w:t>
      </w:r>
    </w:p>
    <w:tbl>
      <w:tblPr>
        <w:tblStyle w:val="8"/>
        <w:tblW w:w="10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8143"/>
      </w:tblGrid>
      <w:tr w14:paraId="32D43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78" w:type="dxa"/>
            <w:shd w:val="clear" w:color="auto" w:fill="00B0F0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815AB56">
            <w:pPr>
              <w:keepNext w:val="0"/>
              <w:keepLines w:val="0"/>
              <w:pageBreakBefore w:val="0"/>
              <w:tabs>
                <w:tab w:val="left" w:pos="960"/>
              </w:tabs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时  间</w:t>
            </w:r>
          </w:p>
        </w:tc>
        <w:tc>
          <w:tcPr>
            <w:tcW w:w="8143" w:type="dxa"/>
            <w:tcBorders>
              <w:bottom w:val="single" w:color="auto" w:sz="4" w:space="0"/>
            </w:tcBorders>
            <w:shd w:val="clear" w:color="auto" w:fill="00B0F0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343E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内  容</w:t>
            </w:r>
          </w:p>
        </w:tc>
      </w:tr>
      <w:tr w14:paraId="0CA4C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78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84DF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  <w:t>09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00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-</w:t>
            </w:r>
            <w:r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  <w:t>09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8143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63685D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微生物检验方法变更及扩项要求（CMA和CNAS）</w:t>
            </w:r>
          </w:p>
          <w:p w14:paraId="26610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报告专家：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北京市疾病预防控制中心  陈倩研究员</w:t>
            </w:r>
          </w:p>
        </w:tc>
      </w:tr>
      <w:tr w14:paraId="06E02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78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66DAF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  <w:t>09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-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09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40</w:t>
            </w:r>
          </w:p>
        </w:tc>
        <w:tc>
          <w:tcPr>
            <w:tcW w:w="8143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18C530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新型测试片在食源性致病菌检测中的研究和应用</w:t>
            </w:r>
          </w:p>
          <w:p w14:paraId="4999BB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报告专家：岛津（上海）实验器材有限公司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 xml:space="preserve"> 王雅欣</w:t>
            </w:r>
          </w:p>
        </w:tc>
      </w:tr>
      <w:tr w14:paraId="650EC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78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E9968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09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40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-1</w:t>
            </w:r>
            <w:r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00</w:t>
            </w:r>
          </w:p>
        </w:tc>
        <w:tc>
          <w:tcPr>
            <w:tcW w:w="8143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E7179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  <w:t>流式分析技术在益生菌食品质量检测的应用进展</w:t>
            </w:r>
          </w:p>
          <w:p w14:paraId="343DBD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textAlignment w:val="auto"/>
              <w:rPr>
                <w:rFonts w:hint="default" w:ascii="仿宋" w:hAnsi="仿宋" w:eastAsia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报告专家：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 xml:space="preserve">中国计量科学研究院  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隋志伟研究员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</w:tc>
      </w:tr>
      <w:tr w14:paraId="16046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78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89DE2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1</w:t>
            </w:r>
            <w:r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00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-1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8143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0CFC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  <w:t>食用农产品中新污染物危害形成与防控</w:t>
            </w:r>
          </w:p>
          <w:p w14:paraId="0A96D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报告专家：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国家饲料质量监督检验中心（北京）  王培龙研究员</w:t>
            </w:r>
          </w:p>
        </w:tc>
      </w:tr>
      <w:tr w14:paraId="1C2C3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78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5D5B6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-1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40</w:t>
            </w:r>
          </w:p>
        </w:tc>
        <w:tc>
          <w:tcPr>
            <w:tcW w:w="8143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3CAE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  <w:t>茶歇及参观展览</w:t>
            </w:r>
          </w:p>
        </w:tc>
      </w:tr>
      <w:tr w14:paraId="597E6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78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6FA47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40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-1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00</w:t>
            </w:r>
          </w:p>
        </w:tc>
        <w:tc>
          <w:tcPr>
            <w:tcW w:w="8143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BFEBD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 xml:space="preserve">食源性致病微生物光动力杀菌技术研究进展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 xml:space="preserve"> </w:t>
            </w:r>
          </w:p>
          <w:p w14:paraId="6A711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报告专家：上海海洋大学  赵勇教授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ab/>
            </w:r>
          </w:p>
        </w:tc>
      </w:tr>
      <w:tr w14:paraId="1A104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78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67B5B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00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-1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8143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ED25F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  <w:t>生物安全领域智能高端装备的创新与应用</w:t>
            </w:r>
          </w:p>
          <w:p w14:paraId="435B0CF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报告专家：中国科学院过程工程研究所 周蕾研究员</w:t>
            </w:r>
          </w:p>
        </w:tc>
      </w:tr>
      <w:tr w14:paraId="7807D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78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B7BDE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-1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40</w:t>
            </w:r>
          </w:p>
        </w:tc>
        <w:tc>
          <w:tcPr>
            <w:tcW w:w="8143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37A3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  <w:t>现场快速（2小时）菌落总数检测技术开发</w:t>
            </w:r>
          </w:p>
          <w:p w14:paraId="56864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报告专家：中山大学化学工程与技术学院  杨涛教授</w:t>
            </w:r>
          </w:p>
        </w:tc>
      </w:tr>
      <w:tr w14:paraId="61608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78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80E4E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40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-1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00</w:t>
            </w:r>
          </w:p>
        </w:tc>
        <w:tc>
          <w:tcPr>
            <w:tcW w:w="8143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0A569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微流控生物创新测量技术的研究和推广应用</w:t>
            </w:r>
          </w:p>
          <w:p w14:paraId="36A7C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报告专家：复旦大学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方雪恩教授</w:t>
            </w:r>
          </w:p>
        </w:tc>
      </w:tr>
    </w:tbl>
    <w:p w14:paraId="5F1890D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left="0" w:leftChars="0" w:right="0" w:rightChars="0"/>
        <w:jc w:val="center"/>
        <w:textAlignment w:val="auto"/>
        <w:rPr>
          <w:rFonts w:ascii="仿宋" w:hAnsi="仿宋" w:eastAsia="仿宋" w:cs="宋体"/>
          <w:b/>
          <w:sz w:val="28"/>
          <w:szCs w:val="28"/>
          <w:highlight w:val="none"/>
        </w:rPr>
      </w:pPr>
    </w:p>
    <w:p w14:paraId="29C9878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left="0" w:leftChars="0" w:right="0" w:rightChars="0" w:firstLine="86" w:firstLineChars="31"/>
        <w:jc w:val="center"/>
        <w:textAlignment w:val="auto"/>
        <w:rPr>
          <w:rFonts w:hint="eastAsia" w:ascii="仿宋" w:hAnsi="仿宋" w:eastAsia="仿宋" w:cs="宋体"/>
          <w:b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/>
          <w:sz w:val="28"/>
          <w:szCs w:val="28"/>
          <w:highlight w:val="none"/>
          <w:lang w:val="en-US" w:eastAsia="zh-CN"/>
        </w:rPr>
        <w:t>专题三、粮油检测及重金属元素检测技术专题</w:t>
      </w:r>
    </w:p>
    <w:p w14:paraId="64BE77F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left="0" w:leftChars="0" w:right="0" w:rightChars="0"/>
        <w:jc w:val="center"/>
        <w:textAlignment w:val="auto"/>
        <w:rPr>
          <w:rFonts w:hint="eastAsia"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>时间：</w: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 xml:space="preserve">7月10日（星期四） </w:t>
      </w:r>
      <w:r>
        <w:rPr>
          <w:rFonts w:ascii="仿宋" w:hAnsi="仿宋" w:eastAsia="仿宋" w:cs="宋体"/>
          <w:sz w:val="28"/>
          <w:szCs w:val="28"/>
          <w:highlight w:val="none"/>
        </w:rPr>
        <w:t>9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-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0-</w:t>
      </w:r>
      <w:r>
        <w:rPr>
          <w:rFonts w:ascii="仿宋" w:hAnsi="仿宋" w:eastAsia="仿宋" w:cs="宋体"/>
          <w:sz w:val="28"/>
          <w:szCs w:val="28"/>
          <w:highlight w:val="none"/>
        </w:rPr>
        <w:t>12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：</w:t>
      </w:r>
      <w:r>
        <w:rPr>
          <w:rFonts w:ascii="仿宋" w:hAnsi="仿宋" w:eastAsia="仿宋" w:cs="宋体"/>
          <w:sz w:val="28"/>
          <w:szCs w:val="28"/>
          <w:highlight w:val="none"/>
        </w:rPr>
        <w:t>0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 xml:space="preserve">0 </w:t>
      </w:r>
    </w:p>
    <w:p w14:paraId="2E388CE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left="0" w:leftChars="0" w:right="0" w:rightChars="0"/>
        <w:jc w:val="center"/>
        <w:textAlignment w:val="auto"/>
        <w:rPr>
          <w:rFonts w:hint="default" w:ascii="仿宋" w:hAnsi="仿宋" w:eastAsia="仿宋" w:cs="宋体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 xml:space="preserve">地点： </w: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392会议室</w:t>
      </w:r>
    </w:p>
    <w:p w14:paraId="38AC104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left="0" w:leftChars="0" w:right="0" w:rightChars="0" w:firstLine="86" w:firstLineChars="31"/>
        <w:jc w:val="center"/>
        <w:textAlignment w:val="auto"/>
        <w:rPr>
          <w:rFonts w:hint="eastAsia" w:ascii="仿宋" w:hAnsi="仿宋" w:eastAsia="仿宋" w:cs="宋体"/>
          <w:b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>主持人：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国家粮食局科学研究院  谢刚研究员</w:t>
      </w:r>
    </w:p>
    <w:tbl>
      <w:tblPr>
        <w:tblStyle w:val="8"/>
        <w:tblW w:w="10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8088"/>
      </w:tblGrid>
      <w:tr w14:paraId="731AD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5" w:type="dxa"/>
            <w:shd w:val="clear" w:color="auto" w:fill="00B0F0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E7BBC44">
            <w:pPr>
              <w:keepNext w:val="0"/>
              <w:keepLines w:val="0"/>
              <w:pageBreakBefore w:val="0"/>
              <w:tabs>
                <w:tab w:val="left" w:pos="960"/>
              </w:tabs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时  间</w:t>
            </w:r>
          </w:p>
        </w:tc>
        <w:tc>
          <w:tcPr>
            <w:tcW w:w="8088" w:type="dxa"/>
            <w:tcBorders>
              <w:bottom w:val="single" w:color="auto" w:sz="4" w:space="0"/>
            </w:tcBorders>
            <w:shd w:val="clear" w:color="auto" w:fill="00B0F0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D27B2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内  容</w:t>
            </w:r>
          </w:p>
        </w:tc>
      </w:tr>
      <w:tr w14:paraId="02D68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5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E8F59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  <w:t>09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00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-</w:t>
            </w:r>
            <w:r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  <w:t>09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8088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557A9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我国粮油转基因检测技术及其应用</w:t>
            </w:r>
          </w:p>
          <w:p w14:paraId="71E0BC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报告专家：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国家粮食局科学研究院  谢刚研究员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ab/>
            </w:r>
          </w:p>
        </w:tc>
      </w:tr>
      <w:tr w14:paraId="5EE9C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5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3F920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  <w:t>09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-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09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40</w:t>
            </w:r>
          </w:p>
        </w:tc>
        <w:tc>
          <w:tcPr>
            <w:tcW w:w="8088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28AD7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粮油在线水分测量系统</w:t>
            </w:r>
          </w:p>
          <w:p w14:paraId="41E733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报告专家：湖南赫西仪器装备有限公司 寻继勇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董事长</w:t>
            </w:r>
          </w:p>
        </w:tc>
      </w:tr>
      <w:tr w14:paraId="2A9B5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5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94A80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09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40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-1</w:t>
            </w:r>
            <w:r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00</w:t>
            </w:r>
          </w:p>
        </w:tc>
        <w:tc>
          <w:tcPr>
            <w:tcW w:w="8088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0B02A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  <w:t>食品中矿物油检测结果的重现性探讨</w:t>
            </w:r>
          </w:p>
          <w:p w14:paraId="7230A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报告专家：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北京市科学技术研究院分析测试研究所（北京市理化分析测试中心） 武彦文研究</w:t>
            </w:r>
          </w:p>
        </w:tc>
      </w:tr>
      <w:tr w14:paraId="6C75E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5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3107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b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1</w:t>
            </w:r>
            <w:r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00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-1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8088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C75AD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农业元素组学与分析技术</w:t>
            </w:r>
          </w:p>
          <w:p w14:paraId="298F3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报告专家：中国农业科学院农业质量标准与检测技术研究所 毛雪飞研究员</w:t>
            </w:r>
          </w:p>
        </w:tc>
      </w:tr>
      <w:tr w14:paraId="4AA23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5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F0B57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b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-1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40</w:t>
            </w:r>
          </w:p>
        </w:tc>
        <w:tc>
          <w:tcPr>
            <w:tcW w:w="8088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7766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  <w:t>茶歇及参观展览</w:t>
            </w:r>
          </w:p>
        </w:tc>
      </w:tr>
      <w:tr w14:paraId="33D24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5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98076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b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40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-1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00</w:t>
            </w:r>
          </w:p>
        </w:tc>
        <w:tc>
          <w:tcPr>
            <w:tcW w:w="8088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E0E83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食品中微量砷污染的快速检测技术研究 </w:t>
            </w:r>
          </w:p>
          <w:p w14:paraId="24EC3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报告专家：天津大学 赵友全教授</w:t>
            </w:r>
          </w:p>
        </w:tc>
      </w:tr>
      <w:tr w14:paraId="60641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5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A3983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00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-1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8088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F0972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b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食品及农产品复杂基质中多元素分析测定关注点</w:t>
            </w:r>
          </w:p>
          <w:p w14:paraId="72A9A1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报告专家：</w:t>
            </w: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北京市疾病预防控制中心  刘丽萍研究员</w:t>
            </w:r>
          </w:p>
        </w:tc>
      </w:tr>
      <w:tr w14:paraId="0EBE8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5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08355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-1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40</w:t>
            </w:r>
          </w:p>
        </w:tc>
        <w:tc>
          <w:tcPr>
            <w:tcW w:w="8088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8597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  <w:t>电化学传感器在粮食重金属检测中的应用</w:t>
            </w:r>
          </w:p>
          <w:p w14:paraId="46D232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报告专家：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佛山大学  曾令文教授</w:t>
            </w:r>
          </w:p>
        </w:tc>
      </w:tr>
      <w:tr w14:paraId="505CC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5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70502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40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-1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00</w:t>
            </w:r>
          </w:p>
        </w:tc>
        <w:tc>
          <w:tcPr>
            <w:tcW w:w="8088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19CB8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乳及乳制品中无机营养素检测难点</w:t>
            </w:r>
          </w:p>
          <w:p w14:paraId="147681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报告专家：国家食品质量安全监督检验中心  林立教授</w:t>
            </w:r>
          </w:p>
        </w:tc>
      </w:tr>
    </w:tbl>
    <w:p w14:paraId="59C6A68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left="0" w:leftChars="0" w:right="0" w:rightChars="0"/>
        <w:jc w:val="center"/>
        <w:textAlignment w:val="auto"/>
        <w:rPr>
          <w:rFonts w:hint="eastAsia" w:ascii="仿宋" w:hAnsi="仿宋" w:eastAsia="仿宋" w:cs="宋体"/>
          <w:b/>
          <w:sz w:val="28"/>
          <w:szCs w:val="28"/>
          <w:highlight w:val="none"/>
        </w:rPr>
      </w:pPr>
    </w:p>
    <w:p w14:paraId="44B0786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left="0" w:leftChars="0" w:right="0" w:rightChars="0" w:firstLine="86" w:firstLineChars="31"/>
        <w:jc w:val="center"/>
        <w:textAlignment w:val="auto"/>
        <w:rPr>
          <w:rFonts w:hint="eastAsia" w:ascii="仿宋" w:hAnsi="仿宋" w:eastAsia="仿宋" w:cs="宋体"/>
          <w:b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/>
          <w:sz w:val="28"/>
          <w:szCs w:val="28"/>
          <w:highlight w:val="none"/>
          <w:lang w:val="en-US" w:eastAsia="zh-CN"/>
        </w:rPr>
        <w:t>专题四、</w:t>
      </w:r>
      <w:r>
        <w:rPr>
          <w:rFonts w:hint="eastAsia" w:ascii="仿宋" w:hAnsi="仿宋" w:eastAsia="仿宋"/>
          <w:b/>
          <w:color w:val="000000"/>
          <w:kern w:val="0"/>
          <w:sz w:val="28"/>
          <w:szCs w:val="28"/>
          <w:highlight w:val="none"/>
        </w:rPr>
        <w:t>基于新技术新原理开发的创新食品安全检测方法专题</w:t>
      </w:r>
    </w:p>
    <w:p w14:paraId="7476C8C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left="0" w:leftChars="0" w:right="0" w:rightChars="0"/>
        <w:jc w:val="center"/>
        <w:textAlignment w:val="auto"/>
        <w:rPr>
          <w:rFonts w:hint="eastAsia"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>时间：</w: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7月10日（星期四）13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0-</w:t>
      </w:r>
      <w:r>
        <w:rPr>
          <w:rFonts w:ascii="仿宋" w:hAnsi="仿宋" w:eastAsia="仿宋" w:cs="宋体"/>
          <w:sz w:val="28"/>
          <w:szCs w:val="28"/>
          <w:highlight w:val="none"/>
        </w:rPr>
        <w:t>1</w: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 xml:space="preserve">0 </w:t>
      </w:r>
    </w:p>
    <w:p w14:paraId="2159633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left="0" w:leftChars="0" w:right="0" w:rightChars="0"/>
        <w:jc w:val="center"/>
        <w:textAlignment w:val="auto"/>
        <w:rPr>
          <w:rFonts w:hint="default" w:ascii="仿宋" w:hAnsi="仿宋" w:eastAsia="仿宋" w:cs="宋体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>地点：</w: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399会议室</w:t>
      </w:r>
    </w:p>
    <w:p w14:paraId="77D0E6B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right="0" w:rightChars="0" w:firstLine="280" w:firstLineChars="100"/>
        <w:jc w:val="center"/>
        <w:textAlignment w:val="auto"/>
        <w:rPr>
          <w:rFonts w:hint="eastAsia"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>主持人：</w:t>
      </w:r>
      <w:r>
        <w:rPr>
          <w:rFonts w:hint="eastAsia" w:ascii="仿宋" w:hAnsi="仿宋" w:eastAsia="仿宋"/>
          <w:sz w:val="28"/>
          <w:szCs w:val="28"/>
          <w:highlight w:val="none"/>
        </w:rPr>
        <w:t>上海交通大学 曹成喜教授</w:t>
      </w:r>
    </w:p>
    <w:tbl>
      <w:tblPr>
        <w:tblStyle w:val="8"/>
        <w:tblW w:w="10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8143"/>
      </w:tblGrid>
      <w:tr w14:paraId="2C376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78" w:type="dxa"/>
            <w:shd w:val="clear" w:color="auto" w:fill="00B0F0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E6BB3A2">
            <w:pPr>
              <w:keepNext w:val="0"/>
              <w:keepLines w:val="0"/>
              <w:pageBreakBefore w:val="0"/>
              <w:tabs>
                <w:tab w:val="left" w:pos="960"/>
              </w:tabs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时  间</w:t>
            </w:r>
          </w:p>
        </w:tc>
        <w:tc>
          <w:tcPr>
            <w:tcW w:w="8143" w:type="dxa"/>
            <w:tcBorders>
              <w:bottom w:val="single" w:color="auto" w:sz="4" w:space="0"/>
            </w:tcBorders>
            <w:shd w:val="clear" w:color="auto" w:fill="00B0F0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942E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内  容</w:t>
            </w:r>
          </w:p>
        </w:tc>
      </w:tr>
      <w:tr w14:paraId="353D0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78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8B49B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  <w:t>13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0-1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8143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082AD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  <w:t>新一代免疫层析技术平台----基于SERS的高灵敏定量免疫层析法</w:t>
            </w:r>
          </w:p>
          <w:p w14:paraId="24BC8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报告专家：苏州大学 邓安平教授</w:t>
            </w:r>
          </w:p>
        </w:tc>
      </w:tr>
      <w:tr w14:paraId="36E0B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78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2381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-1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40</w:t>
            </w:r>
          </w:p>
        </w:tc>
        <w:tc>
          <w:tcPr>
            <w:tcW w:w="8143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8A817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基于证据权重（WoE）的食品安全风险评估</w:t>
            </w:r>
          </w:p>
          <w:p w14:paraId="6C34AE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报告专家：苏州大学  李建祥教授</w:t>
            </w:r>
          </w:p>
        </w:tc>
      </w:tr>
      <w:tr w14:paraId="171BD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78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19F1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0-1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00</w:t>
            </w:r>
          </w:p>
        </w:tc>
        <w:tc>
          <w:tcPr>
            <w:tcW w:w="8143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34B20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从制样到数据处理的多场景食品全自动化分析</w:t>
            </w:r>
          </w:p>
          <w:p w14:paraId="043E99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textAlignment w:val="auto"/>
              <w:rPr>
                <w:rFonts w:hint="default" w:ascii="仿宋" w:hAnsi="仿宋" w:eastAsia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报告专家：食品安全国家标准起草课题组  曹文明研究员</w:t>
            </w:r>
          </w:p>
        </w:tc>
      </w:tr>
      <w:tr w14:paraId="3B22C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78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C0259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00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-1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8143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53D8C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AI 在检测机构中的应用探索</w:t>
            </w:r>
          </w:p>
          <w:p w14:paraId="46A8F5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报告专家：苏州市农产品质量安全监测中心  章雪明主任</w:t>
            </w:r>
          </w:p>
        </w:tc>
      </w:tr>
      <w:tr w14:paraId="4B294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78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59FF1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-1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40</w:t>
            </w:r>
          </w:p>
        </w:tc>
        <w:tc>
          <w:tcPr>
            <w:tcW w:w="8143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B442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食品安全侧流层析分析方法新进展</w:t>
            </w:r>
          </w:p>
          <w:p w14:paraId="15444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报告专家：江南大学 彭池方教授</w:t>
            </w:r>
          </w:p>
        </w:tc>
      </w:tr>
      <w:tr w14:paraId="42B99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78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F7BCE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40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-1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00</w:t>
            </w:r>
          </w:p>
        </w:tc>
        <w:tc>
          <w:tcPr>
            <w:tcW w:w="8143" w:type="dxa"/>
            <w:shd w:val="clear" w:color="auto" w:fill="auto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3306F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基于电泳的肉品质量与饲料溯源鉴别分析技术</w:t>
            </w:r>
          </w:p>
          <w:p w14:paraId="29CF89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报告专家：上海交通大学 曹成喜教授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ab/>
            </w:r>
          </w:p>
        </w:tc>
      </w:tr>
      <w:tr w14:paraId="035FD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78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21D2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0-1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8143" w:type="dxa"/>
            <w:shd w:val="clear" w:color="auto" w:fill="auto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41374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  <w:t>功能核酸纳米材料在食品杀菌保鲜中的应用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 xml:space="preserve"> </w:t>
            </w:r>
          </w:p>
          <w:p w14:paraId="07DBCB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报告专家：北京农学院 李相阳副教授</w:t>
            </w:r>
          </w:p>
        </w:tc>
      </w:tr>
      <w:tr w14:paraId="60102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78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8C1BC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0-1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40</w:t>
            </w:r>
          </w:p>
        </w:tc>
        <w:tc>
          <w:tcPr>
            <w:tcW w:w="8143" w:type="dxa"/>
            <w:shd w:val="clear" w:color="auto" w:fill="auto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16123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  <w:t>不同乳源乳铁蛋白糖基化特征与功能异质性</w:t>
            </w:r>
          </w:p>
          <w:p w14:paraId="533210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报告专家：江南大学  张丽娜副研究员</w:t>
            </w:r>
          </w:p>
        </w:tc>
      </w:tr>
    </w:tbl>
    <w:p w14:paraId="43F9EB8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right="0" w:rightChars="0"/>
        <w:jc w:val="both"/>
        <w:textAlignment w:val="auto"/>
        <w:rPr>
          <w:rFonts w:hint="eastAsia" w:ascii="仿宋" w:hAnsi="仿宋" w:eastAsia="仿宋" w:cs="宋体"/>
          <w:b/>
          <w:sz w:val="28"/>
          <w:szCs w:val="28"/>
          <w:highlight w:val="none"/>
        </w:rPr>
      </w:pPr>
    </w:p>
    <w:p w14:paraId="728F692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left="0" w:leftChars="0" w:right="0" w:rightChars="0" w:firstLine="86" w:firstLineChars="31"/>
        <w:jc w:val="center"/>
        <w:textAlignment w:val="auto"/>
        <w:rPr>
          <w:rFonts w:hint="eastAsia" w:ascii="仿宋" w:hAnsi="仿宋" w:eastAsia="仿宋" w:cs="宋体"/>
          <w:b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/>
          <w:sz w:val="28"/>
          <w:szCs w:val="28"/>
          <w:highlight w:val="none"/>
          <w:lang w:val="en-US" w:eastAsia="zh-CN"/>
        </w:rPr>
        <w:t>专题五、</w:t>
      </w:r>
      <w:r>
        <w:rPr>
          <w:rFonts w:hint="eastAsia" w:ascii="仿宋" w:hAnsi="仿宋" w:eastAsia="仿宋"/>
          <w:b/>
          <w:sz w:val="28"/>
          <w:szCs w:val="28"/>
          <w:highlight w:val="none"/>
          <w:lang w:val="en-US" w:eastAsia="zh-CN"/>
        </w:rPr>
        <w:t>食品与农产品安全</w:t>
      </w:r>
      <w:r>
        <w:rPr>
          <w:rFonts w:hint="eastAsia" w:ascii="仿宋" w:hAnsi="仿宋" w:eastAsia="仿宋"/>
          <w:b/>
          <w:sz w:val="28"/>
          <w:szCs w:val="28"/>
          <w:highlight w:val="none"/>
        </w:rPr>
        <w:t>快速检测技术专题</w:t>
      </w:r>
    </w:p>
    <w:p w14:paraId="7B8190A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left="0" w:leftChars="0" w:right="0" w:rightChars="0"/>
        <w:jc w:val="center"/>
        <w:textAlignment w:val="auto"/>
        <w:rPr>
          <w:rFonts w:hint="eastAsia"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>时间：</w: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7月10日（星期四）13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0-</w:t>
      </w:r>
      <w:r>
        <w:rPr>
          <w:rFonts w:ascii="仿宋" w:hAnsi="仿宋" w:eastAsia="仿宋" w:cs="宋体"/>
          <w:sz w:val="28"/>
          <w:szCs w:val="28"/>
          <w:highlight w:val="none"/>
        </w:rPr>
        <w:t>1</w: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 xml:space="preserve">0 </w:t>
      </w:r>
    </w:p>
    <w:p w14:paraId="10B0CDC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left="0" w:leftChars="0" w:right="0" w:rightChars="0"/>
        <w:jc w:val="center"/>
        <w:textAlignment w:val="auto"/>
        <w:rPr>
          <w:rFonts w:hint="default" w:ascii="仿宋" w:hAnsi="仿宋" w:eastAsia="仿宋" w:cs="宋体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>地点：</w: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398会议室</w:t>
      </w:r>
    </w:p>
    <w:p w14:paraId="5141977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right="0" w:rightChars="0" w:firstLine="280" w:firstLineChars="100"/>
        <w:jc w:val="center"/>
        <w:textAlignment w:val="auto"/>
        <w:rPr>
          <w:rFonts w:hint="eastAsia"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>主持人：</w:t>
      </w:r>
      <w:r>
        <w:rPr>
          <w:rFonts w:hint="eastAsia" w:ascii="仿宋" w:hAnsi="仿宋" w:eastAsia="仿宋"/>
          <w:sz w:val="28"/>
          <w:szCs w:val="28"/>
          <w:highlight w:val="none"/>
        </w:rPr>
        <w:t>华中农业大学 彭大鹏教授</w:t>
      </w:r>
    </w:p>
    <w:tbl>
      <w:tblPr>
        <w:tblStyle w:val="8"/>
        <w:tblW w:w="10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8125"/>
      </w:tblGrid>
      <w:tr w14:paraId="12BC2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47" w:type="dxa"/>
            <w:shd w:val="clear" w:color="auto" w:fill="00B0F0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791A17C">
            <w:pPr>
              <w:keepNext w:val="0"/>
              <w:keepLines w:val="0"/>
              <w:pageBreakBefore w:val="0"/>
              <w:tabs>
                <w:tab w:val="left" w:pos="960"/>
              </w:tabs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时  间</w:t>
            </w:r>
          </w:p>
        </w:tc>
        <w:tc>
          <w:tcPr>
            <w:tcW w:w="8125" w:type="dxa"/>
            <w:tcBorders>
              <w:bottom w:val="single" w:color="auto" w:sz="4" w:space="0"/>
            </w:tcBorders>
            <w:shd w:val="clear" w:color="auto" w:fill="00B0F0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F4A6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内  容</w:t>
            </w:r>
          </w:p>
        </w:tc>
      </w:tr>
      <w:tr w14:paraId="2E6E1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947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A8382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  <w:t>13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0-1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8125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DC87B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 xml:space="preserve">气味可视化技术在食品质量安全检测中的应用 </w:t>
            </w:r>
          </w:p>
          <w:p w14:paraId="43895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报告专家：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  <w:t>江苏大学食品与生物工程学院  黄晓玮教授</w:t>
            </w:r>
          </w:p>
        </w:tc>
      </w:tr>
      <w:tr w14:paraId="7E77F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47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2F369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-1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40</w:t>
            </w:r>
          </w:p>
        </w:tc>
        <w:tc>
          <w:tcPr>
            <w:tcW w:w="8125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CB49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农药快速检测方法及标准研究现状与趋势</w:t>
            </w:r>
          </w:p>
          <w:p w14:paraId="7FDFF2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报告专家：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</w:rPr>
              <w:t>中国农业科学院农业质量标准与检测技术研究所 金茂俊研究员</w:t>
            </w:r>
          </w:p>
        </w:tc>
      </w:tr>
      <w:tr w14:paraId="01C8B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47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C9932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0-1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00</w:t>
            </w:r>
          </w:p>
        </w:tc>
        <w:tc>
          <w:tcPr>
            <w:tcW w:w="8125" w:type="dxa"/>
            <w:shd w:val="clear" w:color="auto" w:fill="auto"/>
            <w:noWrap w:val="0"/>
            <w:vAlign w:val="top"/>
          </w:tcPr>
          <w:p w14:paraId="777428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多孔硅SERS技术及其在食品安全检测中的应用</w:t>
            </w:r>
          </w:p>
          <w:p w14:paraId="1177C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仿宋" w:hAnsi="仿宋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报告专家：南京师范大学  李建林教授</w:t>
            </w:r>
          </w:p>
        </w:tc>
      </w:tr>
      <w:tr w14:paraId="6368B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47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63D19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00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-1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8125" w:type="dxa"/>
            <w:shd w:val="clear" w:color="auto" w:fill="auto"/>
            <w:noWrap w:val="0"/>
            <w:vAlign w:val="top"/>
          </w:tcPr>
          <w:p w14:paraId="4268C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  <w:t>基于核酸适配体的食品安全快检方法研究</w:t>
            </w:r>
          </w:p>
          <w:p w14:paraId="786352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报告专家：重庆师范大学  乐涛教授</w:t>
            </w:r>
          </w:p>
        </w:tc>
      </w:tr>
      <w:tr w14:paraId="65E70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47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FC582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-1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40</w:t>
            </w:r>
          </w:p>
        </w:tc>
        <w:tc>
          <w:tcPr>
            <w:tcW w:w="8125" w:type="dxa"/>
            <w:shd w:val="clear" w:color="auto" w:fill="auto"/>
            <w:noWrap w:val="0"/>
            <w:vAlign w:val="top"/>
          </w:tcPr>
          <w:p w14:paraId="2FED6E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用于真菌毒素和多环芳烃检测的多通道发光二极管诱导荧光检测器</w:t>
            </w:r>
          </w:p>
          <w:p w14:paraId="76B71F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报告专家：中国科学院大连化学物理研究所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耿旭辉研究员</w:t>
            </w:r>
          </w:p>
        </w:tc>
      </w:tr>
      <w:tr w14:paraId="5A17E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47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D1753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40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-1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00</w:t>
            </w:r>
          </w:p>
        </w:tc>
        <w:tc>
          <w:tcPr>
            <w:tcW w:w="8125" w:type="dxa"/>
            <w:shd w:val="clear" w:color="auto" w:fill="auto"/>
            <w:noWrap w:val="0"/>
            <w:vAlign w:val="top"/>
          </w:tcPr>
          <w:p w14:paraId="3D65B8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基于功能核酸适配体的食品安全检测新策略</w:t>
            </w:r>
          </w:p>
          <w:p w14:paraId="06890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报告专家：中国农业大学  朱龙佼副教授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ab/>
            </w:r>
          </w:p>
        </w:tc>
      </w:tr>
      <w:tr w14:paraId="35E63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47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B7EBE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0-1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8125" w:type="dxa"/>
            <w:shd w:val="clear" w:color="auto" w:fill="auto"/>
            <w:noWrap w:val="0"/>
            <w:vAlign w:val="top"/>
          </w:tcPr>
          <w:p w14:paraId="282C3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highlight w:val="none"/>
              </w:rPr>
              <w:t xml:space="preserve">计算机辅助精准半抗原设计策略用于烯丙孕素快速检测  </w:t>
            </w:r>
          </w:p>
          <w:p w14:paraId="1121F5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报告专家：华中农业大学 彭大鹏教授</w:t>
            </w:r>
          </w:p>
        </w:tc>
      </w:tr>
    </w:tbl>
    <w:p w14:paraId="6E565B7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right="0" w:rightChars="0"/>
        <w:jc w:val="both"/>
        <w:textAlignment w:val="auto"/>
        <w:rPr>
          <w:rFonts w:ascii="仿宋" w:hAnsi="仿宋" w:eastAsia="仿宋" w:cs="宋体"/>
          <w:b/>
          <w:sz w:val="28"/>
          <w:szCs w:val="28"/>
          <w:highlight w:val="none"/>
        </w:rPr>
      </w:pPr>
    </w:p>
    <w:p w14:paraId="7B0CDB7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left="0" w:leftChars="0" w:right="0" w:rightChars="0" w:firstLine="86" w:firstLineChars="31"/>
        <w:jc w:val="center"/>
        <w:textAlignment w:val="auto"/>
        <w:rPr>
          <w:rFonts w:hint="eastAsia" w:ascii="仿宋" w:hAnsi="仿宋" w:eastAsia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/>
          <w:sz w:val="28"/>
          <w:szCs w:val="28"/>
          <w:highlight w:val="none"/>
          <w:lang w:val="en-US" w:eastAsia="zh-CN"/>
        </w:rPr>
        <w:t>专题六、</w:t>
      </w:r>
      <w:r>
        <w:rPr>
          <w:rFonts w:hint="eastAsia" w:ascii="仿宋" w:hAnsi="仿宋" w:eastAsia="仿宋" w:cs="宋体"/>
          <w:b/>
          <w:sz w:val="28"/>
          <w:szCs w:val="28"/>
          <w:highlight w:val="none"/>
        </w:rPr>
        <w:t>技术创新与品牌赋能‘江苏精品’农产品高质量发展专题</w:t>
      </w:r>
    </w:p>
    <w:p w14:paraId="7BE87A9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left="0" w:leftChars="0" w:right="0" w:rightChars="0"/>
        <w:jc w:val="center"/>
        <w:textAlignment w:val="auto"/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>时间：</w: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7月10日（星期四）13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0-</w:t>
      </w:r>
      <w:r>
        <w:rPr>
          <w:rFonts w:ascii="仿宋" w:hAnsi="仿宋" w:eastAsia="仿宋" w:cs="宋体"/>
          <w:sz w:val="28"/>
          <w:szCs w:val="28"/>
          <w:highlight w:val="none"/>
        </w:rPr>
        <w:t>1</w: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20</w:t>
      </w:r>
    </w:p>
    <w:p w14:paraId="1313987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left="0" w:leftChars="0" w:right="0" w:rightChars="0"/>
        <w:jc w:val="center"/>
        <w:textAlignment w:val="auto"/>
        <w:rPr>
          <w:rFonts w:hint="default" w:ascii="仿宋" w:hAnsi="仿宋" w:eastAsia="仿宋" w:cs="宋体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>地点：</w: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392会议室</w:t>
      </w:r>
    </w:p>
    <w:p w14:paraId="30FDBAE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left="0" w:leftChars="0" w:right="0" w:rightChars="0" w:firstLine="86" w:firstLineChars="31"/>
        <w:jc w:val="center"/>
        <w:textAlignment w:val="auto"/>
        <w:rPr>
          <w:rFonts w:hint="eastAsia"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>主持人：</w:t>
      </w:r>
      <w:r>
        <w:rPr>
          <w:rFonts w:hint="eastAsia" w:ascii="仿宋" w:hAnsi="仿宋" w:eastAsia="仿宋"/>
          <w:b w:val="0"/>
          <w:bCs w:val="0"/>
          <w:sz w:val="28"/>
          <w:szCs w:val="28"/>
          <w:highlight w:val="none"/>
          <w:lang w:val="en-US" w:eastAsia="zh-CN"/>
        </w:rPr>
        <w:t>上海化工研究院有限公司生物医药检测中心  徐仲杰副总工程师</w:t>
      </w:r>
    </w:p>
    <w:tbl>
      <w:tblPr>
        <w:tblStyle w:val="8"/>
        <w:tblW w:w="10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8088"/>
      </w:tblGrid>
      <w:tr w14:paraId="6BBDE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5" w:type="dxa"/>
            <w:shd w:val="clear" w:color="auto" w:fill="00B0F0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6816057">
            <w:pPr>
              <w:keepNext w:val="0"/>
              <w:keepLines w:val="0"/>
              <w:pageBreakBefore w:val="0"/>
              <w:tabs>
                <w:tab w:val="left" w:pos="960"/>
              </w:tabs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时  间</w:t>
            </w:r>
          </w:p>
        </w:tc>
        <w:tc>
          <w:tcPr>
            <w:tcW w:w="8088" w:type="dxa"/>
            <w:tcBorders>
              <w:bottom w:val="single" w:color="auto" w:sz="4" w:space="0"/>
            </w:tcBorders>
            <w:shd w:val="clear" w:color="auto" w:fill="00B0F0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95281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内  容</w:t>
            </w:r>
          </w:p>
        </w:tc>
      </w:tr>
      <w:tr w14:paraId="21713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5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2D056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  <w:t>13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0-1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8088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263DB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exact"/>
              <w:ind w:left="0" w:leftChars="0" w:right="0" w:rightChars="0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  <w:t>报告内容还征集中，将持续更新....</w:t>
            </w:r>
          </w:p>
        </w:tc>
      </w:tr>
    </w:tbl>
    <w:p w14:paraId="40BEF9E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right="0" w:rightChars="0"/>
        <w:jc w:val="both"/>
        <w:textAlignment w:val="auto"/>
        <w:rPr>
          <w:rFonts w:ascii="仿宋" w:hAnsi="仿宋" w:eastAsia="仿宋" w:cs="宋体"/>
          <w:b/>
          <w:sz w:val="28"/>
          <w:szCs w:val="28"/>
          <w:highlight w:val="none"/>
        </w:rPr>
      </w:pPr>
    </w:p>
    <w:p w14:paraId="105C740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right="0" w:rightChars="0"/>
        <w:jc w:val="left"/>
        <w:textAlignment w:val="auto"/>
        <w:rPr>
          <w:rFonts w:hint="eastAsia" w:ascii="仿宋" w:hAnsi="仿宋" w:eastAsia="仿宋" w:cs="宋体"/>
          <w:b/>
          <w:sz w:val="28"/>
          <w:szCs w:val="28"/>
          <w:highlight w:val="none"/>
          <w:lang w:val="en-US" w:eastAsia="zh-CN"/>
        </w:rPr>
      </w:pPr>
    </w:p>
    <w:p w14:paraId="51D30DE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left="14" w:leftChars="0" w:right="0" w:rightChars="0" w:hanging="14" w:hangingChars="5"/>
        <w:jc w:val="left"/>
        <w:textAlignment w:val="auto"/>
        <w:rPr>
          <w:rFonts w:hint="eastAsia" w:ascii="仿宋" w:hAnsi="仿宋" w:eastAsia="仿宋" w:cs="宋体"/>
          <w:b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b/>
          <w:sz w:val="28"/>
          <w:szCs w:val="28"/>
          <w:highlight w:val="none"/>
          <w:lang w:val="en-US" w:eastAsia="zh-CN"/>
        </w:rPr>
        <w:t>更多专题报告持续更新中......</w:t>
      </w:r>
    </w:p>
    <w:p w14:paraId="5287BAA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left="14" w:leftChars="0" w:right="0" w:rightChars="0" w:hanging="14" w:hangingChars="5"/>
        <w:jc w:val="left"/>
        <w:textAlignment w:val="auto"/>
        <w:rPr>
          <w:rFonts w:hint="default" w:ascii="仿宋" w:hAnsi="仿宋" w:eastAsia="仿宋" w:cs="宋体"/>
          <w:b/>
          <w:sz w:val="28"/>
          <w:szCs w:val="28"/>
          <w:highlight w:val="none"/>
          <w:lang w:val="en-US" w:eastAsia="zh-CN"/>
        </w:rPr>
      </w:pPr>
    </w:p>
    <w:p w14:paraId="67F084E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left="14" w:leftChars="0" w:right="0" w:rightChars="0" w:hanging="14" w:hangingChars="5"/>
        <w:jc w:val="left"/>
        <w:textAlignment w:val="auto"/>
        <w:rPr>
          <w:rFonts w:hint="eastAsia" w:ascii="仿宋" w:hAnsi="仿宋" w:eastAsia="仿宋" w:cs="Arial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 w:cs="宋体"/>
          <w:b/>
          <w:sz w:val="28"/>
          <w:szCs w:val="28"/>
          <w:highlight w:val="none"/>
          <w:lang w:val="en-US" w:eastAsia="zh-CN"/>
        </w:rPr>
        <w:t>备</w:t>
      </w:r>
      <w:r>
        <w:rPr>
          <w:rFonts w:hint="eastAsia" w:ascii="仿宋" w:hAnsi="仿宋" w:eastAsia="仿宋" w:cs="宋体"/>
          <w:b/>
          <w:kern w:val="0"/>
          <w:sz w:val="28"/>
          <w:szCs w:val="28"/>
          <w:highlight w:val="none"/>
        </w:rPr>
        <w:t>注：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</w:rPr>
        <w:t>大会</w:t>
      </w:r>
      <w:r>
        <w:rPr>
          <w:rFonts w:hint="eastAsia" w:ascii="仿宋" w:hAnsi="仿宋" w:eastAsia="仿宋" w:cs="Arial"/>
          <w:color w:val="000000"/>
          <w:sz w:val="28"/>
          <w:szCs w:val="28"/>
          <w:highlight w:val="none"/>
          <w:shd w:val="clear" w:color="auto" w:fill="FFFFFF"/>
        </w:rPr>
        <w:t>日程安排和演讲题目可能根据实际情况略有调整，以现场报告为准，最终解释权在大会组委会。</w:t>
      </w:r>
    </w:p>
    <w:p w14:paraId="20A2D940">
      <w:pPr>
        <w:spacing w:line="400" w:lineRule="exact"/>
        <w:rPr>
          <w:rFonts w:ascii="仿宋" w:hAnsi="仿宋" w:eastAsia="仿宋" w:cs="Arial"/>
          <w:color w:val="000000"/>
          <w:sz w:val="24"/>
          <w:szCs w:val="24"/>
          <w:highlight w:val="none"/>
          <w:shd w:val="clear" w:color="auto" w:fill="FFFFFF"/>
        </w:rPr>
        <w:sectPr>
          <w:type w:val="continuous"/>
          <w:pgSz w:w="11906" w:h="16838"/>
          <w:pgMar w:top="709" w:right="1021" w:bottom="993" w:left="1041" w:header="851" w:footer="992" w:gutter="0"/>
          <w:cols w:space="720" w:num="1"/>
          <w:docGrid w:type="linesAndChars" w:linePitch="312" w:charSpace="0"/>
        </w:sectPr>
      </w:pPr>
    </w:p>
    <w:p w14:paraId="79610DF7">
      <w:pPr>
        <w:spacing w:line="400" w:lineRule="exact"/>
        <w:jc w:val="left"/>
        <w:rPr>
          <w:rFonts w:hint="default" w:eastAsia="华文中宋"/>
          <w:sz w:val="36"/>
          <w:szCs w:val="36"/>
          <w:highlight w:val="none"/>
          <w:lang w:val="en-US" w:eastAsia="zh-CN"/>
        </w:rPr>
      </w:pPr>
      <w:r>
        <w:rPr>
          <w:rFonts w:hint="eastAsia" w:eastAsia="华文中宋"/>
          <w:sz w:val="36"/>
          <w:szCs w:val="36"/>
          <w:highlight w:val="none"/>
          <w:lang w:val="en-US" w:eastAsia="zh-CN"/>
        </w:rPr>
        <w:t>附件二：</w:t>
      </w:r>
    </w:p>
    <w:p w14:paraId="1DD552F4">
      <w:pPr>
        <w:spacing w:line="400" w:lineRule="exact"/>
        <w:jc w:val="center"/>
        <w:rPr>
          <w:rFonts w:eastAsia="华文中宋"/>
          <w:b/>
          <w:color w:val="464646"/>
          <w:w w:val="95"/>
          <w:sz w:val="36"/>
          <w:szCs w:val="36"/>
          <w:highlight w:val="none"/>
        </w:rPr>
      </w:pPr>
      <w:r>
        <w:rPr>
          <w:rFonts w:eastAsia="华文中宋"/>
          <w:sz w:val="36"/>
          <w:szCs w:val="36"/>
          <w:highlight w:val="none"/>
        </w:rPr>
        <w:t>第</w:t>
      </w:r>
      <w:r>
        <w:rPr>
          <w:rFonts w:hint="eastAsia" w:eastAsia="华文中宋"/>
          <w:sz w:val="36"/>
          <w:szCs w:val="36"/>
          <w:highlight w:val="none"/>
          <w:lang w:val="en-US" w:eastAsia="zh-CN"/>
        </w:rPr>
        <w:t>十四</w:t>
      </w:r>
      <w:r>
        <w:rPr>
          <w:rFonts w:eastAsia="华文中宋"/>
          <w:sz w:val="36"/>
          <w:szCs w:val="36"/>
          <w:highlight w:val="none"/>
        </w:rPr>
        <w:t>届中国食品与农产品安全检测技术与质量控制国际论坛</w:t>
      </w:r>
    </w:p>
    <w:p w14:paraId="68824EE7">
      <w:pPr>
        <w:spacing w:beforeLines="50" w:line="400" w:lineRule="exact"/>
        <w:jc w:val="center"/>
        <w:rPr>
          <w:b/>
          <w:color w:val="464646"/>
          <w:sz w:val="36"/>
          <w:szCs w:val="36"/>
          <w:highlight w:val="none"/>
        </w:rPr>
      </w:pPr>
      <w:r>
        <w:rPr>
          <w:b/>
          <w:color w:val="464646"/>
          <w:sz w:val="36"/>
          <w:szCs w:val="36"/>
          <w:highlight w:val="none"/>
        </w:rPr>
        <w:t>注册回执表</w:t>
      </w:r>
    </w:p>
    <w:p w14:paraId="41EA8631">
      <w:pPr>
        <w:spacing w:line="400" w:lineRule="exact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请详细填写以下“回执注册表”，邮件回传，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邮箱：cfas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@lanneret.com.cn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或280251967@qq.com   联系人：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涂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健 13439755593</w:t>
      </w:r>
    </w:p>
    <w:tbl>
      <w:tblPr>
        <w:tblStyle w:val="8"/>
        <w:tblW w:w="10306" w:type="dxa"/>
        <w:tblInd w:w="2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5"/>
        <w:gridCol w:w="992"/>
        <w:gridCol w:w="532"/>
        <w:gridCol w:w="885"/>
        <w:gridCol w:w="443"/>
        <w:gridCol w:w="1485"/>
        <w:gridCol w:w="1333"/>
        <w:gridCol w:w="174"/>
        <w:gridCol w:w="1223"/>
        <w:gridCol w:w="1224"/>
      </w:tblGrid>
      <w:tr w14:paraId="63B7D0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015" w:type="dxa"/>
            <w:noWrap w:val="0"/>
            <w:vAlign w:val="center"/>
          </w:tcPr>
          <w:p w14:paraId="3CBE754D">
            <w:pPr>
              <w:spacing w:line="380" w:lineRule="exact"/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highlight w:val="none"/>
              </w:rPr>
              <w:t>单位名称</w:t>
            </w:r>
          </w:p>
        </w:tc>
        <w:tc>
          <w:tcPr>
            <w:tcW w:w="8291" w:type="dxa"/>
            <w:gridSpan w:val="9"/>
            <w:noWrap w:val="0"/>
            <w:vAlign w:val="center"/>
          </w:tcPr>
          <w:p w14:paraId="48E73DE6">
            <w:pPr>
              <w:spacing w:line="380" w:lineRule="exact"/>
              <w:jc w:val="center"/>
              <w:rPr>
                <w:bCs/>
                <w:sz w:val="24"/>
                <w:highlight w:val="none"/>
              </w:rPr>
            </w:pPr>
          </w:p>
        </w:tc>
      </w:tr>
      <w:tr w14:paraId="13B42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015" w:type="dxa"/>
            <w:noWrap w:val="0"/>
            <w:vAlign w:val="center"/>
          </w:tcPr>
          <w:p w14:paraId="2D0BAFC8">
            <w:pPr>
              <w:spacing w:line="380" w:lineRule="exact"/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highlight w:val="none"/>
              </w:rPr>
              <w:t>通讯地址</w:t>
            </w:r>
          </w:p>
        </w:tc>
        <w:tc>
          <w:tcPr>
            <w:tcW w:w="4337" w:type="dxa"/>
            <w:gridSpan w:val="5"/>
            <w:noWrap w:val="0"/>
            <w:vAlign w:val="center"/>
          </w:tcPr>
          <w:p w14:paraId="7BCC64B7">
            <w:pPr>
              <w:spacing w:line="380" w:lineRule="exact"/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0FAAF817">
            <w:pPr>
              <w:spacing w:line="380" w:lineRule="exact"/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highlight w:val="none"/>
              </w:rPr>
              <w:t>邮编</w:t>
            </w:r>
          </w:p>
        </w:tc>
        <w:tc>
          <w:tcPr>
            <w:tcW w:w="2621" w:type="dxa"/>
            <w:gridSpan w:val="3"/>
            <w:noWrap w:val="0"/>
            <w:vAlign w:val="center"/>
          </w:tcPr>
          <w:p w14:paraId="18716AEF">
            <w:pPr>
              <w:spacing w:line="380" w:lineRule="exact"/>
              <w:jc w:val="center"/>
              <w:rPr>
                <w:bCs/>
                <w:sz w:val="24"/>
                <w:highlight w:val="none"/>
              </w:rPr>
            </w:pPr>
          </w:p>
        </w:tc>
      </w:tr>
      <w:tr w14:paraId="7804D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015" w:type="dxa"/>
            <w:noWrap w:val="0"/>
            <w:vAlign w:val="center"/>
          </w:tcPr>
          <w:p w14:paraId="305404D8">
            <w:pPr>
              <w:spacing w:line="380" w:lineRule="exact"/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highlight w:val="none"/>
              </w:rPr>
              <w:t>发票抬头</w:t>
            </w:r>
          </w:p>
        </w:tc>
        <w:tc>
          <w:tcPr>
            <w:tcW w:w="4337" w:type="dxa"/>
            <w:gridSpan w:val="5"/>
            <w:noWrap w:val="0"/>
            <w:vAlign w:val="center"/>
          </w:tcPr>
          <w:p w14:paraId="543659F7">
            <w:pPr>
              <w:spacing w:line="380" w:lineRule="exact"/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36584137">
            <w:pPr>
              <w:spacing w:line="380" w:lineRule="exact"/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highlight w:val="none"/>
              </w:rPr>
              <w:t>税号</w:t>
            </w:r>
          </w:p>
        </w:tc>
        <w:tc>
          <w:tcPr>
            <w:tcW w:w="2621" w:type="dxa"/>
            <w:gridSpan w:val="3"/>
            <w:noWrap w:val="0"/>
            <w:vAlign w:val="center"/>
          </w:tcPr>
          <w:p w14:paraId="7FCB64B4">
            <w:pPr>
              <w:spacing w:line="380" w:lineRule="exact"/>
              <w:jc w:val="center"/>
              <w:rPr>
                <w:bCs/>
                <w:sz w:val="24"/>
                <w:highlight w:val="none"/>
              </w:rPr>
            </w:pPr>
          </w:p>
        </w:tc>
      </w:tr>
      <w:tr w14:paraId="24AA7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015" w:type="dxa"/>
            <w:noWrap w:val="0"/>
            <w:vAlign w:val="center"/>
          </w:tcPr>
          <w:p w14:paraId="764AEFF4">
            <w:pPr>
              <w:spacing w:line="380" w:lineRule="exact"/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highlight w:val="none"/>
              </w:rPr>
              <w:t>参会代表姓名</w:t>
            </w:r>
          </w:p>
        </w:tc>
        <w:tc>
          <w:tcPr>
            <w:tcW w:w="992" w:type="dxa"/>
            <w:noWrap w:val="0"/>
            <w:vAlign w:val="center"/>
          </w:tcPr>
          <w:p w14:paraId="50602041">
            <w:pPr>
              <w:spacing w:line="380" w:lineRule="exact"/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highlight w:val="none"/>
              </w:rPr>
              <w:t>性别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32D62710">
            <w:pPr>
              <w:spacing w:line="380" w:lineRule="exact"/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highlight w:val="none"/>
              </w:rPr>
              <w:t>职称</w:t>
            </w:r>
          </w:p>
        </w:tc>
        <w:tc>
          <w:tcPr>
            <w:tcW w:w="1928" w:type="dxa"/>
            <w:gridSpan w:val="2"/>
            <w:noWrap w:val="0"/>
            <w:vAlign w:val="center"/>
          </w:tcPr>
          <w:p w14:paraId="4CF1F565">
            <w:pPr>
              <w:spacing w:line="380" w:lineRule="exact"/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highlight w:val="none"/>
              </w:rPr>
              <w:t>手机</w:t>
            </w:r>
          </w:p>
        </w:tc>
        <w:tc>
          <w:tcPr>
            <w:tcW w:w="3954" w:type="dxa"/>
            <w:gridSpan w:val="4"/>
            <w:noWrap w:val="0"/>
            <w:vAlign w:val="center"/>
          </w:tcPr>
          <w:p w14:paraId="6C629FF2">
            <w:pPr>
              <w:spacing w:line="380" w:lineRule="exact"/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highlight w:val="none"/>
              </w:rPr>
              <w:t>E-mail</w:t>
            </w:r>
          </w:p>
        </w:tc>
      </w:tr>
      <w:tr w14:paraId="1AB15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015" w:type="dxa"/>
            <w:noWrap w:val="0"/>
            <w:vAlign w:val="center"/>
          </w:tcPr>
          <w:p w14:paraId="0893F613">
            <w:pPr>
              <w:spacing w:line="380" w:lineRule="exact"/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 w14:paraId="03A214A3">
            <w:pPr>
              <w:spacing w:line="380" w:lineRule="exact"/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39E69C51">
            <w:pPr>
              <w:spacing w:line="380" w:lineRule="exact"/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 w14:paraId="31C8E1D8">
            <w:pPr>
              <w:spacing w:line="380" w:lineRule="exact"/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3954" w:type="dxa"/>
            <w:gridSpan w:val="4"/>
            <w:noWrap w:val="0"/>
            <w:vAlign w:val="center"/>
          </w:tcPr>
          <w:p w14:paraId="42B99606">
            <w:pPr>
              <w:spacing w:line="380" w:lineRule="exact"/>
              <w:jc w:val="center"/>
              <w:rPr>
                <w:bCs/>
                <w:sz w:val="24"/>
                <w:highlight w:val="none"/>
              </w:rPr>
            </w:pPr>
          </w:p>
        </w:tc>
      </w:tr>
      <w:tr w14:paraId="7CB96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015" w:type="dxa"/>
            <w:noWrap w:val="0"/>
            <w:vAlign w:val="center"/>
          </w:tcPr>
          <w:p w14:paraId="572DDD18">
            <w:pPr>
              <w:spacing w:line="380" w:lineRule="exact"/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 w14:paraId="7C043FDB">
            <w:pPr>
              <w:spacing w:line="380" w:lineRule="exact"/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2173AC6D">
            <w:pPr>
              <w:spacing w:line="380" w:lineRule="exact"/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 w14:paraId="73D89053">
            <w:pPr>
              <w:spacing w:line="380" w:lineRule="exact"/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3954" w:type="dxa"/>
            <w:gridSpan w:val="4"/>
            <w:noWrap w:val="0"/>
            <w:vAlign w:val="center"/>
          </w:tcPr>
          <w:p w14:paraId="3444F9C4">
            <w:pPr>
              <w:spacing w:line="380" w:lineRule="exact"/>
              <w:jc w:val="center"/>
              <w:rPr>
                <w:bCs/>
                <w:sz w:val="24"/>
                <w:highlight w:val="none"/>
              </w:rPr>
            </w:pPr>
          </w:p>
        </w:tc>
      </w:tr>
      <w:tr w14:paraId="3AA25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015" w:type="dxa"/>
            <w:noWrap w:val="0"/>
            <w:vAlign w:val="center"/>
          </w:tcPr>
          <w:p w14:paraId="57B14D51">
            <w:pPr>
              <w:spacing w:line="380" w:lineRule="exact"/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 w14:paraId="59CEDBAD">
            <w:pPr>
              <w:spacing w:line="380" w:lineRule="exact"/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7C7B9305">
            <w:pPr>
              <w:spacing w:line="380" w:lineRule="exact"/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 w14:paraId="72A2D130">
            <w:pPr>
              <w:spacing w:line="380" w:lineRule="exact"/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3954" w:type="dxa"/>
            <w:gridSpan w:val="4"/>
            <w:noWrap w:val="0"/>
            <w:vAlign w:val="center"/>
          </w:tcPr>
          <w:p w14:paraId="0208D8BA">
            <w:pPr>
              <w:spacing w:line="380" w:lineRule="exact"/>
              <w:jc w:val="center"/>
              <w:rPr>
                <w:bCs/>
                <w:sz w:val="24"/>
                <w:highlight w:val="none"/>
              </w:rPr>
            </w:pPr>
          </w:p>
        </w:tc>
      </w:tr>
      <w:tr w14:paraId="2E3050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015" w:type="dxa"/>
            <w:noWrap w:val="0"/>
            <w:vAlign w:val="center"/>
          </w:tcPr>
          <w:p w14:paraId="33C1EB4D">
            <w:pPr>
              <w:spacing w:line="380" w:lineRule="exact"/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 w14:paraId="780C180C">
            <w:pPr>
              <w:spacing w:line="380" w:lineRule="exact"/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7168553A">
            <w:pPr>
              <w:spacing w:line="380" w:lineRule="exact"/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 w14:paraId="2A64B148">
            <w:pPr>
              <w:spacing w:line="380" w:lineRule="exact"/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3954" w:type="dxa"/>
            <w:gridSpan w:val="4"/>
            <w:noWrap w:val="0"/>
            <w:vAlign w:val="center"/>
          </w:tcPr>
          <w:p w14:paraId="28DC9879">
            <w:pPr>
              <w:spacing w:line="380" w:lineRule="exact"/>
              <w:jc w:val="center"/>
              <w:rPr>
                <w:bCs/>
                <w:sz w:val="24"/>
                <w:highlight w:val="none"/>
              </w:rPr>
            </w:pPr>
          </w:p>
        </w:tc>
      </w:tr>
      <w:tr w14:paraId="63973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2015" w:type="dxa"/>
            <w:noWrap w:val="0"/>
            <w:vAlign w:val="center"/>
          </w:tcPr>
          <w:p w14:paraId="0C1A3E7D">
            <w:pPr>
              <w:spacing w:beforeLines="30" w:afterLines="30" w:line="400" w:lineRule="exact"/>
              <w:jc w:val="cente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注册费用</w:t>
            </w:r>
          </w:p>
        </w:tc>
        <w:tc>
          <w:tcPr>
            <w:tcW w:w="8291" w:type="dxa"/>
            <w:gridSpan w:val="9"/>
            <w:noWrap w:val="0"/>
            <w:vAlign w:val="center"/>
          </w:tcPr>
          <w:p w14:paraId="52330A02">
            <w:pPr>
              <w:spacing w:line="400" w:lineRule="exact"/>
              <w:rPr>
                <w:sz w:val="24"/>
                <w:highlight w:val="none"/>
              </w:rPr>
            </w:pPr>
            <w:r>
              <w:rPr>
                <w:bCs/>
                <w:sz w:val="24"/>
                <w:highlight w:val="none"/>
              </w:rPr>
              <w:t>参会代表均需交纳注册费，注册费标准如下：（食宿自理）</w:t>
            </w:r>
          </w:p>
          <w:p w14:paraId="0013E005">
            <w:pPr>
              <w:spacing w:line="440" w:lineRule="exact"/>
              <w:jc w:val="left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202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sz w:val="24"/>
                <w:highlight w:val="none"/>
              </w:rPr>
              <w:t>年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sz w:val="24"/>
                <w:highlight w:val="none"/>
              </w:rPr>
              <w:t>月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25</w:t>
            </w:r>
            <w:r>
              <w:rPr>
                <w:rFonts w:hint="eastAsia"/>
                <w:sz w:val="24"/>
                <w:highlight w:val="none"/>
              </w:rPr>
              <w:t>日前报名并缴费：2000元/人，同一单位3人及以上报名按优惠价1600元/人。5人及以上报名按1400元/人。</w:t>
            </w:r>
          </w:p>
          <w:p w14:paraId="1C275E7C">
            <w:pPr>
              <w:spacing w:line="440" w:lineRule="exact"/>
              <w:jc w:val="left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202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sz w:val="24"/>
                <w:highlight w:val="none"/>
              </w:rPr>
              <w:t>年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sz w:val="24"/>
                <w:highlight w:val="none"/>
              </w:rPr>
              <w:t>月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26</w:t>
            </w:r>
            <w:r>
              <w:rPr>
                <w:rFonts w:hint="eastAsia"/>
                <w:sz w:val="24"/>
                <w:highlight w:val="none"/>
              </w:rPr>
              <w:t>日后报名及缴费注册：2500元/人，同一单位3人-5人优惠价2000元/人，5人及以上报名按1800元/人。</w:t>
            </w:r>
          </w:p>
          <w:p w14:paraId="547A9E55">
            <w:pPr>
              <w:spacing w:line="440" w:lineRule="exact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注册费包含：现场听取报告及会议材料、会议期间午餐、演讲人同意拷贝的PPT、住宿酒店优惠等。</w:t>
            </w:r>
          </w:p>
        </w:tc>
      </w:tr>
      <w:tr w14:paraId="36CD26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015" w:type="dxa"/>
            <w:noWrap w:val="0"/>
            <w:vAlign w:val="center"/>
          </w:tcPr>
          <w:p w14:paraId="5F414DB3">
            <w:pPr>
              <w:spacing w:line="380" w:lineRule="exact"/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b/>
                <w:bCs/>
                <w:sz w:val="24"/>
                <w:highlight w:val="none"/>
              </w:rPr>
              <w:t>费用总额</w:t>
            </w:r>
          </w:p>
        </w:tc>
        <w:tc>
          <w:tcPr>
            <w:tcW w:w="8291" w:type="dxa"/>
            <w:gridSpan w:val="9"/>
            <w:noWrap w:val="0"/>
            <w:vAlign w:val="center"/>
          </w:tcPr>
          <w:p w14:paraId="155AAB30">
            <w:pPr>
              <w:spacing w:line="380" w:lineRule="exact"/>
              <w:rPr>
                <w:bCs/>
                <w:sz w:val="24"/>
                <w:highlight w:val="none"/>
              </w:rPr>
            </w:pPr>
            <w:r>
              <w:rPr>
                <w:kern w:val="0"/>
                <w:szCs w:val="21"/>
                <w:highlight w:val="none"/>
                <w:lang w:val="zh-CN"/>
              </w:rPr>
              <w:t>（大写）：    仟     佰     拾     元整；  （小写）：         元</w:t>
            </w:r>
          </w:p>
        </w:tc>
      </w:tr>
      <w:tr w14:paraId="6DF88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2015" w:type="dxa"/>
            <w:noWrap w:val="0"/>
            <w:vAlign w:val="center"/>
          </w:tcPr>
          <w:p w14:paraId="20B7346A">
            <w:pPr>
              <w:spacing w:line="380" w:lineRule="exact"/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b/>
                <w:bCs/>
                <w:sz w:val="24"/>
                <w:highlight w:val="none"/>
              </w:rPr>
              <w:t>付款信息</w:t>
            </w:r>
          </w:p>
        </w:tc>
        <w:tc>
          <w:tcPr>
            <w:tcW w:w="8291" w:type="dxa"/>
            <w:gridSpan w:val="9"/>
            <w:noWrap w:val="0"/>
            <w:vAlign w:val="center"/>
          </w:tcPr>
          <w:p w14:paraId="572AC54F">
            <w:pPr>
              <w:spacing w:line="440" w:lineRule="exact"/>
              <w:jc w:val="left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收款单位：北京中仪雄鹰国际会展有限公司</w:t>
            </w:r>
          </w:p>
          <w:p w14:paraId="2A7E3738">
            <w:pPr>
              <w:spacing w:line="440" w:lineRule="exact"/>
              <w:jc w:val="left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开 户 行：工行西直门支行</w:t>
            </w:r>
          </w:p>
          <w:p w14:paraId="16475179">
            <w:pPr>
              <w:spacing w:line="380" w:lineRule="exact"/>
              <w:jc w:val="left"/>
              <w:rPr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银行帐号：0200065019200181255</w:t>
            </w:r>
          </w:p>
        </w:tc>
      </w:tr>
      <w:tr w14:paraId="04D65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015" w:type="dxa"/>
            <w:noWrap w:val="0"/>
            <w:vAlign w:val="center"/>
          </w:tcPr>
          <w:p w14:paraId="7B81BEEE">
            <w:pPr>
              <w:spacing w:beforeLines="30" w:afterLines="30" w:line="380" w:lineRule="exact"/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b/>
                <w:bCs/>
                <w:sz w:val="24"/>
                <w:highlight w:val="none"/>
              </w:rPr>
              <w:t>发票明细</w:t>
            </w:r>
          </w:p>
        </w:tc>
        <w:tc>
          <w:tcPr>
            <w:tcW w:w="8291" w:type="dxa"/>
            <w:gridSpan w:val="9"/>
            <w:noWrap w:val="0"/>
            <w:vAlign w:val="center"/>
          </w:tcPr>
          <w:p w14:paraId="58B4EC70">
            <w:pPr>
              <w:spacing w:line="380" w:lineRule="exact"/>
              <w:ind w:firstLine="240" w:firstLineChars="100"/>
              <w:rPr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□</w:t>
            </w:r>
            <w:r>
              <w:rPr>
                <w:sz w:val="24"/>
                <w:highlight w:val="none"/>
              </w:rPr>
              <w:t xml:space="preserve">会议费       </w:t>
            </w:r>
            <w:r>
              <w:rPr>
                <w:rFonts w:hint="eastAsia" w:ascii="宋体" w:hAnsi="宋体"/>
                <w:sz w:val="24"/>
                <w:highlight w:val="none"/>
              </w:rPr>
              <w:t>□</w:t>
            </w:r>
            <w:r>
              <w:rPr>
                <w:sz w:val="24"/>
                <w:highlight w:val="none"/>
              </w:rPr>
              <w:t xml:space="preserve">会务费       </w:t>
            </w:r>
            <w:r>
              <w:rPr>
                <w:rFonts w:hint="eastAsia" w:ascii="宋体" w:hAnsi="宋体"/>
                <w:sz w:val="24"/>
                <w:highlight w:val="none"/>
              </w:rPr>
              <w:t>□</w:t>
            </w:r>
            <w:r>
              <w:rPr>
                <w:sz w:val="24"/>
                <w:highlight w:val="none"/>
              </w:rPr>
              <w:t xml:space="preserve">注册费           </w:t>
            </w:r>
            <w:r>
              <w:rPr>
                <w:rFonts w:hint="eastAsia" w:ascii="宋体" w:hAnsi="宋体"/>
                <w:sz w:val="24"/>
                <w:highlight w:val="none"/>
              </w:rPr>
              <w:t>□</w:t>
            </w:r>
            <w:r>
              <w:rPr>
                <w:sz w:val="24"/>
                <w:highlight w:val="none"/>
              </w:rPr>
              <w:t>培训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服务</w:t>
            </w:r>
            <w:r>
              <w:rPr>
                <w:sz w:val="24"/>
                <w:highlight w:val="none"/>
              </w:rPr>
              <w:t>费</w:t>
            </w:r>
          </w:p>
        </w:tc>
      </w:tr>
      <w:tr w14:paraId="536B8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2" w:hRule="atLeast"/>
        </w:trPr>
        <w:tc>
          <w:tcPr>
            <w:tcW w:w="2015" w:type="dxa"/>
            <w:vMerge w:val="restart"/>
            <w:noWrap w:val="0"/>
            <w:vAlign w:val="center"/>
          </w:tcPr>
          <w:p w14:paraId="4546E268">
            <w:pPr>
              <w:spacing w:beforeLines="30" w:afterLines="30" w:line="380" w:lineRule="exact"/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b/>
                <w:bCs/>
                <w:sz w:val="24"/>
                <w:highlight w:val="none"/>
              </w:rPr>
              <w:t>宾馆</w:t>
            </w:r>
            <w:r>
              <w:rPr>
                <w:rFonts w:hint="eastAsia"/>
                <w:b/>
                <w:bCs/>
                <w:sz w:val="24"/>
                <w:highlight w:val="none"/>
              </w:rPr>
              <w:t>价格（含早餐）</w:t>
            </w:r>
          </w:p>
        </w:tc>
        <w:tc>
          <w:tcPr>
            <w:tcW w:w="2852" w:type="dxa"/>
            <w:gridSpan w:val="4"/>
            <w:noWrap w:val="0"/>
            <w:vAlign w:val="center"/>
          </w:tcPr>
          <w:p w14:paraId="65D78B35">
            <w:pPr>
              <w:spacing w:line="380" w:lineRule="exact"/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大床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/</w:t>
            </w:r>
            <w:r>
              <w:rPr>
                <w:sz w:val="24"/>
                <w:highlight w:val="none"/>
              </w:rPr>
              <w:t>标准间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价格：348</w:t>
            </w:r>
            <w:r>
              <w:rPr>
                <w:rFonts w:hint="eastAsia"/>
                <w:sz w:val="24"/>
                <w:highlight w:val="none"/>
              </w:rPr>
              <w:t>元</w:t>
            </w: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 w14:paraId="595BAD44"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大床间数量</w:t>
            </w:r>
          </w:p>
        </w:tc>
        <w:tc>
          <w:tcPr>
            <w:tcW w:w="1507" w:type="dxa"/>
            <w:gridSpan w:val="2"/>
            <w:shd w:val="clear" w:color="auto" w:fill="auto"/>
            <w:noWrap w:val="0"/>
            <w:vAlign w:val="center"/>
          </w:tcPr>
          <w:p w14:paraId="6A435B37">
            <w:pPr>
              <w:spacing w:line="380" w:lineRule="exact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标准间数量</w:t>
            </w:r>
          </w:p>
        </w:tc>
        <w:tc>
          <w:tcPr>
            <w:tcW w:w="1223" w:type="dxa"/>
            <w:noWrap w:val="0"/>
            <w:vAlign w:val="center"/>
          </w:tcPr>
          <w:p w14:paraId="4A9D4E7A">
            <w:pPr>
              <w:spacing w:line="380" w:lineRule="exact"/>
              <w:jc w:val="center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入住时间</w:t>
            </w:r>
          </w:p>
        </w:tc>
        <w:tc>
          <w:tcPr>
            <w:tcW w:w="1224" w:type="dxa"/>
            <w:noWrap w:val="0"/>
            <w:vAlign w:val="center"/>
          </w:tcPr>
          <w:p w14:paraId="04FF871B">
            <w:pPr>
              <w:spacing w:line="380" w:lineRule="exact"/>
              <w:jc w:val="center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离开时间</w:t>
            </w:r>
          </w:p>
        </w:tc>
      </w:tr>
      <w:tr w14:paraId="186DD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015" w:type="dxa"/>
            <w:vMerge w:val="continue"/>
            <w:noWrap w:val="0"/>
            <w:vAlign w:val="center"/>
          </w:tcPr>
          <w:p w14:paraId="63D573B3">
            <w:pPr>
              <w:spacing w:beforeLines="30" w:afterLines="30" w:line="3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524" w:type="dxa"/>
            <w:gridSpan w:val="2"/>
            <w:noWrap w:val="0"/>
            <w:vAlign w:val="center"/>
          </w:tcPr>
          <w:p w14:paraId="4173259B">
            <w:pPr>
              <w:spacing w:line="38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□</w:t>
            </w:r>
            <w:r>
              <w:rPr>
                <w:sz w:val="24"/>
                <w:highlight w:val="none"/>
              </w:rPr>
              <w:t>标准间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 w14:paraId="08741476">
            <w:pPr>
              <w:spacing w:line="380" w:lineRule="exact"/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□</w:t>
            </w:r>
            <w:r>
              <w:rPr>
                <w:sz w:val="24"/>
                <w:highlight w:val="none"/>
              </w:rPr>
              <w:t>大床间</w:t>
            </w:r>
          </w:p>
        </w:tc>
        <w:tc>
          <w:tcPr>
            <w:tcW w:w="1485" w:type="dxa"/>
            <w:noWrap w:val="0"/>
            <w:vAlign w:val="center"/>
          </w:tcPr>
          <w:p w14:paraId="62FE9D42">
            <w:pPr>
              <w:spacing w:line="380" w:lineRule="exact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      间</w:t>
            </w:r>
          </w:p>
        </w:tc>
        <w:tc>
          <w:tcPr>
            <w:tcW w:w="1507" w:type="dxa"/>
            <w:gridSpan w:val="2"/>
            <w:noWrap w:val="0"/>
            <w:vAlign w:val="center"/>
          </w:tcPr>
          <w:p w14:paraId="08A04B4C">
            <w:pPr>
              <w:spacing w:line="380" w:lineRule="exact"/>
              <w:rPr>
                <w:rFonts w:hint="default"/>
                <w:sz w:val="24"/>
                <w:highlight w:val="none"/>
                <w:lang w:val="en-US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       间</w:t>
            </w:r>
          </w:p>
        </w:tc>
        <w:tc>
          <w:tcPr>
            <w:tcW w:w="1223" w:type="dxa"/>
            <w:noWrap w:val="0"/>
            <w:vAlign w:val="center"/>
          </w:tcPr>
          <w:p w14:paraId="68103620">
            <w:pPr>
              <w:spacing w:line="380" w:lineRule="exact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     日</w:t>
            </w:r>
          </w:p>
        </w:tc>
        <w:tc>
          <w:tcPr>
            <w:tcW w:w="1224" w:type="dxa"/>
            <w:noWrap w:val="0"/>
            <w:vAlign w:val="center"/>
          </w:tcPr>
          <w:p w14:paraId="42F58CAC">
            <w:pPr>
              <w:spacing w:line="380" w:lineRule="exact"/>
              <w:rPr>
                <w:rFonts w:hint="default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     日</w:t>
            </w:r>
          </w:p>
        </w:tc>
      </w:tr>
      <w:tr w14:paraId="09711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0306" w:type="dxa"/>
            <w:gridSpan w:val="10"/>
            <w:noWrap w:val="0"/>
            <w:vAlign w:val="top"/>
          </w:tcPr>
          <w:p w14:paraId="3A7E533E">
            <w:pPr>
              <w:spacing w:line="400" w:lineRule="exact"/>
              <w:jc w:val="left"/>
              <w:rPr>
                <w:bCs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注：</w:t>
            </w:r>
            <w:r>
              <w:rPr>
                <w:bCs/>
                <w:sz w:val="24"/>
                <w:highlight w:val="none"/>
              </w:rPr>
              <w:t xml:space="preserve">1、网上专业听众预登记，敬请登录 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"http://www.cfaschina.com"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14"/>
                <w:sz w:val="24"/>
                <w:highlight w:val="none"/>
              </w:rPr>
              <w:t>www.cfaschina.com</w:t>
            </w:r>
            <w:r>
              <w:rPr>
                <w:rStyle w:val="14"/>
                <w:sz w:val="24"/>
                <w:highlight w:val="none"/>
              </w:rPr>
              <w:fldChar w:fldCharType="end"/>
            </w:r>
            <w:r>
              <w:rPr>
                <w:bCs/>
                <w:color w:val="000000"/>
                <w:sz w:val="24"/>
                <w:highlight w:val="none"/>
              </w:rPr>
              <w:t>。</w:t>
            </w:r>
          </w:p>
          <w:p w14:paraId="513E6FE3">
            <w:pPr>
              <w:spacing w:line="400" w:lineRule="exact"/>
              <w:ind w:firstLine="480" w:firstLineChars="200"/>
              <w:jc w:val="left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highlight w:val="none"/>
              </w:rPr>
              <w:t>2、参会人员注册后请于10日内将注册费汇入指定账户，注明“CFAS注册费”。</w:t>
            </w:r>
          </w:p>
          <w:p w14:paraId="0180EE92">
            <w:pPr>
              <w:spacing w:line="400" w:lineRule="exact"/>
              <w:ind w:firstLine="480" w:firstLineChars="200"/>
              <w:jc w:val="left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highlight w:val="none"/>
              </w:rPr>
              <w:t>3、收到汇款后，组委会将邮寄发票，请注意查收，或报到时现场领取发票。</w:t>
            </w:r>
          </w:p>
        </w:tc>
      </w:tr>
      <w:tr w14:paraId="450E8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306" w:type="dxa"/>
            <w:gridSpan w:val="10"/>
            <w:noWrap w:val="0"/>
            <w:vAlign w:val="center"/>
          </w:tcPr>
          <w:p w14:paraId="5F2834EB">
            <w:pPr>
              <w:spacing w:line="400" w:lineRule="exact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如有其他需求，请予注明：</w:t>
            </w:r>
          </w:p>
          <w:p w14:paraId="6C050A16">
            <w:pPr>
              <w:spacing w:line="400" w:lineRule="exact"/>
              <w:rPr>
                <w:sz w:val="24"/>
                <w:highlight w:val="none"/>
              </w:rPr>
            </w:pPr>
          </w:p>
          <w:p w14:paraId="307E5D62">
            <w:pPr>
              <w:spacing w:line="400" w:lineRule="exact"/>
              <w:rPr>
                <w:sz w:val="24"/>
                <w:highlight w:val="none"/>
              </w:rPr>
            </w:pPr>
          </w:p>
        </w:tc>
      </w:tr>
    </w:tbl>
    <w:p w14:paraId="24B2E356">
      <w:pPr>
        <w:spacing w:line="400" w:lineRule="exact"/>
        <w:rPr>
          <w:rFonts w:ascii="仿宋" w:hAnsi="仿宋" w:eastAsia="仿宋" w:cs="Arial"/>
          <w:color w:val="000000"/>
          <w:sz w:val="24"/>
          <w:szCs w:val="24"/>
          <w:highlight w:val="none"/>
          <w:shd w:val="clear" w:color="auto" w:fill="FFFFFF"/>
        </w:rPr>
      </w:pPr>
    </w:p>
    <w:sectPr>
      <w:pgSz w:w="11906" w:h="16838"/>
      <w:pgMar w:top="709" w:right="849" w:bottom="709" w:left="709" w:header="851" w:footer="39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Y2E1Mjg3ZmE3NWE3Y2UzMjg3OWU5MDJiZWM5YzAifQ=="/>
  </w:docVars>
  <w:rsids>
    <w:rsidRoot w:val="00172A27"/>
    <w:rsid w:val="00000493"/>
    <w:rsid w:val="00002F33"/>
    <w:rsid w:val="0000318D"/>
    <w:rsid w:val="000113CF"/>
    <w:rsid w:val="000144CE"/>
    <w:rsid w:val="00014A99"/>
    <w:rsid w:val="00014EC9"/>
    <w:rsid w:val="00020404"/>
    <w:rsid w:val="00022F8E"/>
    <w:rsid w:val="00023032"/>
    <w:rsid w:val="00024C9C"/>
    <w:rsid w:val="00025FDE"/>
    <w:rsid w:val="00032F6E"/>
    <w:rsid w:val="0003762A"/>
    <w:rsid w:val="00041E4B"/>
    <w:rsid w:val="00043293"/>
    <w:rsid w:val="00054346"/>
    <w:rsid w:val="000553CF"/>
    <w:rsid w:val="00055847"/>
    <w:rsid w:val="00055D26"/>
    <w:rsid w:val="00055DB5"/>
    <w:rsid w:val="00056898"/>
    <w:rsid w:val="000611D8"/>
    <w:rsid w:val="00063FD7"/>
    <w:rsid w:val="000655F5"/>
    <w:rsid w:val="000713AA"/>
    <w:rsid w:val="0007148D"/>
    <w:rsid w:val="00071F47"/>
    <w:rsid w:val="0008078E"/>
    <w:rsid w:val="00094817"/>
    <w:rsid w:val="000949DE"/>
    <w:rsid w:val="000A0C14"/>
    <w:rsid w:val="000B0528"/>
    <w:rsid w:val="000B20F9"/>
    <w:rsid w:val="000B5C05"/>
    <w:rsid w:val="000C0199"/>
    <w:rsid w:val="000C03BC"/>
    <w:rsid w:val="000C313F"/>
    <w:rsid w:val="000C4161"/>
    <w:rsid w:val="000C6877"/>
    <w:rsid w:val="000D6CC6"/>
    <w:rsid w:val="000E04E7"/>
    <w:rsid w:val="000E160D"/>
    <w:rsid w:val="000E46BC"/>
    <w:rsid w:val="000E5027"/>
    <w:rsid w:val="000E5C07"/>
    <w:rsid w:val="000F00BA"/>
    <w:rsid w:val="000F0FA3"/>
    <w:rsid w:val="000F4D1B"/>
    <w:rsid w:val="000F5CC3"/>
    <w:rsid w:val="000F70B7"/>
    <w:rsid w:val="00100D65"/>
    <w:rsid w:val="00103B72"/>
    <w:rsid w:val="00103FC5"/>
    <w:rsid w:val="00105961"/>
    <w:rsid w:val="00113C69"/>
    <w:rsid w:val="00117480"/>
    <w:rsid w:val="00123620"/>
    <w:rsid w:val="00125852"/>
    <w:rsid w:val="00132A1A"/>
    <w:rsid w:val="00134D9B"/>
    <w:rsid w:val="00135947"/>
    <w:rsid w:val="001407B3"/>
    <w:rsid w:val="00141D6C"/>
    <w:rsid w:val="00141FDA"/>
    <w:rsid w:val="001448FA"/>
    <w:rsid w:val="00151D24"/>
    <w:rsid w:val="00153012"/>
    <w:rsid w:val="00153384"/>
    <w:rsid w:val="00154DEC"/>
    <w:rsid w:val="001561C6"/>
    <w:rsid w:val="001602A6"/>
    <w:rsid w:val="00160624"/>
    <w:rsid w:val="00161122"/>
    <w:rsid w:val="00161129"/>
    <w:rsid w:val="001644A3"/>
    <w:rsid w:val="0016565D"/>
    <w:rsid w:val="00167177"/>
    <w:rsid w:val="00174E79"/>
    <w:rsid w:val="0018225B"/>
    <w:rsid w:val="00184AF5"/>
    <w:rsid w:val="00186BC2"/>
    <w:rsid w:val="0018781A"/>
    <w:rsid w:val="00187F5C"/>
    <w:rsid w:val="00190607"/>
    <w:rsid w:val="0019089A"/>
    <w:rsid w:val="00191162"/>
    <w:rsid w:val="0019134F"/>
    <w:rsid w:val="001925B0"/>
    <w:rsid w:val="001927B3"/>
    <w:rsid w:val="0019473F"/>
    <w:rsid w:val="00194DEF"/>
    <w:rsid w:val="001A0792"/>
    <w:rsid w:val="001A1854"/>
    <w:rsid w:val="001A252F"/>
    <w:rsid w:val="001A2C24"/>
    <w:rsid w:val="001A302B"/>
    <w:rsid w:val="001A362A"/>
    <w:rsid w:val="001A6400"/>
    <w:rsid w:val="001A66D3"/>
    <w:rsid w:val="001B025C"/>
    <w:rsid w:val="001B1ACE"/>
    <w:rsid w:val="001B20C5"/>
    <w:rsid w:val="001B3142"/>
    <w:rsid w:val="001B3FA0"/>
    <w:rsid w:val="001B68CD"/>
    <w:rsid w:val="001B7594"/>
    <w:rsid w:val="001C0118"/>
    <w:rsid w:val="001C1F6E"/>
    <w:rsid w:val="001C2399"/>
    <w:rsid w:val="001C52E5"/>
    <w:rsid w:val="001C5360"/>
    <w:rsid w:val="001C66AD"/>
    <w:rsid w:val="001D17C0"/>
    <w:rsid w:val="001D218A"/>
    <w:rsid w:val="001D3654"/>
    <w:rsid w:val="001D4660"/>
    <w:rsid w:val="001E2D9D"/>
    <w:rsid w:val="001E5BF0"/>
    <w:rsid w:val="001E5E17"/>
    <w:rsid w:val="001E7AD3"/>
    <w:rsid w:val="001F1110"/>
    <w:rsid w:val="001F1A5A"/>
    <w:rsid w:val="002044DC"/>
    <w:rsid w:val="00206B06"/>
    <w:rsid w:val="002148E8"/>
    <w:rsid w:val="00215011"/>
    <w:rsid w:val="002159CC"/>
    <w:rsid w:val="00217C39"/>
    <w:rsid w:val="00225238"/>
    <w:rsid w:val="00225B05"/>
    <w:rsid w:val="00230B06"/>
    <w:rsid w:val="00231FDF"/>
    <w:rsid w:val="0023591B"/>
    <w:rsid w:val="002401AD"/>
    <w:rsid w:val="002425D2"/>
    <w:rsid w:val="00246B79"/>
    <w:rsid w:val="00247C9B"/>
    <w:rsid w:val="002505E7"/>
    <w:rsid w:val="00253637"/>
    <w:rsid w:val="00253931"/>
    <w:rsid w:val="00256D55"/>
    <w:rsid w:val="00263BC4"/>
    <w:rsid w:val="00266D8E"/>
    <w:rsid w:val="002704B3"/>
    <w:rsid w:val="00274162"/>
    <w:rsid w:val="00274A2B"/>
    <w:rsid w:val="00275F49"/>
    <w:rsid w:val="002763B0"/>
    <w:rsid w:val="00281187"/>
    <w:rsid w:val="00283EC2"/>
    <w:rsid w:val="00286231"/>
    <w:rsid w:val="0028707E"/>
    <w:rsid w:val="0028742B"/>
    <w:rsid w:val="00287737"/>
    <w:rsid w:val="0029134C"/>
    <w:rsid w:val="0029413E"/>
    <w:rsid w:val="00296218"/>
    <w:rsid w:val="002A0272"/>
    <w:rsid w:val="002A14A9"/>
    <w:rsid w:val="002A2B6D"/>
    <w:rsid w:val="002A3260"/>
    <w:rsid w:val="002A4B0C"/>
    <w:rsid w:val="002B128E"/>
    <w:rsid w:val="002B2C36"/>
    <w:rsid w:val="002B3D1A"/>
    <w:rsid w:val="002B4A61"/>
    <w:rsid w:val="002B61FB"/>
    <w:rsid w:val="002C7266"/>
    <w:rsid w:val="002C769C"/>
    <w:rsid w:val="002D3964"/>
    <w:rsid w:val="002D4D1D"/>
    <w:rsid w:val="002D5E5B"/>
    <w:rsid w:val="002D738F"/>
    <w:rsid w:val="002E0392"/>
    <w:rsid w:val="002E0837"/>
    <w:rsid w:val="002E17EB"/>
    <w:rsid w:val="002E2814"/>
    <w:rsid w:val="002E3893"/>
    <w:rsid w:val="002F036E"/>
    <w:rsid w:val="002F4526"/>
    <w:rsid w:val="002F46BC"/>
    <w:rsid w:val="002F51A8"/>
    <w:rsid w:val="002F5503"/>
    <w:rsid w:val="002F5C9C"/>
    <w:rsid w:val="002F7F6B"/>
    <w:rsid w:val="00300329"/>
    <w:rsid w:val="003010FA"/>
    <w:rsid w:val="00303D19"/>
    <w:rsid w:val="00304CD0"/>
    <w:rsid w:val="00306106"/>
    <w:rsid w:val="00306C15"/>
    <w:rsid w:val="00307DAF"/>
    <w:rsid w:val="0031130F"/>
    <w:rsid w:val="00315912"/>
    <w:rsid w:val="00316F7A"/>
    <w:rsid w:val="00317F4E"/>
    <w:rsid w:val="00320F9A"/>
    <w:rsid w:val="003221B8"/>
    <w:rsid w:val="00333BFF"/>
    <w:rsid w:val="0033699B"/>
    <w:rsid w:val="00337344"/>
    <w:rsid w:val="00337532"/>
    <w:rsid w:val="00342BAE"/>
    <w:rsid w:val="0034409B"/>
    <w:rsid w:val="0034529C"/>
    <w:rsid w:val="00345308"/>
    <w:rsid w:val="00347597"/>
    <w:rsid w:val="003528E9"/>
    <w:rsid w:val="00354CE9"/>
    <w:rsid w:val="00356C20"/>
    <w:rsid w:val="0035785F"/>
    <w:rsid w:val="00360CBD"/>
    <w:rsid w:val="003629AD"/>
    <w:rsid w:val="00362CEE"/>
    <w:rsid w:val="00363700"/>
    <w:rsid w:val="0036585B"/>
    <w:rsid w:val="00371D6E"/>
    <w:rsid w:val="0037550F"/>
    <w:rsid w:val="00377384"/>
    <w:rsid w:val="00377F3F"/>
    <w:rsid w:val="00380A29"/>
    <w:rsid w:val="003859E0"/>
    <w:rsid w:val="003915F6"/>
    <w:rsid w:val="00392954"/>
    <w:rsid w:val="00395D21"/>
    <w:rsid w:val="003A3AB0"/>
    <w:rsid w:val="003A47F4"/>
    <w:rsid w:val="003A7477"/>
    <w:rsid w:val="003A770C"/>
    <w:rsid w:val="003A7D55"/>
    <w:rsid w:val="003B105B"/>
    <w:rsid w:val="003B10B7"/>
    <w:rsid w:val="003B39D6"/>
    <w:rsid w:val="003B3AB6"/>
    <w:rsid w:val="003B4DAF"/>
    <w:rsid w:val="003C1BB0"/>
    <w:rsid w:val="003C2F11"/>
    <w:rsid w:val="003C53E3"/>
    <w:rsid w:val="003C5731"/>
    <w:rsid w:val="003D05C4"/>
    <w:rsid w:val="003D065F"/>
    <w:rsid w:val="003D110D"/>
    <w:rsid w:val="003D1805"/>
    <w:rsid w:val="003D1EA7"/>
    <w:rsid w:val="003D5CC7"/>
    <w:rsid w:val="003E33FC"/>
    <w:rsid w:val="003E4750"/>
    <w:rsid w:val="003E7BE6"/>
    <w:rsid w:val="003F0574"/>
    <w:rsid w:val="003F4F40"/>
    <w:rsid w:val="00400D70"/>
    <w:rsid w:val="00400F4C"/>
    <w:rsid w:val="00405909"/>
    <w:rsid w:val="00406D83"/>
    <w:rsid w:val="00407BBF"/>
    <w:rsid w:val="00410C55"/>
    <w:rsid w:val="004124BD"/>
    <w:rsid w:val="00413A6C"/>
    <w:rsid w:val="00416C0F"/>
    <w:rsid w:val="00417487"/>
    <w:rsid w:val="004219AE"/>
    <w:rsid w:val="00425210"/>
    <w:rsid w:val="00426071"/>
    <w:rsid w:val="0042625C"/>
    <w:rsid w:val="00427284"/>
    <w:rsid w:val="00431A6A"/>
    <w:rsid w:val="00432F3B"/>
    <w:rsid w:val="004331D5"/>
    <w:rsid w:val="004367ED"/>
    <w:rsid w:val="004374D2"/>
    <w:rsid w:val="00445798"/>
    <w:rsid w:val="00446518"/>
    <w:rsid w:val="00452D4D"/>
    <w:rsid w:val="00453BC8"/>
    <w:rsid w:val="00455546"/>
    <w:rsid w:val="004556E5"/>
    <w:rsid w:val="00456CFC"/>
    <w:rsid w:val="00456E25"/>
    <w:rsid w:val="004574CB"/>
    <w:rsid w:val="00461E5E"/>
    <w:rsid w:val="00462B0F"/>
    <w:rsid w:val="00463585"/>
    <w:rsid w:val="00463B89"/>
    <w:rsid w:val="0046462D"/>
    <w:rsid w:val="00465C28"/>
    <w:rsid w:val="00466D4F"/>
    <w:rsid w:val="004700FC"/>
    <w:rsid w:val="00470E1E"/>
    <w:rsid w:val="0047202B"/>
    <w:rsid w:val="00477389"/>
    <w:rsid w:val="004802AA"/>
    <w:rsid w:val="004809AC"/>
    <w:rsid w:val="00481446"/>
    <w:rsid w:val="0048545E"/>
    <w:rsid w:val="004860F2"/>
    <w:rsid w:val="0048682F"/>
    <w:rsid w:val="00492C6B"/>
    <w:rsid w:val="0049302D"/>
    <w:rsid w:val="004960F1"/>
    <w:rsid w:val="004A2F15"/>
    <w:rsid w:val="004B51DC"/>
    <w:rsid w:val="004B60BA"/>
    <w:rsid w:val="004B6250"/>
    <w:rsid w:val="004B773F"/>
    <w:rsid w:val="004B7BDA"/>
    <w:rsid w:val="004C0214"/>
    <w:rsid w:val="004C2689"/>
    <w:rsid w:val="004C66C5"/>
    <w:rsid w:val="004D0A56"/>
    <w:rsid w:val="004D13BB"/>
    <w:rsid w:val="004D1D97"/>
    <w:rsid w:val="004D233C"/>
    <w:rsid w:val="004D5BC6"/>
    <w:rsid w:val="004D6F58"/>
    <w:rsid w:val="004D737B"/>
    <w:rsid w:val="004E19FB"/>
    <w:rsid w:val="004E58BB"/>
    <w:rsid w:val="004E7393"/>
    <w:rsid w:val="004E75D4"/>
    <w:rsid w:val="004E7A0F"/>
    <w:rsid w:val="0050010F"/>
    <w:rsid w:val="00503F4F"/>
    <w:rsid w:val="005079B8"/>
    <w:rsid w:val="00511F64"/>
    <w:rsid w:val="00513C93"/>
    <w:rsid w:val="00514482"/>
    <w:rsid w:val="0052005C"/>
    <w:rsid w:val="00522A98"/>
    <w:rsid w:val="005264D2"/>
    <w:rsid w:val="00532A4B"/>
    <w:rsid w:val="0053593C"/>
    <w:rsid w:val="005374DD"/>
    <w:rsid w:val="0054036A"/>
    <w:rsid w:val="00541B56"/>
    <w:rsid w:val="00541DB2"/>
    <w:rsid w:val="00542C6B"/>
    <w:rsid w:val="005453D7"/>
    <w:rsid w:val="00551BEE"/>
    <w:rsid w:val="0056153E"/>
    <w:rsid w:val="005617FE"/>
    <w:rsid w:val="00561A19"/>
    <w:rsid w:val="00561A81"/>
    <w:rsid w:val="0056210D"/>
    <w:rsid w:val="00562123"/>
    <w:rsid w:val="0056265F"/>
    <w:rsid w:val="00563A1E"/>
    <w:rsid w:val="005658A1"/>
    <w:rsid w:val="00565A50"/>
    <w:rsid w:val="00566B36"/>
    <w:rsid w:val="00574E21"/>
    <w:rsid w:val="00585CAD"/>
    <w:rsid w:val="00587EED"/>
    <w:rsid w:val="005902C6"/>
    <w:rsid w:val="005904C9"/>
    <w:rsid w:val="00591E91"/>
    <w:rsid w:val="0059712E"/>
    <w:rsid w:val="005A27C1"/>
    <w:rsid w:val="005A45A0"/>
    <w:rsid w:val="005A5505"/>
    <w:rsid w:val="005B3C98"/>
    <w:rsid w:val="005B43BF"/>
    <w:rsid w:val="005B7D5E"/>
    <w:rsid w:val="005C1DC9"/>
    <w:rsid w:val="005C3917"/>
    <w:rsid w:val="005D00EA"/>
    <w:rsid w:val="005D2506"/>
    <w:rsid w:val="005D3E73"/>
    <w:rsid w:val="005D778D"/>
    <w:rsid w:val="005E04DA"/>
    <w:rsid w:val="005E123C"/>
    <w:rsid w:val="005E3ACE"/>
    <w:rsid w:val="005E5FA7"/>
    <w:rsid w:val="005E6EAE"/>
    <w:rsid w:val="005F7F95"/>
    <w:rsid w:val="00600770"/>
    <w:rsid w:val="00604AB8"/>
    <w:rsid w:val="006104E9"/>
    <w:rsid w:val="00613365"/>
    <w:rsid w:val="0061387C"/>
    <w:rsid w:val="00614B11"/>
    <w:rsid w:val="00615563"/>
    <w:rsid w:val="006210DF"/>
    <w:rsid w:val="006214DB"/>
    <w:rsid w:val="00627CF3"/>
    <w:rsid w:val="00630C76"/>
    <w:rsid w:val="006325EC"/>
    <w:rsid w:val="00640D7D"/>
    <w:rsid w:val="00643415"/>
    <w:rsid w:val="00643CB9"/>
    <w:rsid w:val="006441F6"/>
    <w:rsid w:val="00644853"/>
    <w:rsid w:val="00644E57"/>
    <w:rsid w:val="00645524"/>
    <w:rsid w:val="00647ACE"/>
    <w:rsid w:val="00651CB4"/>
    <w:rsid w:val="00655272"/>
    <w:rsid w:val="006567BE"/>
    <w:rsid w:val="00656893"/>
    <w:rsid w:val="00656D52"/>
    <w:rsid w:val="00660D0E"/>
    <w:rsid w:val="006700B2"/>
    <w:rsid w:val="00672396"/>
    <w:rsid w:val="006737CF"/>
    <w:rsid w:val="00677A84"/>
    <w:rsid w:val="00677AEC"/>
    <w:rsid w:val="00680FC6"/>
    <w:rsid w:val="00683EC3"/>
    <w:rsid w:val="00685006"/>
    <w:rsid w:val="006918FF"/>
    <w:rsid w:val="00691ECB"/>
    <w:rsid w:val="00693445"/>
    <w:rsid w:val="006A16B9"/>
    <w:rsid w:val="006A1F9F"/>
    <w:rsid w:val="006B16F9"/>
    <w:rsid w:val="006B63C2"/>
    <w:rsid w:val="006B694F"/>
    <w:rsid w:val="006C0A36"/>
    <w:rsid w:val="006C16CA"/>
    <w:rsid w:val="006C296C"/>
    <w:rsid w:val="006C3D85"/>
    <w:rsid w:val="006C5E06"/>
    <w:rsid w:val="006D08C8"/>
    <w:rsid w:val="006D0DCD"/>
    <w:rsid w:val="006D1A06"/>
    <w:rsid w:val="006D35C2"/>
    <w:rsid w:val="006D46EF"/>
    <w:rsid w:val="006E038A"/>
    <w:rsid w:val="006E29C9"/>
    <w:rsid w:val="006E39E5"/>
    <w:rsid w:val="006E3D66"/>
    <w:rsid w:val="006F2900"/>
    <w:rsid w:val="006F6450"/>
    <w:rsid w:val="00704FB6"/>
    <w:rsid w:val="0070543B"/>
    <w:rsid w:val="00706518"/>
    <w:rsid w:val="0071590F"/>
    <w:rsid w:val="00716564"/>
    <w:rsid w:val="00720C70"/>
    <w:rsid w:val="00720F1B"/>
    <w:rsid w:val="0072226F"/>
    <w:rsid w:val="007237FA"/>
    <w:rsid w:val="007250FA"/>
    <w:rsid w:val="00727EA0"/>
    <w:rsid w:val="007301C2"/>
    <w:rsid w:val="0073140B"/>
    <w:rsid w:val="00731CBC"/>
    <w:rsid w:val="007354EA"/>
    <w:rsid w:val="007362E8"/>
    <w:rsid w:val="00743468"/>
    <w:rsid w:val="00746F64"/>
    <w:rsid w:val="00747E00"/>
    <w:rsid w:val="007539F6"/>
    <w:rsid w:val="007542BB"/>
    <w:rsid w:val="00754395"/>
    <w:rsid w:val="00755072"/>
    <w:rsid w:val="00762A6B"/>
    <w:rsid w:val="00762DBA"/>
    <w:rsid w:val="00763287"/>
    <w:rsid w:val="00764448"/>
    <w:rsid w:val="00764466"/>
    <w:rsid w:val="007649CA"/>
    <w:rsid w:val="0076501C"/>
    <w:rsid w:val="007669CB"/>
    <w:rsid w:val="007676B2"/>
    <w:rsid w:val="00767794"/>
    <w:rsid w:val="00770DFF"/>
    <w:rsid w:val="007724D3"/>
    <w:rsid w:val="00772949"/>
    <w:rsid w:val="00781F33"/>
    <w:rsid w:val="007822D5"/>
    <w:rsid w:val="007847EB"/>
    <w:rsid w:val="007849D5"/>
    <w:rsid w:val="00786C1F"/>
    <w:rsid w:val="007875BF"/>
    <w:rsid w:val="00791EF4"/>
    <w:rsid w:val="00793AE2"/>
    <w:rsid w:val="00795938"/>
    <w:rsid w:val="007A05DB"/>
    <w:rsid w:val="007A100E"/>
    <w:rsid w:val="007A1D41"/>
    <w:rsid w:val="007A27BA"/>
    <w:rsid w:val="007A40CD"/>
    <w:rsid w:val="007A50A9"/>
    <w:rsid w:val="007A52DF"/>
    <w:rsid w:val="007A5D37"/>
    <w:rsid w:val="007A6FC3"/>
    <w:rsid w:val="007A72F8"/>
    <w:rsid w:val="007A78DC"/>
    <w:rsid w:val="007B5DAD"/>
    <w:rsid w:val="007B6389"/>
    <w:rsid w:val="007B692B"/>
    <w:rsid w:val="007C22FF"/>
    <w:rsid w:val="007C6F2C"/>
    <w:rsid w:val="007D129E"/>
    <w:rsid w:val="007E1782"/>
    <w:rsid w:val="007E2FDC"/>
    <w:rsid w:val="007E68B1"/>
    <w:rsid w:val="007E7246"/>
    <w:rsid w:val="007F2E45"/>
    <w:rsid w:val="007F5051"/>
    <w:rsid w:val="0080069D"/>
    <w:rsid w:val="008039CB"/>
    <w:rsid w:val="00803F7D"/>
    <w:rsid w:val="008066CB"/>
    <w:rsid w:val="0081683B"/>
    <w:rsid w:val="00817593"/>
    <w:rsid w:val="0082073E"/>
    <w:rsid w:val="008216EC"/>
    <w:rsid w:val="00824B89"/>
    <w:rsid w:val="008253E0"/>
    <w:rsid w:val="008261BD"/>
    <w:rsid w:val="00826343"/>
    <w:rsid w:val="00833B7C"/>
    <w:rsid w:val="008376C4"/>
    <w:rsid w:val="00840729"/>
    <w:rsid w:val="00840FD4"/>
    <w:rsid w:val="00841886"/>
    <w:rsid w:val="00842BBA"/>
    <w:rsid w:val="00843914"/>
    <w:rsid w:val="00844FA1"/>
    <w:rsid w:val="00863571"/>
    <w:rsid w:val="00867B73"/>
    <w:rsid w:val="0087247B"/>
    <w:rsid w:val="008801D0"/>
    <w:rsid w:val="00882F62"/>
    <w:rsid w:val="00883F21"/>
    <w:rsid w:val="00884C15"/>
    <w:rsid w:val="008851A9"/>
    <w:rsid w:val="00887D96"/>
    <w:rsid w:val="00890127"/>
    <w:rsid w:val="00893FCB"/>
    <w:rsid w:val="00894040"/>
    <w:rsid w:val="00894EE2"/>
    <w:rsid w:val="008963E1"/>
    <w:rsid w:val="008975C9"/>
    <w:rsid w:val="008A2979"/>
    <w:rsid w:val="008A38B3"/>
    <w:rsid w:val="008A7FD0"/>
    <w:rsid w:val="008B3FAF"/>
    <w:rsid w:val="008C01EC"/>
    <w:rsid w:val="008C22EE"/>
    <w:rsid w:val="008C3DE9"/>
    <w:rsid w:val="008C422B"/>
    <w:rsid w:val="008C4499"/>
    <w:rsid w:val="008D135E"/>
    <w:rsid w:val="008D2B3E"/>
    <w:rsid w:val="008D352C"/>
    <w:rsid w:val="008D41EB"/>
    <w:rsid w:val="008D48DA"/>
    <w:rsid w:val="008E5696"/>
    <w:rsid w:val="008E612F"/>
    <w:rsid w:val="008E7345"/>
    <w:rsid w:val="008F0BFD"/>
    <w:rsid w:val="008F1058"/>
    <w:rsid w:val="008F15E6"/>
    <w:rsid w:val="008F6448"/>
    <w:rsid w:val="00901667"/>
    <w:rsid w:val="009027F9"/>
    <w:rsid w:val="00903D39"/>
    <w:rsid w:val="0090414F"/>
    <w:rsid w:val="00907056"/>
    <w:rsid w:val="00921796"/>
    <w:rsid w:val="009229A2"/>
    <w:rsid w:val="0092361C"/>
    <w:rsid w:val="00925FAF"/>
    <w:rsid w:val="00926084"/>
    <w:rsid w:val="009372B1"/>
    <w:rsid w:val="00940984"/>
    <w:rsid w:val="009434A3"/>
    <w:rsid w:val="00944F34"/>
    <w:rsid w:val="00947350"/>
    <w:rsid w:val="0095389B"/>
    <w:rsid w:val="00953A06"/>
    <w:rsid w:val="009562AB"/>
    <w:rsid w:val="00956ACF"/>
    <w:rsid w:val="00967E44"/>
    <w:rsid w:val="00976858"/>
    <w:rsid w:val="00981469"/>
    <w:rsid w:val="00982537"/>
    <w:rsid w:val="00982EA1"/>
    <w:rsid w:val="00985640"/>
    <w:rsid w:val="009944B1"/>
    <w:rsid w:val="009944B4"/>
    <w:rsid w:val="00997C0D"/>
    <w:rsid w:val="009B2217"/>
    <w:rsid w:val="009B43FE"/>
    <w:rsid w:val="009B4879"/>
    <w:rsid w:val="009B69C2"/>
    <w:rsid w:val="009B6C3A"/>
    <w:rsid w:val="009C4209"/>
    <w:rsid w:val="009C4830"/>
    <w:rsid w:val="009C6AC2"/>
    <w:rsid w:val="009D0D24"/>
    <w:rsid w:val="009D1500"/>
    <w:rsid w:val="009D1E21"/>
    <w:rsid w:val="009D3AA4"/>
    <w:rsid w:val="009D47BF"/>
    <w:rsid w:val="009D5366"/>
    <w:rsid w:val="009D5E9D"/>
    <w:rsid w:val="009E3A08"/>
    <w:rsid w:val="009E3F1F"/>
    <w:rsid w:val="009E41EC"/>
    <w:rsid w:val="009F2E14"/>
    <w:rsid w:val="009F301D"/>
    <w:rsid w:val="009F3BAF"/>
    <w:rsid w:val="009F4CA2"/>
    <w:rsid w:val="009F729E"/>
    <w:rsid w:val="00A00879"/>
    <w:rsid w:val="00A00D69"/>
    <w:rsid w:val="00A017AD"/>
    <w:rsid w:val="00A01D89"/>
    <w:rsid w:val="00A03F16"/>
    <w:rsid w:val="00A124CF"/>
    <w:rsid w:val="00A1259E"/>
    <w:rsid w:val="00A125A6"/>
    <w:rsid w:val="00A1424D"/>
    <w:rsid w:val="00A20C41"/>
    <w:rsid w:val="00A277E1"/>
    <w:rsid w:val="00A30071"/>
    <w:rsid w:val="00A3038E"/>
    <w:rsid w:val="00A36376"/>
    <w:rsid w:val="00A36693"/>
    <w:rsid w:val="00A36974"/>
    <w:rsid w:val="00A4018D"/>
    <w:rsid w:val="00A419EC"/>
    <w:rsid w:val="00A41E83"/>
    <w:rsid w:val="00A4396C"/>
    <w:rsid w:val="00A45E5F"/>
    <w:rsid w:val="00A47D53"/>
    <w:rsid w:val="00A51F89"/>
    <w:rsid w:val="00A521D7"/>
    <w:rsid w:val="00A524A5"/>
    <w:rsid w:val="00A54CD1"/>
    <w:rsid w:val="00A55ECA"/>
    <w:rsid w:val="00A60EE2"/>
    <w:rsid w:val="00A61285"/>
    <w:rsid w:val="00A61FEE"/>
    <w:rsid w:val="00A640A5"/>
    <w:rsid w:val="00A64D92"/>
    <w:rsid w:val="00A66331"/>
    <w:rsid w:val="00A673A9"/>
    <w:rsid w:val="00A67D84"/>
    <w:rsid w:val="00A761F8"/>
    <w:rsid w:val="00A77E5B"/>
    <w:rsid w:val="00A80DA8"/>
    <w:rsid w:val="00A8263A"/>
    <w:rsid w:val="00A8353E"/>
    <w:rsid w:val="00A864C1"/>
    <w:rsid w:val="00A87225"/>
    <w:rsid w:val="00A92DF3"/>
    <w:rsid w:val="00A97208"/>
    <w:rsid w:val="00AA009D"/>
    <w:rsid w:val="00AA335E"/>
    <w:rsid w:val="00AB32FF"/>
    <w:rsid w:val="00AC0499"/>
    <w:rsid w:val="00AC2CE2"/>
    <w:rsid w:val="00AE23B0"/>
    <w:rsid w:val="00AE286E"/>
    <w:rsid w:val="00AE2935"/>
    <w:rsid w:val="00AE2B7F"/>
    <w:rsid w:val="00AE337E"/>
    <w:rsid w:val="00AE375D"/>
    <w:rsid w:val="00AE667D"/>
    <w:rsid w:val="00AF3B0E"/>
    <w:rsid w:val="00AF5F3F"/>
    <w:rsid w:val="00B02BA3"/>
    <w:rsid w:val="00B068E1"/>
    <w:rsid w:val="00B10FDF"/>
    <w:rsid w:val="00B110F2"/>
    <w:rsid w:val="00B16A28"/>
    <w:rsid w:val="00B16B5B"/>
    <w:rsid w:val="00B2089D"/>
    <w:rsid w:val="00B2256B"/>
    <w:rsid w:val="00B27165"/>
    <w:rsid w:val="00B32947"/>
    <w:rsid w:val="00B345B9"/>
    <w:rsid w:val="00B3525B"/>
    <w:rsid w:val="00B368C2"/>
    <w:rsid w:val="00B40378"/>
    <w:rsid w:val="00B42CBA"/>
    <w:rsid w:val="00B468BD"/>
    <w:rsid w:val="00B47638"/>
    <w:rsid w:val="00B51BD1"/>
    <w:rsid w:val="00B522B8"/>
    <w:rsid w:val="00B5515C"/>
    <w:rsid w:val="00B56865"/>
    <w:rsid w:val="00B60FEC"/>
    <w:rsid w:val="00B64D28"/>
    <w:rsid w:val="00B730D1"/>
    <w:rsid w:val="00B74B12"/>
    <w:rsid w:val="00B80136"/>
    <w:rsid w:val="00B80B08"/>
    <w:rsid w:val="00B9385E"/>
    <w:rsid w:val="00B93C54"/>
    <w:rsid w:val="00B96061"/>
    <w:rsid w:val="00B96E57"/>
    <w:rsid w:val="00BA504B"/>
    <w:rsid w:val="00BA641F"/>
    <w:rsid w:val="00BB3334"/>
    <w:rsid w:val="00BC0186"/>
    <w:rsid w:val="00BC04A9"/>
    <w:rsid w:val="00BC38C8"/>
    <w:rsid w:val="00BC4369"/>
    <w:rsid w:val="00BC43BB"/>
    <w:rsid w:val="00BC782B"/>
    <w:rsid w:val="00BD07C7"/>
    <w:rsid w:val="00BD1D7F"/>
    <w:rsid w:val="00BD42D0"/>
    <w:rsid w:val="00BD5795"/>
    <w:rsid w:val="00BD74B6"/>
    <w:rsid w:val="00BD7C1E"/>
    <w:rsid w:val="00BE07D2"/>
    <w:rsid w:val="00BE3CC5"/>
    <w:rsid w:val="00BE5CF2"/>
    <w:rsid w:val="00BE61E2"/>
    <w:rsid w:val="00BE7B7C"/>
    <w:rsid w:val="00BF2576"/>
    <w:rsid w:val="00BF5421"/>
    <w:rsid w:val="00C05318"/>
    <w:rsid w:val="00C057FB"/>
    <w:rsid w:val="00C06748"/>
    <w:rsid w:val="00C078D6"/>
    <w:rsid w:val="00C07CA4"/>
    <w:rsid w:val="00C11C6B"/>
    <w:rsid w:val="00C11D1D"/>
    <w:rsid w:val="00C12747"/>
    <w:rsid w:val="00C12AFE"/>
    <w:rsid w:val="00C134A1"/>
    <w:rsid w:val="00C13EF7"/>
    <w:rsid w:val="00C2024D"/>
    <w:rsid w:val="00C23F4C"/>
    <w:rsid w:val="00C24133"/>
    <w:rsid w:val="00C25926"/>
    <w:rsid w:val="00C260ED"/>
    <w:rsid w:val="00C262B8"/>
    <w:rsid w:val="00C3294C"/>
    <w:rsid w:val="00C3630D"/>
    <w:rsid w:val="00C466A4"/>
    <w:rsid w:val="00C46FD0"/>
    <w:rsid w:val="00C541B1"/>
    <w:rsid w:val="00C54C2D"/>
    <w:rsid w:val="00C54C93"/>
    <w:rsid w:val="00C55A65"/>
    <w:rsid w:val="00C563FB"/>
    <w:rsid w:val="00C60626"/>
    <w:rsid w:val="00C629B7"/>
    <w:rsid w:val="00C63388"/>
    <w:rsid w:val="00C638D1"/>
    <w:rsid w:val="00C6611D"/>
    <w:rsid w:val="00C723D3"/>
    <w:rsid w:val="00C731E3"/>
    <w:rsid w:val="00C73CF2"/>
    <w:rsid w:val="00C81163"/>
    <w:rsid w:val="00C82863"/>
    <w:rsid w:val="00C830DE"/>
    <w:rsid w:val="00C841A2"/>
    <w:rsid w:val="00C904D4"/>
    <w:rsid w:val="00C91CCB"/>
    <w:rsid w:val="00CA2374"/>
    <w:rsid w:val="00CA2D37"/>
    <w:rsid w:val="00CA4809"/>
    <w:rsid w:val="00CA4AC8"/>
    <w:rsid w:val="00CA4C8C"/>
    <w:rsid w:val="00CB1B0A"/>
    <w:rsid w:val="00CB296B"/>
    <w:rsid w:val="00CC3067"/>
    <w:rsid w:val="00CC50AE"/>
    <w:rsid w:val="00CC65E5"/>
    <w:rsid w:val="00CC6BC8"/>
    <w:rsid w:val="00CC7E54"/>
    <w:rsid w:val="00CD4A3D"/>
    <w:rsid w:val="00CD5D7A"/>
    <w:rsid w:val="00CD708C"/>
    <w:rsid w:val="00CE0544"/>
    <w:rsid w:val="00CE5552"/>
    <w:rsid w:val="00CE5F80"/>
    <w:rsid w:val="00CE7B23"/>
    <w:rsid w:val="00CE7E51"/>
    <w:rsid w:val="00CF006C"/>
    <w:rsid w:val="00CF02FF"/>
    <w:rsid w:val="00CF1AEF"/>
    <w:rsid w:val="00CF2510"/>
    <w:rsid w:val="00CF6294"/>
    <w:rsid w:val="00D001ED"/>
    <w:rsid w:val="00D023B5"/>
    <w:rsid w:val="00D04AC8"/>
    <w:rsid w:val="00D07C6B"/>
    <w:rsid w:val="00D11891"/>
    <w:rsid w:val="00D11D49"/>
    <w:rsid w:val="00D12680"/>
    <w:rsid w:val="00D17D57"/>
    <w:rsid w:val="00D20A1D"/>
    <w:rsid w:val="00D267D3"/>
    <w:rsid w:val="00D26986"/>
    <w:rsid w:val="00D3219D"/>
    <w:rsid w:val="00D335DB"/>
    <w:rsid w:val="00D43839"/>
    <w:rsid w:val="00D43AD4"/>
    <w:rsid w:val="00D452AB"/>
    <w:rsid w:val="00D464AB"/>
    <w:rsid w:val="00D52258"/>
    <w:rsid w:val="00D52550"/>
    <w:rsid w:val="00D52A9A"/>
    <w:rsid w:val="00D54CDD"/>
    <w:rsid w:val="00D55079"/>
    <w:rsid w:val="00D56CB3"/>
    <w:rsid w:val="00D664F2"/>
    <w:rsid w:val="00D7340D"/>
    <w:rsid w:val="00D73959"/>
    <w:rsid w:val="00D7612D"/>
    <w:rsid w:val="00D76607"/>
    <w:rsid w:val="00D767F4"/>
    <w:rsid w:val="00D77878"/>
    <w:rsid w:val="00D80BB2"/>
    <w:rsid w:val="00D8325E"/>
    <w:rsid w:val="00D8331E"/>
    <w:rsid w:val="00D8372D"/>
    <w:rsid w:val="00D83CF4"/>
    <w:rsid w:val="00D9205D"/>
    <w:rsid w:val="00D9475D"/>
    <w:rsid w:val="00D9591C"/>
    <w:rsid w:val="00DA67BB"/>
    <w:rsid w:val="00DA7A90"/>
    <w:rsid w:val="00DB348C"/>
    <w:rsid w:val="00DB3C54"/>
    <w:rsid w:val="00DB4BDE"/>
    <w:rsid w:val="00DB577B"/>
    <w:rsid w:val="00DB6B35"/>
    <w:rsid w:val="00DB7721"/>
    <w:rsid w:val="00DB7BD6"/>
    <w:rsid w:val="00DC369E"/>
    <w:rsid w:val="00DC54FD"/>
    <w:rsid w:val="00DC61AD"/>
    <w:rsid w:val="00DD0A09"/>
    <w:rsid w:val="00DD24BA"/>
    <w:rsid w:val="00DD353A"/>
    <w:rsid w:val="00DD3796"/>
    <w:rsid w:val="00DD3ADB"/>
    <w:rsid w:val="00DD5965"/>
    <w:rsid w:val="00DD7F70"/>
    <w:rsid w:val="00DE0FBE"/>
    <w:rsid w:val="00DE4A91"/>
    <w:rsid w:val="00DF1A06"/>
    <w:rsid w:val="00DF1DFC"/>
    <w:rsid w:val="00DF3D40"/>
    <w:rsid w:val="00DF56E4"/>
    <w:rsid w:val="00DF677A"/>
    <w:rsid w:val="00DF7974"/>
    <w:rsid w:val="00E0065B"/>
    <w:rsid w:val="00E0238A"/>
    <w:rsid w:val="00E02F16"/>
    <w:rsid w:val="00E03993"/>
    <w:rsid w:val="00E05A55"/>
    <w:rsid w:val="00E0630C"/>
    <w:rsid w:val="00E07FCE"/>
    <w:rsid w:val="00E11A24"/>
    <w:rsid w:val="00E24104"/>
    <w:rsid w:val="00E24597"/>
    <w:rsid w:val="00E257F2"/>
    <w:rsid w:val="00E258D7"/>
    <w:rsid w:val="00E34797"/>
    <w:rsid w:val="00E358B7"/>
    <w:rsid w:val="00E36637"/>
    <w:rsid w:val="00E4030A"/>
    <w:rsid w:val="00E50BAC"/>
    <w:rsid w:val="00E5201D"/>
    <w:rsid w:val="00E55D15"/>
    <w:rsid w:val="00E62B33"/>
    <w:rsid w:val="00E64973"/>
    <w:rsid w:val="00E7114C"/>
    <w:rsid w:val="00E7242A"/>
    <w:rsid w:val="00E745AF"/>
    <w:rsid w:val="00E74E5C"/>
    <w:rsid w:val="00E81AFD"/>
    <w:rsid w:val="00E84117"/>
    <w:rsid w:val="00E85028"/>
    <w:rsid w:val="00E92509"/>
    <w:rsid w:val="00E93E58"/>
    <w:rsid w:val="00E95320"/>
    <w:rsid w:val="00E958DD"/>
    <w:rsid w:val="00E96DB0"/>
    <w:rsid w:val="00E97E46"/>
    <w:rsid w:val="00EA1272"/>
    <w:rsid w:val="00EA2403"/>
    <w:rsid w:val="00EA2EF2"/>
    <w:rsid w:val="00EA37B9"/>
    <w:rsid w:val="00EA427A"/>
    <w:rsid w:val="00EA55DD"/>
    <w:rsid w:val="00EA5E12"/>
    <w:rsid w:val="00EA79A9"/>
    <w:rsid w:val="00EB027D"/>
    <w:rsid w:val="00EB0CCF"/>
    <w:rsid w:val="00EB1CE6"/>
    <w:rsid w:val="00EB3AA9"/>
    <w:rsid w:val="00EB4AAF"/>
    <w:rsid w:val="00EC1233"/>
    <w:rsid w:val="00ED1168"/>
    <w:rsid w:val="00ED4210"/>
    <w:rsid w:val="00ED53FF"/>
    <w:rsid w:val="00ED63BD"/>
    <w:rsid w:val="00EE134E"/>
    <w:rsid w:val="00EE5DA4"/>
    <w:rsid w:val="00F03407"/>
    <w:rsid w:val="00F04861"/>
    <w:rsid w:val="00F04B38"/>
    <w:rsid w:val="00F075BD"/>
    <w:rsid w:val="00F079D4"/>
    <w:rsid w:val="00F13851"/>
    <w:rsid w:val="00F176D2"/>
    <w:rsid w:val="00F17BF3"/>
    <w:rsid w:val="00F17FF4"/>
    <w:rsid w:val="00F208C0"/>
    <w:rsid w:val="00F21E45"/>
    <w:rsid w:val="00F23330"/>
    <w:rsid w:val="00F26B2B"/>
    <w:rsid w:val="00F333DB"/>
    <w:rsid w:val="00F35221"/>
    <w:rsid w:val="00F3728E"/>
    <w:rsid w:val="00F41908"/>
    <w:rsid w:val="00F421AE"/>
    <w:rsid w:val="00F50D34"/>
    <w:rsid w:val="00F51048"/>
    <w:rsid w:val="00F54929"/>
    <w:rsid w:val="00F5566E"/>
    <w:rsid w:val="00F55780"/>
    <w:rsid w:val="00F62A50"/>
    <w:rsid w:val="00F642C7"/>
    <w:rsid w:val="00F70240"/>
    <w:rsid w:val="00F713A6"/>
    <w:rsid w:val="00F7509D"/>
    <w:rsid w:val="00F76C15"/>
    <w:rsid w:val="00F80CC7"/>
    <w:rsid w:val="00F811D3"/>
    <w:rsid w:val="00F86B42"/>
    <w:rsid w:val="00F90171"/>
    <w:rsid w:val="00F923E4"/>
    <w:rsid w:val="00F93BAE"/>
    <w:rsid w:val="00FA4C2D"/>
    <w:rsid w:val="00FA7B6F"/>
    <w:rsid w:val="00FB150C"/>
    <w:rsid w:val="00FB39A8"/>
    <w:rsid w:val="00FB3B7C"/>
    <w:rsid w:val="00FC3C36"/>
    <w:rsid w:val="00FD0087"/>
    <w:rsid w:val="00FD03BB"/>
    <w:rsid w:val="00FD3220"/>
    <w:rsid w:val="00FD5A19"/>
    <w:rsid w:val="00FE1CC3"/>
    <w:rsid w:val="00FE2608"/>
    <w:rsid w:val="00FE2989"/>
    <w:rsid w:val="00FE5DA6"/>
    <w:rsid w:val="00FE6BD4"/>
    <w:rsid w:val="00FF1B8C"/>
    <w:rsid w:val="00FF1F14"/>
    <w:rsid w:val="00FF43C3"/>
    <w:rsid w:val="00FF45A3"/>
    <w:rsid w:val="01504174"/>
    <w:rsid w:val="01B67594"/>
    <w:rsid w:val="01F86326"/>
    <w:rsid w:val="02066E93"/>
    <w:rsid w:val="039A36FC"/>
    <w:rsid w:val="0424475A"/>
    <w:rsid w:val="04B2316F"/>
    <w:rsid w:val="05D2495F"/>
    <w:rsid w:val="06103331"/>
    <w:rsid w:val="06AC0DF2"/>
    <w:rsid w:val="07117FF3"/>
    <w:rsid w:val="07407749"/>
    <w:rsid w:val="078B4C4F"/>
    <w:rsid w:val="092705F0"/>
    <w:rsid w:val="09925935"/>
    <w:rsid w:val="099457A0"/>
    <w:rsid w:val="0A685FC2"/>
    <w:rsid w:val="0A8F6E87"/>
    <w:rsid w:val="0A96490A"/>
    <w:rsid w:val="0BBF08B5"/>
    <w:rsid w:val="0BDA367F"/>
    <w:rsid w:val="0C8E4C58"/>
    <w:rsid w:val="0C914830"/>
    <w:rsid w:val="0D694055"/>
    <w:rsid w:val="0E1D33D3"/>
    <w:rsid w:val="0E355A5F"/>
    <w:rsid w:val="0EDB2D37"/>
    <w:rsid w:val="0EDB59B8"/>
    <w:rsid w:val="0EFE5D30"/>
    <w:rsid w:val="0F543075"/>
    <w:rsid w:val="10090BD7"/>
    <w:rsid w:val="100E0538"/>
    <w:rsid w:val="10AF4A06"/>
    <w:rsid w:val="10F36FE9"/>
    <w:rsid w:val="110A1937"/>
    <w:rsid w:val="111D0D3D"/>
    <w:rsid w:val="11411745"/>
    <w:rsid w:val="1187182A"/>
    <w:rsid w:val="12CC718C"/>
    <w:rsid w:val="13580BCE"/>
    <w:rsid w:val="13BE4185"/>
    <w:rsid w:val="13F5390F"/>
    <w:rsid w:val="141F3B31"/>
    <w:rsid w:val="145F62FF"/>
    <w:rsid w:val="14F72E20"/>
    <w:rsid w:val="16140250"/>
    <w:rsid w:val="16D53F48"/>
    <w:rsid w:val="175E20A3"/>
    <w:rsid w:val="18113D51"/>
    <w:rsid w:val="182132BB"/>
    <w:rsid w:val="189E3A1C"/>
    <w:rsid w:val="1A267DB5"/>
    <w:rsid w:val="1A886D85"/>
    <w:rsid w:val="1CDF6F49"/>
    <w:rsid w:val="1D1B77B7"/>
    <w:rsid w:val="1D7B4838"/>
    <w:rsid w:val="1D825FFC"/>
    <w:rsid w:val="1DAE6591"/>
    <w:rsid w:val="1E2F0FB1"/>
    <w:rsid w:val="1E554396"/>
    <w:rsid w:val="1F027A3A"/>
    <w:rsid w:val="1F545779"/>
    <w:rsid w:val="1F9170C0"/>
    <w:rsid w:val="20022A5C"/>
    <w:rsid w:val="20426890"/>
    <w:rsid w:val="20661DAC"/>
    <w:rsid w:val="20D234E6"/>
    <w:rsid w:val="210B5AD0"/>
    <w:rsid w:val="22905187"/>
    <w:rsid w:val="235037AE"/>
    <w:rsid w:val="24B4187A"/>
    <w:rsid w:val="25035E1D"/>
    <w:rsid w:val="250F22F2"/>
    <w:rsid w:val="255C2A9C"/>
    <w:rsid w:val="259E6857"/>
    <w:rsid w:val="25AF0C7D"/>
    <w:rsid w:val="2604634A"/>
    <w:rsid w:val="260D5F79"/>
    <w:rsid w:val="266320C3"/>
    <w:rsid w:val="269C3827"/>
    <w:rsid w:val="26CA3B5C"/>
    <w:rsid w:val="270920C7"/>
    <w:rsid w:val="280A31DC"/>
    <w:rsid w:val="28BD3D43"/>
    <w:rsid w:val="290615FC"/>
    <w:rsid w:val="290C6A42"/>
    <w:rsid w:val="29235271"/>
    <w:rsid w:val="2BB654A4"/>
    <w:rsid w:val="2C803D54"/>
    <w:rsid w:val="2C861946"/>
    <w:rsid w:val="2C930CBC"/>
    <w:rsid w:val="2CF04E0E"/>
    <w:rsid w:val="2CFA5FEE"/>
    <w:rsid w:val="2D68701C"/>
    <w:rsid w:val="2DAF3E40"/>
    <w:rsid w:val="2DE0049D"/>
    <w:rsid w:val="2E5A1A91"/>
    <w:rsid w:val="2EB93C74"/>
    <w:rsid w:val="2F3A5E86"/>
    <w:rsid w:val="2FAB31D1"/>
    <w:rsid w:val="2FBC19C0"/>
    <w:rsid w:val="304E7F46"/>
    <w:rsid w:val="317601DA"/>
    <w:rsid w:val="32705AA1"/>
    <w:rsid w:val="32856E0B"/>
    <w:rsid w:val="328C09C1"/>
    <w:rsid w:val="329E24EC"/>
    <w:rsid w:val="32C7714D"/>
    <w:rsid w:val="33F71FE3"/>
    <w:rsid w:val="340720BD"/>
    <w:rsid w:val="364A1F7C"/>
    <w:rsid w:val="36C95F72"/>
    <w:rsid w:val="36D803E7"/>
    <w:rsid w:val="37964DF3"/>
    <w:rsid w:val="37F708BD"/>
    <w:rsid w:val="382652DC"/>
    <w:rsid w:val="39124EBF"/>
    <w:rsid w:val="39A82402"/>
    <w:rsid w:val="3A30482F"/>
    <w:rsid w:val="3A451EE6"/>
    <w:rsid w:val="3AD00240"/>
    <w:rsid w:val="3B116B09"/>
    <w:rsid w:val="3C2E0959"/>
    <w:rsid w:val="3C4F4D1B"/>
    <w:rsid w:val="3D012513"/>
    <w:rsid w:val="3DC8632F"/>
    <w:rsid w:val="3E45038B"/>
    <w:rsid w:val="3E650803"/>
    <w:rsid w:val="3E9202E7"/>
    <w:rsid w:val="3EBA540B"/>
    <w:rsid w:val="4030265B"/>
    <w:rsid w:val="419F1D0D"/>
    <w:rsid w:val="41C77CA3"/>
    <w:rsid w:val="41D1208B"/>
    <w:rsid w:val="421B16C0"/>
    <w:rsid w:val="423E3DE1"/>
    <w:rsid w:val="4240076D"/>
    <w:rsid w:val="42B25774"/>
    <w:rsid w:val="42EC6C3B"/>
    <w:rsid w:val="449E5E2B"/>
    <w:rsid w:val="454E34BD"/>
    <w:rsid w:val="45C344D5"/>
    <w:rsid w:val="45D27228"/>
    <w:rsid w:val="45DF503E"/>
    <w:rsid w:val="46560EA5"/>
    <w:rsid w:val="465A79C0"/>
    <w:rsid w:val="46970356"/>
    <w:rsid w:val="476D1826"/>
    <w:rsid w:val="48283619"/>
    <w:rsid w:val="4836607F"/>
    <w:rsid w:val="48AF67F3"/>
    <w:rsid w:val="48BF270F"/>
    <w:rsid w:val="49070F40"/>
    <w:rsid w:val="49C20349"/>
    <w:rsid w:val="4A884EFC"/>
    <w:rsid w:val="4BE20A6E"/>
    <w:rsid w:val="4CEC5DF2"/>
    <w:rsid w:val="4D510D9F"/>
    <w:rsid w:val="4DDA685F"/>
    <w:rsid w:val="4E4469AA"/>
    <w:rsid w:val="4E600B13"/>
    <w:rsid w:val="4F2A0476"/>
    <w:rsid w:val="4F921C11"/>
    <w:rsid w:val="4FC21BB8"/>
    <w:rsid w:val="50032E68"/>
    <w:rsid w:val="50265D3A"/>
    <w:rsid w:val="5065100F"/>
    <w:rsid w:val="50666784"/>
    <w:rsid w:val="51347986"/>
    <w:rsid w:val="51433526"/>
    <w:rsid w:val="516E4D14"/>
    <w:rsid w:val="51DF10AB"/>
    <w:rsid w:val="51F66151"/>
    <w:rsid w:val="520B6FE7"/>
    <w:rsid w:val="528F5E6A"/>
    <w:rsid w:val="52C33F57"/>
    <w:rsid w:val="5335659A"/>
    <w:rsid w:val="53CF3CE0"/>
    <w:rsid w:val="53FF4429"/>
    <w:rsid w:val="55BA48FF"/>
    <w:rsid w:val="563C59EA"/>
    <w:rsid w:val="56C57192"/>
    <w:rsid w:val="56C93C83"/>
    <w:rsid w:val="577D136E"/>
    <w:rsid w:val="57DA5353"/>
    <w:rsid w:val="580F2BF6"/>
    <w:rsid w:val="582F5274"/>
    <w:rsid w:val="58AE4B70"/>
    <w:rsid w:val="58EB2DB2"/>
    <w:rsid w:val="594D33A7"/>
    <w:rsid w:val="59F66BA3"/>
    <w:rsid w:val="5AD44310"/>
    <w:rsid w:val="5B005CF5"/>
    <w:rsid w:val="5B4535FF"/>
    <w:rsid w:val="5B891250"/>
    <w:rsid w:val="5C2454A9"/>
    <w:rsid w:val="5CFD2061"/>
    <w:rsid w:val="5F215D45"/>
    <w:rsid w:val="60067E25"/>
    <w:rsid w:val="6015227F"/>
    <w:rsid w:val="603B4535"/>
    <w:rsid w:val="606325F3"/>
    <w:rsid w:val="60B946AC"/>
    <w:rsid w:val="60F66F94"/>
    <w:rsid w:val="61093B78"/>
    <w:rsid w:val="62D116B9"/>
    <w:rsid w:val="62DB37E0"/>
    <w:rsid w:val="631755A4"/>
    <w:rsid w:val="63ED7528"/>
    <w:rsid w:val="641022C7"/>
    <w:rsid w:val="64246C87"/>
    <w:rsid w:val="64606AB7"/>
    <w:rsid w:val="64960392"/>
    <w:rsid w:val="64B63F10"/>
    <w:rsid w:val="654C1999"/>
    <w:rsid w:val="66303948"/>
    <w:rsid w:val="6669364F"/>
    <w:rsid w:val="67DC130D"/>
    <w:rsid w:val="68B14F2E"/>
    <w:rsid w:val="69630F0B"/>
    <w:rsid w:val="6A570BC4"/>
    <w:rsid w:val="6AAC5C25"/>
    <w:rsid w:val="6AB35E49"/>
    <w:rsid w:val="6B353124"/>
    <w:rsid w:val="6C1F4005"/>
    <w:rsid w:val="6CA84ACF"/>
    <w:rsid w:val="6CBB6FD8"/>
    <w:rsid w:val="6D111844"/>
    <w:rsid w:val="6E1A0317"/>
    <w:rsid w:val="6E962A99"/>
    <w:rsid w:val="6FB045DF"/>
    <w:rsid w:val="708D4232"/>
    <w:rsid w:val="70FA7577"/>
    <w:rsid w:val="714E61A5"/>
    <w:rsid w:val="71800868"/>
    <w:rsid w:val="721D0945"/>
    <w:rsid w:val="7284569C"/>
    <w:rsid w:val="72A30CDA"/>
    <w:rsid w:val="737F2F3A"/>
    <w:rsid w:val="740878F6"/>
    <w:rsid w:val="74567B66"/>
    <w:rsid w:val="753A35BC"/>
    <w:rsid w:val="75543584"/>
    <w:rsid w:val="76241F35"/>
    <w:rsid w:val="76544DC0"/>
    <w:rsid w:val="76B65767"/>
    <w:rsid w:val="780F273C"/>
    <w:rsid w:val="78516F62"/>
    <w:rsid w:val="78584D22"/>
    <w:rsid w:val="786D23F7"/>
    <w:rsid w:val="789B7680"/>
    <w:rsid w:val="79A11135"/>
    <w:rsid w:val="7A94551C"/>
    <w:rsid w:val="7AB639A9"/>
    <w:rsid w:val="7AC540CB"/>
    <w:rsid w:val="7BBF03E2"/>
    <w:rsid w:val="7C2F15C4"/>
    <w:rsid w:val="7C4078A2"/>
    <w:rsid w:val="7C5642D8"/>
    <w:rsid w:val="7C7C098B"/>
    <w:rsid w:val="7D1B1AB7"/>
    <w:rsid w:val="7E697796"/>
    <w:rsid w:val="7E8109A9"/>
    <w:rsid w:val="7EA75323"/>
    <w:rsid w:val="7EB618BB"/>
    <w:rsid w:val="7EBC6894"/>
    <w:rsid w:val="7EFE25F8"/>
    <w:rsid w:val="7F0F73CE"/>
    <w:rsid w:val="7F2E4391"/>
    <w:rsid w:val="7F307492"/>
    <w:rsid w:val="7F6C7FA9"/>
    <w:rsid w:val="7FB07EFC"/>
    <w:rsid w:val="7FCD65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6"/>
    <w:qFormat/>
    <w:uiPriority w:val="0"/>
    <w:rPr>
      <w:rFonts w:ascii="宋体" w:hAnsi="Courier New"/>
      <w:szCs w:val="21"/>
    </w:rPr>
  </w:style>
  <w:style w:type="paragraph" w:styleId="4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7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unhideWhenUsed/>
    <w:qFormat/>
    <w:uiPriority w:val="99"/>
    <w:rPr>
      <w:color w:val="954F72"/>
      <w:u w:val="single"/>
    </w:rPr>
  </w:style>
  <w:style w:type="character" w:styleId="13">
    <w:name w:val="Emphasis"/>
    <w:qFormat/>
    <w:uiPriority w:val="20"/>
    <w:rPr>
      <w:i/>
      <w:iCs/>
    </w:rPr>
  </w:style>
  <w:style w:type="character" w:styleId="14">
    <w:name w:val="Hyperlink"/>
    <w:unhideWhenUsed/>
    <w:qFormat/>
    <w:uiPriority w:val="0"/>
    <w:rPr>
      <w:color w:val="0000FF"/>
      <w:u w:val="single"/>
    </w:rPr>
  </w:style>
  <w:style w:type="character" w:customStyle="1" w:styleId="15">
    <w:name w:val="标题 2 Char"/>
    <w:link w:val="2"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16">
    <w:name w:val="纯文本 Char"/>
    <w:link w:val="3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7">
    <w:name w:val="日期 Char"/>
    <w:link w:val="4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18">
    <w:name w:val="批注框文本 Char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9">
    <w:name w:val="页脚 Char"/>
    <w:link w:val="6"/>
    <w:qFormat/>
    <w:uiPriority w:val="0"/>
    <w:rPr>
      <w:sz w:val="18"/>
      <w:szCs w:val="18"/>
    </w:rPr>
  </w:style>
  <w:style w:type="character" w:customStyle="1" w:styleId="20">
    <w:name w:val="页眉 Char"/>
    <w:link w:val="7"/>
    <w:qFormat/>
    <w:uiPriority w:val="0"/>
    <w:rPr>
      <w:sz w:val="18"/>
      <w:szCs w:val="18"/>
    </w:rPr>
  </w:style>
  <w:style w:type="character" w:customStyle="1" w:styleId="21">
    <w:name w:val="标题 2 字符"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22">
    <w:name w:val="@他"/>
    <w:unhideWhenUsed/>
    <w:qFormat/>
    <w:uiPriority w:val="99"/>
    <w:rPr>
      <w:color w:val="2B579A"/>
      <w:shd w:val="clear" w:color="auto" w:fill="E6E6E6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4939</Words>
  <Characters>5657</Characters>
  <Lines>51</Lines>
  <Paragraphs>14</Paragraphs>
  <TotalTime>15</TotalTime>
  <ScaleCrop>false</ScaleCrop>
  <LinksUpToDate>false</LinksUpToDate>
  <CharactersWithSpaces>5964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2018-04-25T10:01:00Z</dcterms:created>
  <dc:creator>ylt</dc:creator>
  <cp:lastModifiedBy>Yu健</cp:lastModifiedBy>
  <cp:lastPrinted>2017-04-20T01:23:00Z</cp:lastPrinted>
  <dcterms:modified xsi:type="dcterms:W3CDTF">2025-06-10T02:00:20Z</dcterms:modified>
  <dc:title>lanneret</dc:title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1FC55F3190CB4957A5DA4CAC18528FF2_13</vt:lpwstr>
  </property>
  <property fmtid="{D5CDD505-2E9C-101B-9397-08002B2CF9AE}" pid="4" name="KSOTemplateDocerSaveRecord">
    <vt:lpwstr>eyJoZGlkIjoiOGFiY2E1Mjg3ZmE3NWE3Y2UzMjg3OWU5MDJiZWM5YzAiLCJ1c2VySWQiOiI0NTQ1MjQ5OTUifQ==</vt:lpwstr>
  </property>
</Properties>
</file>