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48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eastAsiaTheme="minorEastAsia" w:cstheme="minorEastAsia"/>
          <w:i w:val="0"/>
          <w:caps w:val="0"/>
          <w:spacing w:val="8"/>
          <w:sz w:val="28"/>
          <w:szCs w:val="28"/>
        </w:rPr>
      </w:pPr>
      <w:r>
        <w:rPr>
          <w:rFonts w:hint="eastAsia" w:asciiTheme="minorEastAsia" w:hAnsiTheme="minorEastAsia" w:eastAsiaTheme="minorEastAsia" w:cstheme="minorEastAsia"/>
          <w:i w:val="0"/>
          <w:caps w:val="0"/>
          <w:spacing w:val="8"/>
          <w:sz w:val="28"/>
          <w:szCs w:val="28"/>
          <w:shd w:val="clear" w:fill="FFFFFF"/>
        </w:rPr>
        <w:t>拜访老朋友 结识新朋友 | 宁波五金机电博览会应邀参加CIHF2025</w:t>
      </w:r>
    </w:p>
    <w:p w14:paraId="2E819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五金行业春雷动，全球目光聚申城。3月24日，上海国家会展中心华彩绽放，第三十八届中国国际五金博览会如约而至！</w:t>
      </w:r>
    </w:p>
    <w:p w14:paraId="6CC1F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作为宁波五金机电进出口博览会的组织方，我们怀着行业交流的使命与热忱应邀参展，与来自五洲四海的行业老友畅叙合作，同全球五金机电领域的新锐力量共话未来。</w:t>
      </w:r>
    </w:p>
    <w:p w14:paraId="1F60C9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这不仅是一场行业前沿成果的展示盛会，更是我们洞察产业升级脉络、开拓国际战略合作的重要窗口，为即将举办的宁波展会积蓄澎湃动能。</w:t>
      </w:r>
    </w:p>
    <w:p w14:paraId="1B8AE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t>展会亮点纷呈 五金行业展现新活力</w:t>
      </w:r>
    </w:p>
    <w:p w14:paraId="250850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为全球五金机电行业颇具权威性的标杆展会，中国国际五金博览会自1952年创办以来，已成功走过73年辉煌历程。本届博览会以"创新发展、共享共赢"为主题，汇聚来自海内外3076家优质参展企业及万余名专业观众，共探行业前沿趋势。</w:t>
      </w:r>
    </w:p>
    <w:p w14:paraId="71B905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展会全面呈现五金机电全产业链最新成果，展品范围广泛，从手动工具、电动工具、气动工具，到机械设备、焊接设备、磨料磨具，再到安防劳保用品、机电产品、制造设备等，覆盖了五金行业的全产业链条。</w:t>
      </w:r>
    </w:p>
    <w:p w14:paraId="21398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博览会开幕首日，人头攒动，新品迭出，现场气氛热烈非凡，充分展现了博览会的蓬勃活力与创新魅力。</w:t>
      </w:r>
    </w:p>
    <w:p w14:paraId="4E8EE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t>深入交流对接 收获丰硕成果</w:t>
      </w:r>
    </w:p>
    <w:p w14:paraId="1A89C9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在CIHF2025现场，宁波五金机电博览会的团队积极行动，与多家参展企业及国际采购商进行了面对面的对接交流，详细介绍了宁波五金机电博览会的特色与优势，以及宁波作为五金机电出口强市的独特地位。</w:t>
      </w:r>
    </w:p>
    <w:p w14:paraId="4D917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通过深入交流，我们不仅掌握了国内外五金机电行业的最新动态和市场需求，还与多家企业建立了良好的合作关系，达成了初步的合作意向。</w:t>
      </w:r>
    </w:p>
    <w:p w14:paraId="44C5D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别值得一提的是，我们与国际采购商的对接交流取得了显著成果。这些来自欧美、东南亚、中东等多个国家和地区的采购商对宁波五金机电博览会表示出了浓厚兴趣，并表达了在未来展会中寻找合作伙伴和供应商的意愿。</w:t>
      </w:r>
    </w:p>
    <w:p w14:paraId="13CAF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这些国际采购商的关注不仅为宁波五金机电博览会吸引了更多国际目光，更为参展企业提供了开拓国际市场的宝贵机会和广阔的发展空间。</w:t>
      </w:r>
    </w:p>
    <w:p w14:paraId="73551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t>下一站预告：共赴宁波，续写传奇</w:t>
      </w:r>
    </w:p>
    <w:p w14:paraId="3A6B1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参加CIHF2025，让我们更加坚定了办好</w:t>
      </w:r>
      <w:r>
        <w:rPr>
          <w:rStyle w:val="6"/>
          <w:rFonts w:hint="eastAsia" w:asciiTheme="minorEastAsia" w:hAnsiTheme="minorEastAsia" w:eastAsiaTheme="minorEastAsia" w:cstheme="minorEastAsia"/>
          <w:sz w:val="28"/>
          <w:szCs w:val="28"/>
        </w:rPr>
        <w:t>2025中国（宁波）五金机电进出口博览会</w:t>
      </w:r>
      <w:r>
        <w:rPr>
          <w:rFonts w:hint="eastAsia" w:asciiTheme="minorEastAsia" w:hAnsiTheme="minorEastAsia" w:eastAsiaTheme="minorEastAsia" w:cstheme="minorEastAsia"/>
          <w:sz w:val="28"/>
          <w:szCs w:val="28"/>
        </w:rPr>
        <w:t>的信心和决心。作为华东地区专注助力企业出海的五金交易盛会，宁波五金机电进出口博览会将继续秉承“链接世界，港通全球”的理念，为全球五金机电行业搭建一个高效、专业的国际贸易与合作平台。</w:t>
      </w:r>
    </w:p>
    <w:p w14:paraId="61FFA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即将到来的2025中国（宁波）五金机电进出口博览会（CHEE2025），将于11月14日至16日在中国·宁波国际会展中心隆重举办。</w:t>
      </w:r>
      <w:bookmarkStart w:id="0" w:name="_GoBack"/>
      <w:bookmarkEnd w:id="0"/>
    </w:p>
    <w:p w14:paraId="47BE15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将充分发挥宁波的区位和外贸优势，整合全球资源，为企业搭建展示新技术、推广新产品、拓展国际市场的高端平台。同时，我们还将精心策划一系列高规格行业论坛及采购对接活动，为参展企业提供精准高效的合作契机。</w:t>
      </w:r>
    </w:p>
    <w:p w14:paraId="56FA2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我们相信，通过不断努力和创新，2025中国（宁波）五金机电进出口博览会将成为五金机电外贸行业的重要风向标，为推动五金机电产业的国际化发展、为全球行业人士提供无限商机做出积极贡献。</w:t>
      </w:r>
    </w:p>
    <w:p w14:paraId="568C3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firstLine="562" w:firstLineChars="200"/>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sz w:val="28"/>
          <w:szCs w:val="28"/>
        </w:rPr>
        <w:t>诚邀全球五金机电界朋友踊跃参展、参观，共享行业发展新机遇！</w:t>
      </w:r>
    </w:p>
    <w:p w14:paraId="02103E77">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8695F"/>
    <w:rsid w:val="117479FE"/>
    <w:rsid w:val="28701822"/>
    <w:rsid w:val="3A88695F"/>
    <w:rsid w:val="4D77007F"/>
    <w:rsid w:val="5750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1195</Words>
  <Characters>1243</Characters>
  <Lines>0</Lines>
  <Paragraphs>0</Paragraphs>
  <TotalTime>3</TotalTime>
  <ScaleCrop>false</ScaleCrop>
  <LinksUpToDate>false</LinksUpToDate>
  <CharactersWithSpaces>1248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2025-04-15T02:50:00Z</dcterms:created>
  <dc:creator>admin</dc:creator>
  <cp:lastModifiedBy>WPS_256288213</cp:lastModifiedBy>
  <dcterms:modified xsi:type="dcterms:W3CDTF">2025-06-12T00:41:20Z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eyJoZGlkIjoiMWRlMTI1NWU1MWJmNDcwNjBmZTg2YzVmYjhmZTBkMDkiLCJ1c2VySWQiOiIyNTYyODgyMTMifQ==</vt:lpwstr>
  </property>
  <property fmtid="{D5CDD505-2E9C-101B-9397-08002B2CF9AE}" pid="4" name="ICV">
    <vt:lpwstr>E9CEB3DCCE6B4F91AB8B71B9B57E9547_12</vt:lpwstr>
  </property>
</Properties>
</file>