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E2D9" w14:textId="77777777" w:rsidR="00933BB6" w:rsidRDefault="007E328F">
      <w:pPr>
        <w:rPr>
          <w:rFonts w:ascii="Arial" w:eastAsia="宋体" w:hAnsi="Arial" w:cs="Arial"/>
          <w:b/>
          <w:bCs/>
          <w:sz w:val="32"/>
          <w:szCs w:val="32"/>
        </w:rPr>
      </w:pPr>
      <w:r>
        <w:rPr>
          <w:rFonts w:ascii="Arial" w:eastAsia="宋体" w:hAnsi="Arial" w:cs="Arial"/>
          <w:b/>
          <w:bCs/>
          <w:sz w:val="22"/>
          <w:szCs w:val="22"/>
        </w:rPr>
        <w:t>​</w:t>
      </w:r>
      <w:r>
        <w:rPr>
          <w:rFonts w:ascii="Arial" w:eastAsia="宋体" w:hAnsi="Arial" w:cs="Arial" w:hint="eastAsia"/>
          <w:b/>
          <w:bCs/>
          <w:sz w:val="32"/>
          <w:szCs w:val="32"/>
        </w:rPr>
        <w:t>规模再创历史新高，</w:t>
      </w:r>
      <w:r>
        <w:rPr>
          <w:rFonts w:ascii="Arial" w:eastAsia="宋体" w:hAnsi="Arial" w:cs="Arial" w:hint="eastAsia"/>
          <w:b/>
          <w:bCs/>
          <w:sz w:val="32"/>
          <w:szCs w:val="32"/>
        </w:rPr>
        <w:t>HNC</w:t>
      </w:r>
      <w:r>
        <w:rPr>
          <w:rFonts w:ascii="Arial" w:eastAsia="宋体" w:hAnsi="Arial" w:cs="Arial" w:hint="eastAsia"/>
          <w:b/>
          <w:bCs/>
          <w:sz w:val="32"/>
          <w:szCs w:val="32"/>
        </w:rPr>
        <w:t>健康营养展载誉收官，驱动大健康产业升级新浪潮</w:t>
      </w:r>
    </w:p>
    <w:p w14:paraId="5F28E2DA" w14:textId="77777777" w:rsidR="00933BB6" w:rsidRDefault="007E328F">
      <w:pPr>
        <w:rPr>
          <w:rFonts w:ascii="Arial" w:eastAsia="宋体" w:hAnsi="Arial" w:cs="Arial"/>
          <w:sz w:val="22"/>
          <w:szCs w:val="22"/>
        </w:rPr>
      </w:pPr>
      <w:r>
        <w:rPr>
          <w:rFonts w:ascii="Arial" w:eastAsia="宋体" w:hAnsi="Arial" w:cs="Arial"/>
          <w:sz w:val="22"/>
          <w:szCs w:val="22"/>
        </w:rPr>
        <w:t>由中国医药保健品进出口商会与上海博华国际展览有限公司联合主办的</w:t>
      </w:r>
      <w:r>
        <w:rPr>
          <w:rFonts w:ascii="Arial" w:eastAsia="宋体" w:hAnsi="Arial" w:cs="Arial"/>
          <w:sz w:val="22"/>
          <w:szCs w:val="22"/>
        </w:rPr>
        <w:t>“</w:t>
      </w:r>
      <w:r>
        <w:rPr>
          <w:rFonts w:ascii="Arial" w:eastAsia="宋体" w:hAnsi="Arial" w:cs="Arial"/>
          <w:sz w:val="22"/>
          <w:szCs w:val="22"/>
        </w:rPr>
        <w:t>第十五届中国国际健康产品展览会</w:t>
      </w:r>
      <w:r>
        <w:rPr>
          <w:rFonts w:ascii="Arial" w:eastAsia="宋体" w:hAnsi="Arial" w:cs="Arial" w:hint="eastAsia"/>
          <w:sz w:val="22"/>
          <w:szCs w:val="22"/>
        </w:rPr>
        <w:t>、</w:t>
      </w:r>
      <w:r>
        <w:rPr>
          <w:rFonts w:ascii="Arial" w:eastAsia="宋体" w:hAnsi="Arial" w:cs="Arial"/>
          <w:sz w:val="22"/>
          <w:szCs w:val="22"/>
        </w:rPr>
        <w:t>2025</w:t>
      </w:r>
      <w:r>
        <w:rPr>
          <w:rFonts w:ascii="Arial" w:eastAsia="宋体" w:hAnsi="Arial" w:cs="Arial"/>
          <w:sz w:val="22"/>
          <w:szCs w:val="22"/>
        </w:rPr>
        <w:t>亚洲天然及营养保健品展</w:t>
      </w:r>
      <w:r>
        <w:rPr>
          <w:rFonts w:ascii="Arial" w:eastAsia="宋体" w:hAnsi="Arial" w:cs="Arial"/>
          <w:sz w:val="22"/>
          <w:szCs w:val="22"/>
        </w:rPr>
        <w:t>”</w:t>
      </w:r>
      <w:r>
        <w:rPr>
          <w:rFonts w:ascii="Arial" w:eastAsia="宋体" w:hAnsi="Arial" w:cs="Arial"/>
          <w:sz w:val="22"/>
          <w:szCs w:val="22"/>
        </w:rPr>
        <w:t>（简称</w:t>
      </w:r>
      <w:r>
        <w:rPr>
          <w:rFonts w:ascii="Arial" w:eastAsia="宋体" w:hAnsi="Arial" w:cs="Arial"/>
          <w:sz w:val="22"/>
          <w:szCs w:val="22"/>
        </w:rPr>
        <w:t>HNC</w:t>
      </w:r>
      <w:r>
        <w:rPr>
          <w:rFonts w:ascii="Arial" w:eastAsia="宋体" w:hAnsi="Arial" w:cs="Arial"/>
          <w:sz w:val="22"/>
          <w:szCs w:val="22"/>
        </w:rPr>
        <w:t>健康营养展）</w:t>
      </w:r>
      <w:r>
        <w:rPr>
          <w:rFonts w:ascii="Arial" w:eastAsia="宋体" w:hAnsi="Arial" w:cs="Arial" w:hint="eastAsia"/>
          <w:sz w:val="22"/>
          <w:szCs w:val="22"/>
        </w:rPr>
        <w:t>已</w:t>
      </w:r>
      <w:r>
        <w:rPr>
          <w:rFonts w:ascii="Arial" w:eastAsia="宋体" w:hAnsi="Arial" w:cs="Arial"/>
          <w:sz w:val="22"/>
          <w:szCs w:val="22"/>
        </w:rPr>
        <w:t>于</w:t>
      </w:r>
      <w:r>
        <w:rPr>
          <w:rFonts w:ascii="Arial" w:eastAsia="宋体" w:hAnsi="Arial" w:cs="Arial"/>
          <w:sz w:val="22"/>
          <w:szCs w:val="22"/>
        </w:rPr>
        <w:t>2025</w:t>
      </w:r>
      <w:r>
        <w:rPr>
          <w:rFonts w:ascii="Arial" w:eastAsia="宋体" w:hAnsi="Arial" w:cs="Arial"/>
          <w:sz w:val="22"/>
          <w:szCs w:val="22"/>
        </w:rPr>
        <w:t>年</w:t>
      </w:r>
      <w:r>
        <w:rPr>
          <w:rFonts w:ascii="Arial" w:eastAsia="宋体" w:hAnsi="Arial" w:cs="Arial"/>
          <w:sz w:val="22"/>
          <w:szCs w:val="22"/>
        </w:rPr>
        <w:t>6</w:t>
      </w:r>
      <w:r>
        <w:rPr>
          <w:rFonts w:ascii="Arial" w:eastAsia="宋体" w:hAnsi="Arial" w:cs="Arial"/>
          <w:sz w:val="22"/>
          <w:szCs w:val="22"/>
        </w:rPr>
        <w:t>月</w:t>
      </w:r>
      <w:r>
        <w:rPr>
          <w:rFonts w:ascii="Arial" w:eastAsia="宋体" w:hAnsi="Arial" w:cs="Arial"/>
          <w:sz w:val="22"/>
          <w:szCs w:val="22"/>
        </w:rPr>
        <w:t>24</w:t>
      </w:r>
      <w:r>
        <w:rPr>
          <w:rFonts w:ascii="Arial" w:eastAsia="宋体" w:hAnsi="Arial" w:cs="Arial"/>
          <w:sz w:val="22"/>
          <w:szCs w:val="22"/>
        </w:rPr>
        <w:t>至</w:t>
      </w:r>
      <w:r>
        <w:rPr>
          <w:rFonts w:ascii="Arial" w:eastAsia="宋体" w:hAnsi="Arial" w:cs="Arial"/>
          <w:sz w:val="22"/>
          <w:szCs w:val="22"/>
        </w:rPr>
        <w:t>26</w:t>
      </w:r>
      <w:r>
        <w:rPr>
          <w:rFonts w:ascii="Arial" w:eastAsia="宋体" w:hAnsi="Arial" w:cs="Arial"/>
          <w:sz w:val="22"/>
          <w:szCs w:val="22"/>
        </w:rPr>
        <w:t>日在国家会展中心（上海）成功举行。</w:t>
      </w:r>
      <w:r>
        <w:rPr>
          <w:rFonts w:ascii="Arial" w:eastAsia="宋体" w:hAnsi="Arial" w:cs="Arial" w:hint="eastAsia"/>
          <w:sz w:val="22"/>
          <w:szCs w:val="22"/>
        </w:rPr>
        <w:t>本届展会各项规模数据</w:t>
      </w:r>
      <w:r>
        <w:rPr>
          <w:rFonts w:ascii="Arial" w:eastAsia="宋体" w:hAnsi="Arial" w:cs="Arial"/>
          <w:sz w:val="22"/>
          <w:szCs w:val="22"/>
        </w:rPr>
        <w:t>再度实现历史性突破</w:t>
      </w:r>
      <w:r>
        <w:rPr>
          <w:rFonts w:ascii="Arial" w:eastAsia="宋体" w:hAnsi="Arial" w:cs="Arial" w:hint="eastAsia"/>
          <w:sz w:val="22"/>
          <w:szCs w:val="22"/>
        </w:rPr>
        <w:t>，</w:t>
      </w:r>
      <w:r>
        <w:rPr>
          <w:rFonts w:ascii="Arial" w:eastAsia="宋体" w:hAnsi="Arial" w:cs="Arial"/>
          <w:sz w:val="22"/>
          <w:szCs w:val="22"/>
        </w:rPr>
        <w:t>​​</w:t>
      </w:r>
      <w:r>
        <w:rPr>
          <w:rFonts w:ascii="Arial" w:eastAsia="宋体" w:hAnsi="Arial" w:cs="Arial" w:hint="eastAsia"/>
          <w:sz w:val="22"/>
          <w:szCs w:val="22"/>
        </w:rPr>
        <w:t>广受与会各方盛赞。展会携手健康原料、食品配料、食品加工包装、淀粉工业系列展同期举行，</w:t>
      </w:r>
      <w:r>
        <w:rPr>
          <w:rFonts w:ascii="Arial" w:eastAsia="宋体" w:hAnsi="Arial" w:cs="Arial"/>
          <w:sz w:val="22"/>
          <w:szCs w:val="22"/>
        </w:rPr>
        <w:t>构建了从上游原料供应到终端产品输出的全产业链商贸对接平台</w:t>
      </w:r>
      <w:r>
        <w:rPr>
          <w:rFonts w:ascii="Arial" w:eastAsia="宋体" w:hAnsi="Arial" w:cs="Arial" w:hint="eastAsia"/>
          <w:sz w:val="22"/>
          <w:szCs w:val="22"/>
        </w:rPr>
        <w:t>。</w:t>
      </w:r>
      <w:proofErr w:type="gramStart"/>
      <w:r>
        <w:rPr>
          <w:rFonts w:ascii="Arial" w:eastAsia="宋体" w:hAnsi="Arial" w:cs="Arial" w:hint="eastAsia"/>
          <w:sz w:val="22"/>
          <w:szCs w:val="22"/>
        </w:rPr>
        <w:t>总展示</w:t>
      </w:r>
      <w:proofErr w:type="gramEnd"/>
      <w:r>
        <w:rPr>
          <w:rFonts w:ascii="Arial" w:eastAsia="宋体" w:hAnsi="Arial" w:cs="Arial" w:hint="eastAsia"/>
          <w:sz w:val="22"/>
          <w:szCs w:val="22"/>
        </w:rPr>
        <w:t>面积突破</w:t>
      </w:r>
      <w:r>
        <w:rPr>
          <w:rFonts w:ascii="Arial" w:eastAsia="宋体" w:hAnsi="Arial" w:cs="Arial" w:hint="eastAsia"/>
          <w:b/>
          <w:bCs/>
          <w:sz w:val="22"/>
          <w:szCs w:val="22"/>
        </w:rPr>
        <w:t>20</w:t>
      </w:r>
      <w:r>
        <w:rPr>
          <w:rFonts w:ascii="Arial" w:eastAsia="宋体" w:hAnsi="Arial" w:cs="Arial" w:hint="eastAsia"/>
          <w:b/>
          <w:bCs/>
          <w:sz w:val="22"/>
          <w:szCs w:val="22"/>
        </w:rPr>
        <w:t>万平方米</w:t>
      </w:r>
      <w:r>
        <w:rPr>
          <w:rFonts w:ascii="Arial" w:eastAsia="宋体" w:hAnsi="Arial" w:cs="Arial" w:hint="eastAsia"/>
          <w:sz w:val="22"/>
          <w:szCs w:val="22"/>
        </w:rPr>
        <w:t>，现场汇聚了全球</w:t>
      </w:r>
      <w:r>
        <w:rPr>
          <w:rFonts w:ascii="Arial" w:eastAsia="宋体" w:hAnsi="Arial" w:cs="Arial" w:hint="eastAsia"/>
          <w:b/>
          <w:bCs/>
          <w:sz w:val="22"/>
          <w:szCs w:val="22"/>
        </w:rPr>
        <w:t>超过</w:t>
      </w:r>
      <w:r>
        <w:rPr>
          <w:rFonts w:ascii="Arial" w:eastAsia="宋体" w:hAnsi="Arial" w:cs="Arial" w:hint="eastAsia"/>
          <w:b/>
          <w:bCs/>
          <w:sz w:val="22"/>
          <w:szCs w:val="22"/>
        </w:rPr>
        <w:t>2,500</w:t>
      </w:r>
      <w:r>
        <w:rPr>
          <w:rFonts w:ascii="Arial" w:eastAsia="宋体" w:hAnsi="Arial" w:cs="Arial" w:hint="eastAsia"/>
          <w:b/>
          <w:bCs/>
          <w:sz w:val="22"/>
          <w:szCs w:val="22"/>
        </w:rPr>
        <w:t>家</w:t>
      </w:r>
      <w:r>
        <w:rPr>
          <w:rFonts w:ascii="Arial" w:eastAsia="宋体" w:hAnsi="Arial" w:cs="Arial" w:hint="eastAsia"/>
          <w:sz w:val="22"/>
          <w:szCs w:val="22"/>
        </w:rPr>
        <w:t>企业参展。同时，来自</w:t>
      </w:r>
      <w:r>
        <w:rPr>
          <w:rFonts w:ascii="Arial" w:eastAsia="宋体" w:hAnsi="Arial" w:cs="Arial"/>
          <w:b/>
          <w:bCs/>
          <w:sz w:val="22"/>
          <w:szCs w:val="22"/>
        </w:rPr>
        <w:t>137</w:t>
      </w:r>
      <w:r>
        <w:rPr>
          <w:rFonts w:ascii="Arial" w:eastAsia="宋体" w:hAnsi="Arial" w:cs="Arial" w:hint="eastAsia"/>
          <w:b/>
          <w:bCs/>
          <w:sz w:val="22"/>
          <w:szCs w:val="22"/>
        </w:rPr>
        <w:t>个国家和地区的</w:t>
      </w:r>
      <w:r>
        <w:rPr>
          <w:rFonts w:ascii="Arial" w:eastAsia="宋体" w:hAnsi="Arial" w:cs="Arial"/>
          <w:b/>
          <w:bCs/>
          <w:sz w:val="22"/>
          <w:szCs w:val="22"/>
        </w:rPr>
        <w:t>93</w:t>
      </w:r>
      <w:r>
        <w:rPr>
          <w:rFonts w:ascii="Arial" w:eastAsia="宋体" w:hAnsi="Arial" w:cs="Arial" w:hint="eastAsia"/>
          <w:b/>
          <w:bCs/>
          <w:sz w:val="22"/>
          <w:szCs w:val="22"/>
        </w:rPr>
        <w:t>,</w:t>
      </w:r>
      <w:r>
        <w:rPr>
          <w:rFonts w:ascii="Arial" w:eastAsia="宋体" w:hAnsi="Arial" w:cs="Arial"/>
          <w:b/>
          <w:bCs/>
          <w:sz w:val="22"/>
          <w:szCs w:val="22"/>
        </w:rPr>
        <w:t>080</w:t>
      </w:r>
      <w:r>
        <w:rPr>
          <w:rFonts w:ascii="Arial" w:eastAsia="宋体" w:hAnsi="Arial" w:cs="Arial" w:hint="eastAsia"/>
          <w:b/>
          <w:bCs/>
          <w:sz w:val="22"/>
          <w:szCs w:val="22"/>
        </w:rPr>
        <w:t>人次专业买家</w:t>
      </w:r>
      <w:r>
        <w:rPr>
          <w:rFonts w:ascii="Arial" w:eastAsia="宋体" w:hAnsi="Arial" w:cs="Arial" w:hint="eastAsia"/>
          <w:sz w:val="22"/>
          <w:szCs w:val="22"/>
        </w:rPr>
        <w:t>莅临现场参观洽谈，较上届增长</w:t>
      </w:r>
      <w:r>
        <w:rPr>
          <w:rFonts w:ascii="Arial" w:eastAsia="宋体" w:hAnsi="Arial" w:cs="Arial" w:hint="eastAsia"/>
          <w:sz w:val="22"/>
          <w:szCs w:val="22"/>
        </w:rPr>
        <w:t>21.2%</w:t>
      </w:r>
      <w:r>
        <w:rPr>
          <w:rFonts w:ascii="Arial" w:eastAsia="宋体" w:hAnsi="Arial" w:cs="Arial" w:hint="eastAsia"/>
          <w:sz w:val="22"/>
          <w:szCs w:val="22"/>
        </w:rPr>
        <w:t>，全方位展示了大健康领域的最新成果与未来方向，</w:t>
      </w:r>
      <w:r>
        <w:rPr>
          <w:rFonts w:ascii="Arial" w:eastAsia="宋体" w:hAnsi="Arial" w:cs="Arial"/>
          <w:sz w:val="22"/>
          <w:szCs w:val="22"/>
        </w:rPr>
        <w:t>充分彰显了</w:t>
      </w:r>
      <w:r>
        <w:rPr>
          <w:rFonts w:ascii="Arial" w:eastAsia="宋体" w:hAnsi="Arial" w:cs="Arial" w:hint="eastAsia"/>
          <w:sz w:val="22"/>
          <w:szCs w:val="22"/>
        </w:rPr>
        <w:t>健康</w:t>
      </w:r>
      <w:r>
        <w:rPr>
          <w:rFonts w:ascii="Arial" w:eastAsia="宋体" w:hAnsi="Arial" w:cs="Arial"/>
          <w:sz w:val="22"/>
          <w:szCs w:val="22"/>
        </w:rPr>
        <w:t>产业巨大活力与无限潜力。</w:t>
      </w:r>
    </w:p>
    <w:p w14:paraId="5F28E2DB" w14:textId="77777777" w:rsidR="00933BB6" w:rsidRDefault="007E328F">
      <w:pPr>
        <w:rPr>
          <w:rFonts w:ascii="Arial" w:eastAsia="宋体" w:hAnsi="Arial" w:cs="Arial"/>
          <w:sz w:val="22"/>
          <w:szCs w:val="22"/>
        </w:rPr>
      </w:pPr>
      <w:r>
        <w:rPr>
          <w:noProof/>
        </w:rPr>
        <w:drawing>
          <wp:inline distT="0" distB="0" distL="0" distR="0" wp14:anchorId="5F28E2E5" wp14:editId="5F28E2E6">
            <wp:extent cx="2714625" cy="1809750"/>
            <wp:effectExtent l="0" t="0" r="0" b="0"/>
            <wp:docPr id="1784041581" name="图片 1" descr="人们站在人群里&#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41581" name="图片 1" descr="人们站在人群里&#10;&#10;AI 生成的内容可能不正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29334" cy="1819872"/>
                    </a:xfrm>
                    <a:prstGeom prst="rect">
                      <a:avLst/>
                    </a:prstGeom>
                    <a:noFill/>
                    <a:ln>
                      <a:noFill/>
                    </a:ln>
                  </pic:spPr>
                </pic:pic>
              </a:graphicData>
            </a:graphic>
          </wp:inline>
        </w:drawing>
      </w:r>
      <w:r>
        <w:rPr>
          <w:rFonts w:ascii="Arial" w:eastAsia="宋体" w:hAnsi="Arial" w:cs="Arial" w:hint="eastAsia"/>
          <w:sz w:val="22"/>
          <w:szCs w:val="22"/>
        </w:rPr>
        <w:t xml:space="preserve"> </w:t>
      </w:r>
      <w:r>
        <w:rPr>
          <w:noProof/>
        </w:rPr>
        <w:drawing>
          <wp:inline distT="0" distB="0" distL="0" distR="0" wp14:anchorId="5F28E2E7" wp14:editId="5F28E2E8">
            <wp:extent cx="2705100" cy="1805305"/>
            <wp:effectExtent l="0" t="0" r="0" b="4445"/>
            <wp:docPr id="86874992"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4992" name="图片 3"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33108" cy="1824601"/>
                    </a:xfrm>
                    <a:prstGeom prst="rect">
                      <a:avLst/>
                    </a:prstGeom>
                    <a:noFill/>
                    <a:ln>
                      <a:noFill/>
                    </a:ln>
                  </pic:spPr>
                </pic:pic>
              </a:graphicData>
            </a:graphic>
          </wp:inline>
        </w:drawing>
      </w:r>
    </w:p>
    <w:p w14:paraId="5F28E2DC" w14:textId="3261ED28" w:rsidR="00933BB6" w:rsidRDefault="007E328F">
      <w:pPr>
        <w:rPr>
          <w:rFonts w:ascii="Arial" w:eastAsia="宋体" w:hAnsi="Arial" w:cs="Arial"/>
          <w:sz w:val="22"/>
          <w:szCs w:val="22"/>
        </w:rPr>
      </w:pPr>
      <w:r>
        <w:rPr>
          <w:rFonts w:ascii="Arial" w:eastAsia="宋体" w:hAnsi="Arial" w:cs="Arial" w:hint="eastAsia"/>
          <w:sz w:val="22"/>
          <w:szCs w:val="22"/>
        </w:rPr>
        <w:t>HNC</w:t>
      </w:r>
      <w:r>
        <w:rPr>
          <w:rFonts w:ascii="Arial" w:eastAsia="宋体" w:hAnsi="Arial" w:cs="Arial" w:hint="eastAsia"/>
          <w:sz w:val="22"/>
          <w:szCs w:val="22"/>
        </w:rPr>
        <w:t>健康营养展深度聚合全球资源，构建协同发展产业生态。本届展会除了中国境内的头部企业，还吸引了来自澳大利亚、新西兰、意大利、韩国、日本、马来西亚、美国、加拿大、新加坡、西班牙、挪威等</w:t>
      </w:r>
      <w:r>
        <w:rPr>
          <w:rFonts w:ascii="Arial" w:eastAsia="宋体" w:hAnsi="Arial" w:cs="Arial" w:hint="eastAsia"/>
          <w:sz w:val="22"/>
          <w:szCs w:val="22"/>
        </w:rPr>
        <w:t>30</w:t>
      </w:r>
      <w:r>
        <w:rPr>
          <w:rFonts w:ascii="Arial" w:eastAsia="宋体" w:hAnsi="Arial" w:cs="Arial" w:hint="eastAsia"/>
          <w:sz w:val="22"/>
          <w:szCs w:val="22"/>
        </w:rPr>
        <w:t>余个国家和地区的行业翘楚莅临参展，其中来自意大利、西班牙、斯洛文尼亚、美国、日本等国的国家展团和企业展商均为中国首展。中国境内各地方展团荟萃一堂，吉林携人参、鹿茸等名贵特产荣耀登场，西藏呈高原珍稀资源与养生至宝倾情亮相。海内外企业集中展现了涵盖营养保健品、海外膳食补充剂、药食同源滋补品、健康食品及饮品、抗衰美容产品、情绪疗愈、体重管理产品、保健用品与器械及第三方专业服务等多元化产品与解决方案。作为大健康领域内信息交流、新品发布、技术探讨及市场开拓的重要平台，</w:t>
      </w:r>
      <w:r>
        <w:rPr>
          <w:rFonts w:ascii="Arial" w:eastAsia="宋体" w:hAnsi="Arial" w:cs="Arial" w:hint="eastAsia"/>
          <w:sz w:val="22"/>
          <w:szCs w:val="22"/>
        </w:rPr>
        <w:t>HNC</w:t>
      </w:r>
      <w:r>
        <w:rPr>
          <w:rFonts w:ascii="Arial" w:eastAsia="宋体" w:hAnsi="Arial" w:cs="Arial" w:hint="eastAsia"/>
          <w:sz w:val="22"/>
          <w:szCs w:val="22"/>
        </w:rPr>
        <w:t>健康营养展吸引了越来越多海内外企业积极参与。</w:t>
      </w:r>
      <w:r>
        <w:rPr>
          <w:rFonts w:ascii="Times New Roman" w:eastAsia="宋体" w:hAnsi="Times New Roman" w:cs="Times New Roman"/>
          <w:sz w:val="22"/>
          <w:szCs w:val="22"/>
        </w:rPr>
        <w:t>​​</w:t>
      </w:r>
    </w:p>
    <w:p w14:paraId="5F28E2DD" w14:textId="77777777" w:rsidR="00933BB6" w:rsidRDefault="007E328F">
      <w:pPr>
        <w:rPr>
          <w:rFonts w:ascii="Arial" w:eastAsia="宋体" w:hAnsi="Arial" w:cs="Arial"/>
          <w:sz w:val="22"/>
          <w:szCs w:val="22"/>
        </w:rPr>
      </w:pPr>
      <w:r>
        <w:rPr>
          <w:rFonts w:ascii="Arial" w:eastAsia="宋体" w:hAnsi="Arial" w:cs="Arial" w:hint="eastAsia"/>
          <w:sz w:val="22"/>
          <w:szCs w:val="22"/>
        </w:rPr>
        <w:t>秉持锐意创新的</w:t>
      </w:r>
      <w:r>
        <w:rPr>
          <w:rFonts w:ascii="Arial" w:eastAsia="宋体" w:hAnsi="Arial" w:cs="Arial" w:hint="eastAsia"/>
          <w:sz w:val="22"/>
          <w:szCs w:val="22"/>
        </w:rPr>
        <w:t>HNC</w:t>
      </w:r>
      <w:r>
        <w:rPr>
          <w:rFonts w:ascii="Arial" w:eastAsia="宋体" w:hAnsi="Arial" w:cs="Arial" w:hint="eastAsia"/>
          <w:sz w:val="22"/>
          <w:szCs w:val="22"/>
        </w:rPr>
        <w:t>精神，本届展会围绕运动营养、芳香疗愈、健康食饮、药食同源等热门主题，精心打造了多个特色展区，包括全新推出的“</w:t>
      </w:r>
      <w:r>
        <w:rPr>
          <w:rFonts w:ascii="Arial" w:eastAsia="宋体" w:hAnsi="Arial" w:cs="Arial" w:hint="eastAsia"/>
          <w:sz w:val="22"/>
          <w:szCs w:val="22"/>
        </w:rPr>
        <w:t>Hi</w:t>
      </w:r>
      <w:r>
        <w:rPr>
          <w:rFonts w:ascii="Arial" w:eastAsia="宋体" w:hAnsi="Arial" w:cs="Arial" w:hint="eastAsia"/>
          <w:sz w:val="22"/>
          <w:szCs w:val="22"/>
        </w:rPr>
        <w:t>燃·训练营”、“疗愈工坊”、“轻养觉醒食饮节”，以及全面升级的“药食同源及食疗滋补专区”。展区融合产品展示、赛事活动、沉浸体验等多样化形式，首度与互联网全域</w:t>
      </w:r>
      <w:proofErr w:type="gramStart"/>
      <w:r>
        <w:rPr>
          <w:rFonts w:ascii="Arial" w:eastAsia="宋体" w:hAnsi="Arial" w:cs="Arial" w:hint="eastAsia"/>
          <w:sz w:val="22"/>
          <w:szCs w:val="22"/>
        </w:rPr>
        <w:t>兴趣电</w:t>
      </w:r>
      <w:proofErr w:type="gramEnd"/>
      <w:r>
        <w:rPr>
          <w:rFonts w:ascii="Arial" w:eastAsia="宋体" w:hAnsi="Arial" w:cs="Arial" w:hint="eastAsia"/>
          <w:sz w:val="22"/>
          <w:szCs w:val="22"/>
        </w:rPr>
        <w:t>商平台</w:t>
      </w:r>
      <w:proofErr w:type="gramStart"/>
      <w:r>
        <w:rPr>
          <w:rFonts w:ascii="Arial" w:eastAsia="宋体" w:hAnsi="Arial" w:cs="Arial" w:hint="eastAsia"/>
          <w:sz w:val="22"/>
          <w:szCs w:val="22"/>
        </w:rPr>
        <w:t>抖音电</w:t>
      </w:r>
      <w:proofErr w:type="gramEnd"/>
      <w:r>
        <w:rPr>
          <w:rFonts w:ascii="Arial" w:eastAsia="宋体" w:hAnsi="Arial" w:cs="Arial" w:hint="eastAsia"/>
          <w:sz w:val="22"/>
          <w:szCs w:val="22"/>
        </w:rPr>
        <w:t>商开展跨生态合作，为诸多品牌提供直播销售场景，成就多个直播间</w:t>
      </w:r>
      <w:r>
        <w:rPr>
          <w:rFonts w:ascii="Arial" w:eastAsia="宋体" w:hAnsi="Arial" w:cs="Arial" w:hint="eastAsia"/>
          <w:sz w:val="22"/>
          <w:szCs w:val="22"/>
        </w:rPr>
        <w:t>GMV</w:t>
      </w:r>
      <w:r>
        <w:rPr>
          <w:rFonts w:ascii="Arial" w:eastAsia="宋体" w:hAnsi="Arial" w:cs="Arial" w:hint="eastAsia"/>
          <w:sz w:val="22"/>
          <w:szCs w:val="22"/>
        </w:rPr>
        <w:t>转化</w:t>
      </w:r>
      <w:proofErr w:type="gramStart"/>
      <w:r>
        <w:rPr>
          <w:rFonts w:ascii="Arial" w:eastAsia="宋体" w:hAnsi="Arial" w:cs="Arial" w:hint="eastAsia"/>
          <w:sz w:val="22"/>
          <w:szCs w:val="22"/>
        </w:rPr>
        <w:t>和爆品</w:t>
      </w:r>
      <w:proofErr w:type="gramEnd"/>
      <w:r>
        <w:rPr>
          <w:rFonts w:ascii="Arial" w:eastAsia="宋体" w:hAnsi="Arial" w:cs="Arial" w:hint="eastAsia"/>
          <w:sz w:val="22"/>
          <w:szCs w:val="22"/>
        </w:rPr>
        <w:t>打造，以实践助力国内健康消费升级，以品类升级重构健康生态。各活动受到了现场参与观众的热烈好评。</w:t>
      </w:r>
    </w:p>
    <w:p w14:paraId="5F28E2DE" w14:textId="407FB810" w:rsidR="00933BB6" w:rsidRDefault="007E328F" w:rsidP="004F45DF">
      <w:pPr>
        <w:rPr>
          <w:rFonts w:ascii="Arial" w:eastAsia="宋体" w:hAnsi="Arial" w:cs="Arial"/>
          <w:sz w:val="22"/>
          <w:szCs w:val="22"/>
        </w:rPr>
      </w:pPr>
      <w:r>
        <w:rPr>
          <w:rFonts w:ascii="Arial" w:eastAsia="宋体" w:hAnsi="Arial" w:cs="Arial" w:hint="eastAsia"/>
          <w:sz w:val="22"/>
          <w:szCs w:val="22"/>
        </w:rPr>
        <w:lastRenderedPageBreak/>
        <w:t>作为产业信息中枢与思想高地，本届</w:t>
      </w:r>
      <w:r>
        <w:rPr>
          <w:rFonts w:ascii="Arial" w:eastAsia="宋体" w:hAnsi="Arial" w:cs="Arial" w:hint="eastAsia"/>
          <w:sz w:val="22"/>
          <w:szCs w:val="22"/>
        </w:rPr>
        <w:t>HNC</w:t>
      </w:r>
      <w:r>
        <w:rPr>
          <w:rFonts w:ascii="Arial" w:eastAsia="宋体" w:hAnsi="Arial" w:cs="Arial" w:hint="eastAsia"/>
          <w:sz w:val="22"/>
          <w:szCs w:val="22"/>
        </w:rPr>
        <w:t>健康营养展同期成功举办了</w:t>
      </w:r>
      <w:r>
        <w:rPr>
          <w:rFonts w:ascii="Arial" w:eastAsia="宋体" w:hAnsi="Arial" w:cs="Arial" w:hint="eastAsia"/>
          <w:b/>
          <w:bCs/>
          <w:sz w:val="22"/>
          <w:szCs w:val="22"/>
        </w:rPr>
        <w:t>50</w:t>
      </w:r>
      <w:r>
        <w:rPr>
          <w:rFonts w:ascii="Arial" w:eastAsia="宋体" w:hAnsi="Arial" w:cs="Arial" w:hint="eastAsia"/>
          <w:b/>
          <w:bCs/>
          <w:sz w:val="22"/>
          <w:szCs w:val="22"/>
        </w:rPr>
        <w:t>余场高质量行业活动</w:t>
      </w:r>
      <w:r>
        <w:rPr>
          <w:rFonts w:ascii="Arial" w:eastAsia="宋体" w:hAnsi="Arial" w:cs="Arial" w:hint="eastAsia"/>
          <w:sz w:val="22"/>
          <w:szCs w:val="22"/>
        </w:rPr>
        <w:t>，涵盖专业会议论坛、企业新品发布、国际品牌交流、创新体验活动、商贸配对等形式，整体规模再创新高。活动聚焦体重管理、药食同源应用、益生菌研究、特医食品法规与市场、低</w:t>
      </w:r>
      <w:r>
        <w:rPr>
          <w:rFonts w:ascii="Arial" w:eastAsia="宋体" w:hAnsi="Arial" w:cs="Arial" w:hint="eastAsia"/>
          <w:sz w:val="22"/>
          <w:szCs w:val="22"/>
        </w:rPr>
        <w:t>GI</w:t>
      </w:r>
      <w:r>
        <w:rPr>
          <w:rFonts w:ascii="Arial" w:eastAsia="宋体" w:hAnsi="Arial" w:cs="Arial" w:hint="eastAsia"/>
          <w:sz w:val="22"/>
          <w:szCs w:val="22"/>
        </w:rPr>
        <w:t>及全谷物产品开发、品牌建设与营销方案、</w:t>
      </w:r>
      <w:proofErr w:type="gramStart"/>
      <w:r>
        <w:rPr>
          <w:rFonts w:ascii="Arial" w:eastAsia="宋体" w:hAnsi="Arial" w:cs="Arial" w:hint="eastAsia"/>
          <w:sz w:val="22"/>
          <w:szCs w:val="22"/>
        </w:rPr>
        <w:t>行业爆品打造</w:t>
      </w:r>
      <w:proofErr w:type="gramEnd"/>
      <w:r>
        <w:rPr>
          <w:rFonts w:ascii="Arial" w:eastAsia="宋体" w:hAnsi="Arial" w:cs="Arial" w:hint="eastAsia"/>
          <w:sz w:val="22"/>
          <w:szCs w:val="22"/>
        </w:rPr>
        <w:t>、跨境电商策略、全生命周期营养等行业热点议题，举行了包括第十四届营养健康产业发展论坛、创新汇</w:t>
      </w:r>
      <w:r>
        <w:rPr>
          <w:rFonts w:ascii="Arial" w:eastAsia="宋体" w:hAnsi="Arial" w:cs="Arial" w:hint="eastAsia"/>
          <w:sz w:val="22"/>
          <w:szCs w:val="22"/>
        </w:rPr>
        <w:t xml:space="preserve"> </w:t>
      </w:r>
      <w:r>
        <w:rPr>
          <w:rFonts w:ascii="Arial" w:eastAsia="宋体" w:hAnsi="Arial" w:cs="Arial" w:hint="eastAsia"/>
          <w:sz w:val="22"/>
          <w:szCs w:val="22"/>
        </w:rPr>
        <w:t>·</w:t>
      </w:r>
      <w:r>
        <w:rPr>
          <w:rFonts w:ascii="Arial" w:eastAsia="宋体" w:hAnsi="Arial" w:cs="Arial" w:hint="eastAsia"/>
          <w:sz w:val="22"/>
          <w:szCs w:val="22"/>
        </w:rPr>
        <w:t xml:space="preserve"> </w:t>
      </w:r>
      <w:r>
        <w:rPr>
          <w:rFonts w:ascii="Arial" w:eastAsia="宋体" w:hAnsi="Arial" w:cs="Arial" w:hint="eastAsia"/>
          <w:sz w:val="22"/>
          <w:szCs w:val="22"/>
        </w:rPr>
        <w:t>第十九届中国营养与保健食品行业创新论坛、</w:t>
      </w:r>
      <w:r w:rsidR="004F45DF" w:rsidRPr="004F45DF">
        <w:rPr>
          <w:rFonts w:ascii="Arial" w:eastAsia="宋体" w:hAnsi="Arial" w:cs="Arial" w:hint="eastAsia"/>
          <w:sz w:val="22"/>
          <w:szCs w:val="22"/>
        </w:rPr>
        <w:t>营养先行，</w:t>
      </w:r>
      <w:proofErr w:type="gramStart"/>
      <w:r w:rsidR="004F45DF" w:rsidRPr="004F45DF">
        <w:rPr>
          <w:rFonts w:ascii="Arial" w:eastAsia="宋体" w:hAnsi="Arial" w:cs="Arial" w:hint="eastAsia"/>
          <w:sz w:val="22"/>
          <w:szCs w:val="22"/>
        </w:rPr>
        <w:t>解锁全龄健康</w:t>
      </w:r>
      <w:proofErr w:type="gramEnd"/>
      <w:r w:rsidR="004F45DF" w:rsidRPr="004F45DF">
        <w:rPr>
          <w:rFonts w:ascii="Arial" w:eastAsia="宋体" w:hAnsi="Arial" w:cs="Arial" w:hint="eastAsia"/>
          <w:sz w:val="22"/>
          <w:szCs w:val="22"/>
        </w:rPr>
        <w:t>密钥——</w:t>
      </w:r>
      <w:r w:rsidR="004F45DF" w:rsidRPr="004F45DF">
        <w:rPr>
          <w:rFonts w:ascii="Arial" w:eastAsia="宋体" w:hAnsi="Arial" w:cs="Arial" w:hint="eastAsia"/>
          <w:sz w:val="22"/>
          <w:szCs w:val="22"/>
        </w:rPr>
        <w:t>2025</w:t>
      </w:r>
      <w:r w:rsidR="004F45DF" w:rsidRPr="004F45DF">
        <w:rPr>
          <w:rFonts w:ascii="Arial" w:eastAsia="宋体" w:hAnsi="Arial" w:cs="Arial" w:hint="eastAsia"/>
          <w:sz w:val="22"/>
          <w:szCs w:val="22"/>
        </w:rPr>
        <w:t>新营养全生命周期焦点峰会（上海站）</w:t>
      </w:r>
      <w:r w:rsidR="004F45DF">
        <w:rPr>
          <w:rFonts w:ascii="Arial" w:eastAsia="宋体" w:hAnsi="Arial" w:cs="Arial" w:hint="eastAsia"/>
          <w:sz w:val="22"/>
          <w:szCs w:val="22"/>
        </w:rPr>
        <w:t>、</w:t>
      </w:r>
      <w:r>
        <w:rPr>
          <w:rFonts w:ascii="Arial" w:eastAsia="宋体" w:hAnsi="Arial" w:cs="Arial"/>
          <w:sz w:val="22"/>
          <w:szCs w:val="22"/>
        </w:rPr>
        <w:t>第二届吉林长白山人参健康（上海）论坛</w:t>
      </w:r>
      <w:proofErr w:type="gramStart"/>
      <w:r>
        <w:rPr>
          <w:rFonts w:ascii="Arial" w:eastAsia="宋体" w:hAnsi="Arial" w:cs="Arial"/>
          <w:sz w:val="22"/>
          <w:szCs w:val="22"/>
        </w:rPr>
        <w:t>暨相关产业经贸对接</w:t>
      </w:r>
      <w:proofErr w:type="gramEnd"/>
      <w:r>
        <w:rPr>
          <w:rFonts w:ascii="Arial" w:eastAsia="宋体" w:hAnsi="Arial" w:cs="Arial"/>
          <w:sz w:val="22"/>
          <w:szCs w:val="22"/>
        </w:rPr>
        <w:t>会</w:t>
      </w:r>
      <w:r>
        <w:rPr>
          <w:rFonts w:ascii="Arial" w:eastAsia="宋体" w:hAnsi="Arial" w:cs="Arial" w:hint="eastAsia"/>
          <w:sz w:val="22"/>
          <w:szCs w:val="22"/>
        </w:rPr>
        <w:t>、</w:t>
      </w:r>
      <w:r>
        <w:rPr>
          <w:rFonts w:ascii="Arial" w:eastAsia="宋体" w:hAnsi="Arial" w:cs="Arial" w:hint="eastAsia"/>
          <w:sz w:val="22"/>
          <w:szCs w:val="22"/>
        </w:rPr>
        <w:t>2025</w:t>
      </w:r>
      <w:r>
        <w:rPr>
          <w:rFonts w:ascii="Arial" w:eastAsia="宋体" w:hAnsi="Arial" w:cs="Arial" w:hint="eastAsia"/>
          <w:sz w:val="22"/>
          <w:szCs w:val="22"/>
        </w:rPr>
        <w:t>药食同源产业论坛、</w:t>
      </w:r>
      <w:r>
        <w:rPr>
          <w:rFonts w:ascii="Arial" w:eastAsia="宋体" w:hAnsi="Arial" w:cs="Arial" w:hint="eastAsia"/>
          <w:sz w:val="22"/>
          <w:szCs w:val="22"/>
        </w:rPr>
        <w:t>2025</w:t>
      </w:r>
      <w:r>
        <w:rPr>
          <w:rFonts w:ascii="Arial" w:eastAsia="宋体" w:hAnsi="Arial" w:cs="Arial" w:hint="eastAsia"/>
          <w:sz w:val="22"/>
          <w:szCs w:val="22"/>
        </w:rPr>
        <w:t>年全球供应链重构与中国市场</w:t>
      </w:r>
      <w:proofErr w:type="gramStart"/>
      <w:r>
        <w:rPr>
          <w:rFonts w:ascii="Arial" w:eastAsia="宋体" w:hAnsi="Arial" w:cs="Arial" w:hint="eastAsia"/>
          <w:sz w:val="22"/>
          <w:szCs w:val="22"/>
        </w:rPr>
        <w:t>机遇私董会</w:t>
      </w:r>
      <w:proofErr w:type="gramEnd"/>
      <w:r>
        <w:rPr>
          <w:rFonts w:ascii="Arial" w:eastAsia="宋体" w:hAnsi="Arial" w:cs="Arial" w:hint="eastAsia"/>
          <w:sz w:val="22"/>
          <w:szCs w:val="22"/>
        </w:rPr>
        <w:t>等中文及双语交流的会议活动。来自政府机构代表、行业协会领袖、科研院校专家学者以及领军企业高管齐聚一堂，分享前瞻洞察，并与现场听众进行了深度洽谈互动。</w:t>
      </w:r>
    </w:p>
    <w:p w14:paraId="5F28E2DF" w14:textId="77777777" w:rsidR="00933BB6" w:rsidRDefault="007E328F">
      <w:pPr>
        <w:rPr>
          <w:rFonts w:ascii="Arial" w:eastAsia="宋体" w:hAnsi="Arial" w:cs="Arial"/>
          <w:sz w:val="22"/>
          <w:szCs w:val="22"/>
        </w:rPr>
      </w:pPr>
      <w:r>
        <w:rPr>
          <w:noProof/>
        </w:rPr>
        <w:drawing>
          <wp:inline distT="0" distB="0" distL="0" distR="0" wp14:anchorId="5F28E2E9" wp14:editId="5F28E2EA">
            <wp:extent cx="2657475" cy="1773555"/>
            <wp:effectExtent l="0" t="0" r="0" b="0"/>
            <wp:docPr id="211362575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25753" name="图片 13"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66768" cy="1780315"/>
                    </a:xfrm>
                    <a:prstGeom prst="rect">
                      <a:avLst/>
                    </a:prstGeom>
                    <a:noFill/>
                    <a:ln>
                      <a:noFill/>
                    </a:ln>
                  </pic:spPr>
                </pic:pic>
              </a:graphicData>
            </a:graphic>
          </wp:inline>
        </w:drawing>
      </w:r>
      <w:r>
        <w:rPr>
          <w:rFonts w:hint="eastAsia"/>
        </w:rPr>
        <w:t xml:space="preserve"> </w:t>
      </w:r>
      <w:r>
        <w:rPr>
          <w:noProof/>
        </w:rPr>
        <w:drawing>
          <wp:inline distT="0" distB="0" distL="0" distR="0" wp14:anchorId="5F28E2EB" wp14:editId="5F28E2EC">
            <wp:extent cx="2656205" cy="1770380"/>
            <wp:effectExtent l="0" t="0" r="0" b="1270"/>
            <wp:docPr id="1901434654"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34654" name="图片 12" descr="图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77323" cy="1784880"/>
                    </a:xfrm>
                    <a:prstGeom prst="rect">
                      <a:avLst/>
                    </a:prstGeom>
                    <a:noFill/>
                    <a:ln>
                      <a:noFill/>
                    </a:ln>
                  </pic:spPr>
                </pic:pic>
              </a:graphicData>
            </a:graphic>
          </wp:inline>
        </w:drawing>
      </w:r>
    </w:p>
    <w:p w14:paraId="5F28E2E0" w14:textId="5E2905CC" w:rsidR="00933BB6" w:rsidRDefault="007E328F">
      <w:pPr>
        <w:rPr>
          <w:rFonts w:ascii="Arial" w:eastAsia="宋体" w:hAnsi="Arial" w:cs="Arial"/>
          <w:sz w:val="22"/>
          <w:szCs w:val="22"/>
        </w:rPr>
      </w:pPr>
      <w:r>
        <w:rPr>
          <w:rFonts w:ascii="Arial" w:eastAsia="宋体" w:hAnsi="Arial" w:cs="Arial" w:hint="eastAsia"/>
          <w:sz w:val="22"/>
          <w:szCs w:val="22"/>
        </w:rPr>
        <w:t>与此同时，为提升参展商与渠道商的对接效率和匹配精度，</w:t>
      </w:r>
      <w:r>
        <w:rPr>
          <w:rFonts w:ascii="Arial" w:eastAsia="宋体" w:hAnsi="Arial" w:cs="Arial" w:hint="eastAsia"/>
          <w:sz w:val="22"/>
          <w:szCs w:val="22"/>
        </w:rPr>
        <w:t>HNC</w:t>
      </w:r>
      <w:r>
        <w:rPr>
          <w:rFonts w:ascii="Arial" w:eastAsia="宋体" w:hAnsi="Arial" w:cs="Arial" w:hint="eastAsia"/>
          <w:sz w:val="22"/>
          <w:szCs w:val="22"/>
        </w:rPr>
        <w:t>健康营养展在现场精心组织并落地了</w:t>
      </w:r>
      <w:r>
        <w:rPr>
          <w:rFonts w:ascii="Arial" w:eastAsia="宋体" w:hAnsi="Arial" w:cs="Arial" w:hint="eastAsia"/>
          <w:sz w:val="22"/>
          <w:szCs w:val="22"/>
        </w:rPr>
        <w:t>5</w:t>
      </w:r>
      <w:r>
        <w:rPr>
          <w:rFonts w:ascii="Arial" w:eastAsia="宋体" w:hAnsi="Arial" w:cs="Arial" w:hint="eastAsia"/>
          <w:sz w:val="22"/>
          <w:szCs w:val="22"/>
        </w:rPr>
        <w:t>场不同主题的精准商贸配对活动。</w:t>
      </w:r>
      <w:proofErr w:type="gramStart"/>
      <w:r>
        <w:rPr>
          <w:rFonts w:ascii="Arial" w:eastAsia="宋体" w:hAnsi="Arial" w:cs="Arial" w:hint="eastAsia"/>
          <w:sz w:val="22"/>
          <w:szCs w:val="22"/>
        </w:rPr>
        <w:t>特邀包括</w:t>
      </w:r>
      <w:proofErr w:type="gramEnd"/>
      <w:r>
        <w:rPr>
          <w:rFonts w:ascii="Arial" w:eastAsia="宋体" w:hAnsi="Arial" w:cs="Arial" w:hint="eastAsia"/>
          <w:sz w:val="22"/>
          <w:szCs w:val="22"/>
        </w:rPr>
        <w:t>遥望科技、交个朋友、老爸评测、</w:t>
      </w:r>
      <w:proofErr w:type="gramStart"/>
      <w:r>
        <w:rPr>
          <w:rFonts w:ascii="Arial" w:eastAsia="宋体" w:hAnsi="Arial" w:cs="Arial" w:hint="eastAsia"/>
          <w:sz w:val="22"/>
          <w:szCs w:val="22"/>
        </w:rPr>
        <w:t>热度电</w:t>
      </w:r>
      <w:proofErr w:type="gramEnd"/>
      <w:r>
        <w:rPr>
          <w:rFonts w:ascii="Arial" w:eastAsia="宋体" w:hAnsi="Arial" w:cs="Arial" w:hint="eastAsia"/>
          <w:sz w:val="22"/>
          <w:szCs w:val="22"/>
        </w:rPr>
        <w:t>商、原子娱乐、二</w:t>
      </w:r>
      <w:proofErr w:type="gramStart"/>
      <w:r>
        <w:rPr>
          <w:rFonts w:ascii="Arial" w:eastAsia="宋体" w:hAnsi="Arial" w:cs="Arial" w:hint="eastAsia"/>
          <w:sz w:val="22"/>
          <w:szCs w:val="22"/>
        </w:rPr>
        <w:t>咖</w:t>
      </w:r>
      <w:proofErr w:type="gramEnd"/>
      <w:r>
        <w:rPr>
          <w:rFonts w:ascii="Arial" w:eastAsia="宋体" w:hAnsi="Arial" w:cs="Arial" w:hint="eastAsia"/>
          <w:sz w:val="22"/>
          <w:szCs w:val="22"/>
        </w:rPr>
        <w:t>传媒、上</w:t>
      </w:r>
      <w:proofErr w:type="gramStart"/>
      <w:r>
        <w:rPr>
          <w:rFonts w:ascii="Arial" w:eastAsia="宋体" w:hAnsi="Arial" w:cs="Arial" w:hint="eastAsia"/>
          <w:sz w:val="22"/>
          <w:szCs w:val="22"/>
        </w:rPr>
        <w:t>象</w:t>
      </w:r>
      <w:proofErr w:type="gramEnd"/>
      <w:r>
        <w:rPr>
          <w:rFonts w:ascii="Arial" w:eastAsia="宋体" w:hAnsi="Arial" w:cs="Arial" w:hint="eastAsia"/>
          <w:sz w:val="22"/>
          <w:szCs w:val="22"/>
        </w:rPr>
        <w:t>娱乐、愿景、</w:t>
      </w:r>
      <w:proofErr w:type="gramStart"/>
      <w:r>
        <w:rPr>
          <w:rFonts w:ascii="Arial" w:eastAsia="宋体" w:hAnsi="Arial" w:cs="Arial" w:hint="eastAsia"/>
          <w:sz w:val="22"/>
          <w:szCs w:val="22"/>
        </w:rPr>
        <w:t>彦</w:t>
      </w:r>
      <w:proofErr w:type="gramEnd"/>
      <w:r>
        <w:rPr>
          <w:rFonts w:ascii="Arial" w:eastAsia="宋体" w:hAnsi="Arial" w:cs="Arial" w:hint="eastAsia"/>
          <w:sz w:val="22"/>
          <w:szCs w:val="22"/>
        </w:rPr>
        <w:t>祖文化、传亿、知识矩阵、阿欧艾、</w:t>
      </w:r>
      <w:proofErr w:type="gramStart"/>
      <w:r>
        <w:rPr>
          <w:rFonts w:ascii="Arial" w:eastAsia="宋体" w:hAnsi="Arial" w:cs="Arial" w:hint="eastAsia"/>
          <w:sz w:val="22"/>
          <w:szCs w:val="22"/>
        </w:rPr>
        <w:t>优蜜等</w:t>
      </w:r>
      <w:proofErr w:type="gramEnd"/>
      <w:r>
        <w:rPr>
          <w:rFonts w:ascii="Arial" w:eastAsia="宋体" w:hAnsi="Arial" w:cs="Arial" w:hint="eastAsia"/>
          <w:sz w:val="22"/>
          <w:szCs w:val="22"/>
        </w:rPr>
        <w:t>MCN</w:t>
      </w:r>
      <w:r>
        <w:rPr>
          <w:rFonts w:ascii="Arial" w:eastAsia="宋体" w:hAnsi="Arial" w:cs="Arial" w:hint="eastAsia"/>
          <w:sz w:val="22"/>
          <w:szCs w:val="22"/>
        </w:rPr>
        <w:t>机构，以及</w:t>
      </w:r>
      <w:proofErr w:type="gramStart"/>
      <w:r>
        <w:rPr>
          <w:rFonts w:ascii="Arial" w:eastAsia="宋体" w:hAnsi="Arial" w:cs="Arial" w:hint="eastAsia"/>
          <w:sz w:val="22"/>
          <w:szCs w:val="22"/>
        </w:rPr>
        <w:t>头部电</w:t>
      </w:r>
      <w:proofErr w:type="gramEnd"/>
      <w:r>
        <w:rPr>
          <w:rFonts w:ascii="Arial" w:eastAsia="宋体" w:hAnsi="Arial" w:cs="Arial" w:hint="eastAsia"/>
          <w:sz w:val="22"/>
          <w:szCs w:val="22"/>
        </w:rPr>
        <w:t>商达人、</w:t>
      </w:r>
      <w:proofErr w:type="gramStart"/>
      <w:r>
        <w:rPr>
          <w:rFonts w:ascii="Arial" w:eastAsia="宋体" w:hAnsi="Arial" w:cs="Arial" w:hint="eastAsia"/>
          <w:sz w:val="22"/>
          <w:szCs w:val="22"/>
        </w:rPr>
        <w:t>优质私域</w:t>
      </w:r>
      <w:proofErr w:type="gramEnd"/>
      <w:r>
        <w:rPr>
          <w:rFonts w:ascii="Arial" w:eastAsia="宋体" w:hAnsi="Arial" w:cs="Arial" w:hint="eastAsia"/>
          <w:sz w:val="22"/>
          <w:szCs w:val="22"/>
        </w:rPr>
        <w:t>团长亲临现场选品。同时，</w:t>
      </w:r>
      <w:proofErr w:type="gramStart"/>
      <w:r>
        <w:rPr>
          <w:rFonts w:ascii="Arial" w:eastAsia="宋体" w:hAnsi="Arial" w:cs="Arial" w:hint="eastAsia"/>
          <w:sz w:val="22"/>
          <w:szCs w:val="22"/>
        </w:rPr>
        <w:t>盒马鲜生</w:t>
      </w:r>
      <w:proofErr w:type="gramEnd"/>
      <w:r>
        <w:rPr>
          <w:rFonts w:ascii="Arial" w:eastAsia="宋体" w:hAnsi="Arial" w:cs="Arial" w:hint="eastAsia"/>
          <w:sz w:val="22"/>
          <w:szCs w:val="22"/>
        </w:rPr>
        <w:t>、京东、得物、永</w:t>
      </w:r>
      <w:proofErr w:type="gramStart"/>
      <w:r>
        <w:rPr>
          <w:rFonts w:ascii="Arial" w:eastAsia="宋体" w:hAnsi="Arial" w:cs="Arial" w:hint="eastAsia"/>
          <w:sz w:val="22"/>
          <w:szCs w:val="22"/>
        </w:rPr>
        <w:t>辉彩食</w:t>
      </w:r>
      <w:proofErr w:type="gramEnd"/>
      <w:r>
        <w:rPr>
          <w:rFonts w:ascii="Arial" w:eastAsia="宋体" w:hAnsi="Arial" w:cs="Arial" w:hint="eastAsia"/>
          <w:sz w:val="22"/>
          <w:szCs w:val="22"/>
        </w:rPr>
        <w:t>鲜、农工商超市、华氏大药房、益丰大药房、国大复美、老百姓大药房等线下连锁商超药店也均深度参与商贸对接。通过此类精准商贸匹配模式，为参展企业开辟了更广阔、更多元的市场渠道。</w:t>
      </w:r>
    </w:p>
    <w:p w14:paraId="5F28E2E1" w14:textId="2FB57B05" w:rsidR="00933BB6" w:rsidRDefault="007E328F">
      <w:pPr>
        <w:rPr>
          <w:rFonts w:ascii="Arial" w:eastAsia="宋体" w:hAnsi="Arial" w:cs="Arial"/>
          <w:sz w:val="22"/>
          <w:szCs w:val="22"/>
        </w:rPr>
      </w:pPr>
      <w:r>
        <w:rPr>
          <w:rFonts w:ascii="Arial" w:eastAsia="宋体" w:hAnsi="Arial" w:cs="Arial" w:hint="eastAsia"/>
          <w:sz w:val="22"/>
          <w:szCs w:val="22"/>
        </w:rPr>
        <w:t>为丰富与会者观展体验，本届展会重磅升级“健康探索之旅”打卡活动，精心规划了“美容抗衰”、“体重管理”、“</w:t>
      </w:r>
      <w:r w:rsidR="00F04AAB">
        <w:rPr>
          <w:rFonts w:ascii="Arial" w:eastAsia="宋体" w:hAnsi="Arial" w:cs="Arial" w:hint="eastAsia"/>
          <w:sz w:val="22"/>
          <w:szCs w:val="22"/>
        </w:rPr>
        <w:t>药食同源</w:t>
      </w:r>
      <w:r>
        <w:rPr>
          <w:rFonts w:ascii="Arial" w:eastAsia="宋体" w:hAnsi="Arial" w:cs="Arial" w:hint="eastAsia"/>
          <w:sz w:val="22"/>
          <w:szCs w:val="22"/>
        </w:rPr>
        <w:t>”三大主题参观路线。现场观众的参与热情高涨，通过莅临展位打卡，了解各热门主题</w:t>
      </w:r>
      <w:proofErr w:type="gramStart"/>
      <w:r>
        <w:rPr>
          <w:rFonts w:ascii="Arial" w:eastAsia="宋体" w:hAnsi="Arial" w:cs="Arial" w:hint="eastAsia"/>
          <w:sz w:val="22"/>
          <w:szCs w:val="22"/>
        </w:rPr>
        <w:t>下最新</w:t>
      </w:r>
      <w:proofErr w:type="gramEnd"/>
      <w:r>
        <w:rPr>
          <w:rFonts w:ascii="Arial" w:eastAsia="宋体" w:hAnsi="Arial" w:cs="Arial" w:hint="eastAsia"/>
          <w:sz w:val="22"/>
          <w:szCs w:val="22"/>
        </w:rPr>
        <w:t>的产品与解决方案。此外，展会今年还全新推出了“潮玩本草铺”沉浸式药食同源文化体验项目，以及“健康集章行”</w:t>
      </w:r>
      <w:proofErr w:type="gramStart"/>
      <w:r>
        <w:rPr>
          <w:rFonts w:ascii="Arial" w:eastAsia="宋体" w:hAnsi="Arial" w:cs="Arial" w:hint="eastAsia"/>
          <w:sz w:val="22"/>
          <w:szCs w:val="22"/>
        </w:rPr>
        <w:t>限定集章活动</w:t>
      </w:r>
      <w:proofErr w:type="gramEnd"/>
      <w:r>
        <w:rPr>
          <w:rFonts w:ascii="Arial" w:eastAsia="宋体" w:hAnsi="Arial" w:cs="Arial" w:hint="eastAsia"/>
          <w:sz w:val="22"/>
          <w:szCs w:val="22"/>
        </w:rPr>
        <w:t>，为展会增添了更多活力趣味与文化内涵。</w:t>
      </w:r>
    </w:p>
    <w:p w14:paraId="5F28E2E2" w14:textId="7AB2E05F" w:rsidR="00933BB6" w:rsidRDefault="007E328F">
      <w:pPr>
        <w:rPr>
          <w:rFonts w:ascii="Arial" w:eastAsia="宋体" w:hAnsi="Arial" w:cs="Arial"/>
          <w:sz w:val="22"/>
          <w:szCs w:val="22"/>
        </w:rPr>
      </w:pPr>
      <w:r>
        <w:rPr>
          <w:rFonts w:ascii="Arial" w:eastAsia="宋体" w:hAnsi="Arial" w:cs="Arial" w:hint="eastAsia"/>
          <w:sz w:val="22"/>
          <w:szCs w:val="22"/>
        </w:rPr>
        <w:t>下一站</w:t>
      </w:r>
      <w:r>
        <w:rPr>
          <w:rFonts w:ascii="Arial" w:eastAsia="宋体" w:hAnsi="Arial" w:cs="Arial"/>
          <w:sz w:val="22"/>
          <w:szCs w:val="22"/>
        </w:rPr>
        <w:t>HNC</w:t>
      </w:r>
      <w:r>
        <w:rPr>
          <w:rFonts w:ascii="Arial" w:eastAsia="宋体" w:hAnsi="Arial" w:cs="Arial" w:hint="eastAsia"/>
          <w:sz w:val="22"/>
          <w:szCs w:val="22"/>
        </w:rPr>
        <w:t>深圳</w:t>
      </w:r>
      <w:r>
        <w:rPr>
          <w:rFonts w:ascii="Arial" w:eastAsia="宋体" w:hAnsi="Arial" w:cs="Arial"/>
          <w:sz w:val="22"/>
          <w:szCs w:val="22"/>
        </w:rPr>
        <w:t>健康营养展将于</w:t>
      </w:r>
      <w:r>
        <w:rPr>
          <w:rFonts w:ascii="Arial" w:eastAsia="宋体" w:hAnsi="Arial" w:cs="Arial"/>
          <w:sz w:val="22"/>
          <w:szCs w:val="22"/>
        </w:rPr>
        <w:t>​</w:t>
      </w:r>
      <w:r>
        <w:rPr>
          <w:rFonts w:ascii="Arial" w:eastAsia="宋体" w:hAnsi="Arial" w:cs="Arial"/>
          <w:b/>
          <w:bCs/>
          <w:sz w:val="22"/>
          <w:szCs w:val="22"/>
        </w:rPr>
        <w:t>​2025</w:t>
      </w:r>
      <w:r>
        <w:rPr>
          <w:rFonts w:ascii="Arial" w:eastAsia="宋体" w:hAnsi="Arial" w:cs="Arial"/>
          <w:b/>
          <w:bCs/>
          <w:sz w:val="22"/>
          <w:szCs w:val="22"/>
        </w:rPr>
        <w:t>年</w:t>
      </w:r>
      <w:r>
        <w:rPr>
          <w:rFonts w:ascii="Arial" w:eastAsia="宋体" w:hAnsi="Arial" w:cs="Arial"/>
          <w:b/>
          <w:bCs/>
          <w:sz w:val="22"/>
          <w:szCs w:val="22"/>
        </w:rPr>
        <w:t>12</w:t>
      </w:r>
      <w:r>
        <w:rPr>
          <w:rFonts w:ascii="Arial" w:eastAsia="宋体" w:hAnsi="Arial" w:cs="Arial"/>
          <w:b/>
          <w:bCs/>
          <w:sz w:val="22"/>
          <w:szCs w:val="22"/>
        </w:rPr>
        <w:t>月</w:t>
      </w:r>
      <w:r>
        <w:rPr>
          <w:rFonts w:ascii="Arial" w:eastAsia="宋体" w:hAnsi="Arial" w:cs="Arial"/>
          <w:b/>
          <w:bCs/>
          <w:sz w:val="22"/>
          <w:szCs w:val="22"/>
        </w:rPr>
        <w:t>16</w:t>
      </w:r>
      <w:r>
        <w:rPr>
          <w:rFonts w:ascii="Arial" w:eastAsia="宋体" w:hAnsi="Arial" w:cs="Arial"/>
          <w:b/>
          <w:bCs/>
          <w:sz w:val="22"/>
          <w:szCs w:val="22"/>
        </w:rPr>
        <w:t>至</w:t>
      </w:r>
      <w:r>
        <w:rPr>
          <w:rFonts w:ascii="Arial" w:eastAsia="宋体" w:hAnsi="Arial" w:cs="Arial"/>
          <w:b/>
          <w:bCs/>
          <w:sz w:val="22"/>
          <w:szCs w:val="22"/>
        </w:rPr>
        <w:t>18</w:t>
      </w:r>
      <w:r>
        <w:rPr>
          <w:rFonts w:ascii="Arial" w:eastAsia="宋体" w:hAnsi="Arial" w:cs="Arial"/>
          <w:b/>
          <w:bCs/>
          <w:sz w:val="22"/>
          <w:szCs w:val="22"/>
        </w:rPr>
        <w:t>日</w:t>
      </w:r>
      <w:r>
        <w:rPr>
          <w:rFonts w:ascii="Arial" w:eastAsia="宋体" w:hAnsi="Arial" w:cs="Arial"/>
          <w:b/>
          <w:bCs/>
          <w:sz w:val="22"/>
          <w:szCs w:val="22"/>
        </w:rPr>
        <w:t>​</w:t>
      </w:r>
      <w:r>
        <w:rPr>
          <w:rFonts w:ascii="Arial" w:eastAsia="宋体" w:hAnsi="Arial" w:cs="Arial"/>
          <w:sz w:val="22"/>
          <w:szCs w:val="22"/>
        </w:rPr>
        <w:t>​</w:t>
      </w:r>
      <w:r>
        <w:rPr>
          <w:rFonts w:ascii="Arial" w:eastAsia="宋体" w:hAnsi="Arial" w:cs="Arial" w:hint="eastAsia"/>
          <w:sz w:val="22"/>
          <w:szCs w:val="22"/>
        </w:rPr>
        <w:t>在</w:t>
      </w:r>
      <w:r>
        <w:rPr>
          <w:rFonts w:ascii="Arial" w:eastAsia="宋体" w:hAnsi="Arial" w:cs="Arial"/>
          <w:b/>
          <w:bCs/>
          <w:sz w:val="22"/>
          <w:szCs w:val="22"/>
        </w:rPr>
        <w:t>深圳国际会展中心（宝安新馆）</w:t>
      </w:r>
      <w:r>
        <w:rPr>
          <w:rFonts w:ascii="Arial" w:eastAsia="宋体" w:hAnsi="Arial" w:cs="Arial"/>
          <w:b/>
          <w:bCs/>
          <w:sz w:val="22"/>
          <w:szCs w:val="22"/>
        </w:rPr>
        <w:t>​</w:t>
      </w:r>
      <w:r>
        <w:rPr>
          <w:rFonts w:ascii="Arial" w:eastAsia="宋体" w:hAnsi="Arial" w:cs="Arial"/>
          <w:sz w:val="22"/>
          <w:szCs w:val="22"/>
        </w:rPr>
        <w:t>​</w:t>
      </w:r>
      <w:r>
        <w:rPr>
          <w:rFonts w:ascii="Arial" w:eastAsia="宋体" w:hAnsi="Arial" w:cs="Arial"/>
          <w:sz w:val="22"/>
          <w:szCs w:val="22"/>
        </w:rPr>
        <w:t>隆重举行</w:t>
      </w:r>
      <w:r>
        <w:rPr>
          <w:rFonts w:ascii="Arial" w:eastAsia="宋体" w:hAnsi="Arial" w:cs="Arial" w:hint="eastAsia"/>
          <w:sz w:val="22"/>
          <w:szCs w:val="22"/>
        </w:rPr>
        <w:t>，</w:t>
      </w:r>
      <w:r>
        <w:rPr>
          <w:rFonts w:ascii="Arial" w:eastAsia="宋体" w:hAnsi="Arial" w:cs="Arial"/>
          <w:sz w:val="22"/>
          <w:szCs w:val="22"/>
        </w:rPr>
        <w:t>我们热切期待再次与全球健康营养产业的同仁们相聚，共</w:t>
      </w:r>
      <w:proofErr w:type="gramStart"/>
      <w:r>
        <w:rPr>
          <w:rFonts w:ascii="Arial" w:eastAsia="宋体" w:hAnsi="Arial" w:cs="Arial"/>
          <w:sz w:val="22"/>
          <w:szCs w:val="22"/>
        </w:rPr>
        <w:t>襄行业</w:t>
      </w:r>
      <w:proofErr w:type="gramEnd"/>
      <w:r>
        <w:rPr>
          <w:rFonts w:ascii="Arial" w:eastAsia="宋体" w:hAnsi="Arial" w:cs="Arial"/>
          <w:sz w:val="22"/>
          <w:szCs w:val="22"/>
        </w:rPr>
        <w:t>盛举，携手擘画健康产业更加辉煌璀璨的新篇章</w:t>
      </w:r>
      <w:r>
        <w:rPr>
          <w:rFonts w:ascii="Arial" w:eastAsia="宋体" w:hAnsi="Arial" w:cs="Arial" w:hint="eastAsia"/>
          <w:sz w:val="22"/>
          <w:szCs w:val="22"/>
        </w:rPr>
        <w:t>。</w:t>
      </w:r>
    </w:p>
    <w:p w14:paraId="5F28E2E4" w14:textId="5E2C5D0E" w:rsidR="00933BB6" w:rsidRDefault="007E328F">
      <w:pPr>
        <w:rPr>
          <w:rFonts w:ascii="Arial" w:eastAsia="宋体" w:hAnsi="Arial" w:cs="Arial"/>
          <w:sz w:val="22"/>
          <w:szCs w:val="22"/>
        </w:rPr>
      </w:pPr>
      <w:r>
        <w:rPr>
          <w:rFonts w:ascii="Arial" w:eastAsia="宋体" w:hAnsi="Arial" w:cs="Arial" w:hint="eastAsia"/>
          <w:sz w:val="22"/>
          <w:szCs w:val="22"/>
        </w:rPr>
        <w:t>了解更多资讯，欢迎访问展会网站</w:t>
      </w:r>
      <w:hyperlink r:id="rId12" w:history="1">
        <w:r>
          <w:rPr>
            <w:rStyle w:val="ac"/>
            <w:rFonts w:ascii="Arial" w:eastAsia="宋体" w:hAnsi="Arial" w:cs="Arial" w:hint="eastAsia"/>
            <w:sz w:val="22"/>
            <w:szCs w:val="22"/>
          </w:rPr>
          <w:t>www.hncexpo.com</w:t>
        </w:r>
      </w:hyperlink>
      <w:proofErr w:type="gramStart"/>
      <w:r>
        <w:rPr>
          <w:rFonts w:ascii="Arial" w:eastAsia="宋体" w:hAnsi="Arial" w:cs="Arial" w:hint="eastAsia"/>
          <w:sz w:val="22"/>
          <w:szCs w:val="22"/>
        </w:rPr>
        <w:t>或关注微信公众号“</w:t>
      </w:r>
      <w:proofErr w:type="gramEnd"/>
      <w:r>
        <w:rPr>
          <w:rFonts w:ascii="Arial" w:eastAsia="宋体" w:hAnsi="Arial" w:cs="Arial" w:hint="eastAsia"/>
          <w:sz w:val="22"/>
          <w:szCs w:val="22"/>
        </w:rPr>
        <w:t>HNC</w:t>
      </w:r>
      <w:proofErr w:type="gramStart"/>
      <w:r>
        <w:rPr>
          <w:rFonts w:ascii="Arial" w:eastAsia="宋体" w:hAnsi="Arial" w:cs="Arial" w:hint="eastAsia"/>
          <w:sz w:val="22"/>
          <w:szCs w:val="22"/>
        </w:rPr>
        <w:t>健康营养展”。</w:t>
      </w:r>
      <w:proofErr w:type="gramEnd"/>
    </w:p>
    <w:sectPr w:rsidR="00933BB6">
      <w:footerReference w:type="even" r:id="rId13"/>
      <w:footerReference w:type="defaul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B4EA" w14:textId="77777777" w:rsidR="001D75EE" w:rsidRDefault="001D75EE">
      <w:pPr>
        <w:spacing w:line="240" w:lineRule="auto"/>
      </w:pPr>
      <w:r>
        <w:separator/>
      </w:r>
    </w:p>
  </w:endnote>
  <w:endnote w:type="continuationSeparator" w:id="0">
    <w:p w14:paraId="63B33434" w14:textId="77777777" w:rsidR="001D75EE" w:rsidRDefault="001D7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ckwell">
    <w:altName w:val="Segoe Print"/>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2F1" w14:textId="77777777" w:rsidR="00933BB6" w:rsidRDefault="007E328F">
    <w:pPr>
      <w:pStyle w:val="a3"/>
    </w:pPr>
    <w:r>
      <w:rPr>
        <w:noProof/>
      </w:rPr>
      <mc:AlternateContent>
        <mc:Choice Requires="wps">
          <w:drawing>
            <wp:anchor distT="0" distB="0" distL="0" distR="0" simplePos="0" relativeHeight="251660288" behindDoc="0" locked="0" layoutInCell="1" allowOverlap="1" wp14:anchorId="5F28E2F4" wp14:editId="5F28E2F5">
              <wp:simplePos x="0" y="0"/>
              <wp:positionH relativeFrom="page">
                <wp:align>left</wp:align>
              </wp:positionH>
              <wp:positionV relativeFrom="page">
                <wp:align>bottom</wp:align>
              </wp:positionV>
              <wp:extent cx="2085975" cy="346075"/>
              <wp:effectExtent l="0" t="0" r="9525" b="0"/>
              <wp:wrapNone/>
              <wp:docPr id="235412800" name="文本框 2" descr="Information Classification: General"/>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5F28E2FC" w14:textId="77777777" w:rsidR="00933BB6" w:rsidRDefault="007E328F">
                          <w:pPr>
                            <w:spacing w:after="0"/>
                            <w:rPr>
                              <w:rFonts w:ascii="Rockwell" w:eastAsia="Rockwell" w:hAnsi="Rockwell" w:cs="Rockwell"/>
                              <w:color w:val="0078D7"/>
                              <w:sz w:val="18"/>
                              <w:szCs w:val="18"/>
                            </w:rPr>
                          </w:pPr>
                          <w:r>
                            <w:rPr>
                              <w:rFonts w:ascii="Rockwell" w:eastAsia="Rockwell" w:hAnsi="Rockwell" w:cs="Rockwell"/>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F28E2F4" id="_x0000_t202" coordsize="21600,21600" o:spt="202" path="m,l,21600r21600,l21600,xe">
              <v:stroke joinstyle="miter"/>
              <v:path gradientshapeok="t" o:connecttype="rect"/>
            </v:shapetype>
            <v:shape id="文本框 2" o:spid="_x0000_s1026" type="#_x0000_t202" alt="Information Classification: General" style="position:absolute;margin-left:0;margin-top:0;width:164.25pt;height:27.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" filled="f" stroked="f">
              <v:textbox style="mso-fit-shape-to-text:t" inset="20pt,0,0,15pt">
                <w:txbxContent>
                  <w:p w14:paraId="5F28E2FC" w14:textId="77777777" w:rsidR="00933BB6" w:rsidRDefault="007E328F">
                    <w:pPr>
                      <w:spacing w:after="0"/>
                      <w:rPr>
                        <w:rFonts w:ascii="Rockwell" w:eastAsia="Rockwell" w:hAnsi="Rockwell" w:cs="Rockwell"/>
                        <w:color w:val="0078D7"/>
                        <w:sz w:val="18"/>
                        <w:szCs w:val="18"/>
                      </w:rPr>
                    </w:pPr>
                    <w:r>
                      <w:rPr>
                        <w:rFonts w:ascii="Rockwell" w:eastAsia="Rockwell" w:hAnsi="Rockwell" w:cs="Rockwell"/>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2F2" w14:textId="77777777" w:rsidR="00933BB6" w:rsidRDefault="007E328F">
    <w:pPr>
      <w:pStyle w:val="a3"/>
    </w:pPr>
    <w:r>
      <w:rPr>
        <w:noProof/>
      </w:rPr>
      <mc:AlternateContent>
        <mc:Choice Requires="wps">
          <w:drawing>
            <wp:anchor distT="0" distB="0" distL="0" distR="0" simplePos="0" relativeHeight="251661312" behindDoc="0" locked="0" layoutInCell="1" allowOverlap="1" wp14:anchorId="5F28E2F6" wp14:editId="5F28E2F7">
              <wp:simplePos x="0" y="0"/>
              <wp:positionH relativeFrom="page">
                <wp:align>left</wp:align>
              </wp:positionH>
              <wp:positionV relativeFrom="page">
                <wp:align>bottom</wp:align>
              </wp:positionV>
              <wp:extent cx="2085975" cy="346075"/>
              <wp:effectExtent l="0" t="0" r="9525" b="0"/>
              <wp:wrapNone/>
              <wp:docPr id="429587634" name="文本框 3" descr="Information Classification: General"/>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5F28E2FB" w14:textId="77777777" w:rsidR="00933BB6" w:rsidRDefault="007E328F">
                          <w:pPr>
                            <w:spacing w:after="0"/>
                            <w:rPr>
                              <w:rFonts w:ascii="Rockwell" w:eastAsia="Rockwell" w:hAnsi="Rockwell" w:cs="Rockwell"/>
                              <w:color w:val="0078D7"/>
                              <w:sz w:val="18"/>
                              <w:szCs w:val="18"/>
                            </w:rPr>
                          </w:pPr>
                          <w:r>
                            <w:rPr>
                              <w:rFonts w:ascii="Rockwell" w:eastAsia="Rockwell" w:hAnsi="Rockwell" w:cs="Rockwell"/>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F28E2F6" id="_x0000_t202" coordsize="21600,21600" o:spt="202" path="m,l,21600r21600,l21600,xe">
              <v:stroke joinstyle="miter"/>
              <v:path gradientshapeok="t" o:connecttype="rect"/>
            </v:shapetype>
            <v:shape id="文本框 3" o:spid="_x0000_s1027" type="#_x0000_t202" alt="Information Classification: General" style="position:absolute;margin-left:0;margin-top:0;width:164.25pt;height:27.2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" filled="f" stroked="f">
              <v:textbox style="mso-fit-shape-to-text:t" inset="20pt,0,0,15pt">
                <w:txbxContent>
                  <w:p w14:paraId="5F28E2FB" w14:textId="77777777" w:rsidR="00933BB6" w:rsidRDefault="007E328F">
                    <w:pPr>
                      <w:spacing w:after="0"/>
                      <w:rPr>
                        <w:rFonts w:ascii="Rockwell" w:eastAsia="Rockwell" w:hAnsi="Rockwell" w:cs="Rockwell"/>
                        <w:color w:val="0078D7"/>
                        <w:sz w:val="18"/>
                        <w:szCs w:val="18"/>
                      </w:rPr>
                    </w:pPr>
                    <w:r>
                      <w:rPr>
                        <w:rFonts w:ascii="Rockwell" w:eastAsia="Rockwell" w:hAnsi="Rockwell" w:cs="Rockwell"/>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2F3" w14:textId="77777777" w:rsidR="00933BB6" w:rsidRDefault="007E328F">
    <w:pPr>
      <w:pStyle w:val="a3"/>
    </w:pPr>
    <w:r>
      <w:rPr>
        <w:noProof/>
      </w:rPr>
      <mc:AlternateContent>
        <mc:Choice Requires="wps">
          <w:drawing>
            <wp:anchor distT="0" distB="0" distL="0" distR="0" simplePos="0" relativeHeight="251659264" behindDoc="0" locked="0" layoutInCell="1" allowOverlap="1" wp14:anchorId="5F28E2F8" wp14:editId="5F28E2F9">
              <wp:simplePos x="0" y="0"/>
              <wp:positionH relativeFrom="page">
                <wp:align>left</wp:align>
              </wp:positionH>
              <wp:positionV relativeFrom="page">
                <wp:align>bottom</wp:align>
              </wp:positionV>
              <wp:extent cx="2085975" cy="346075"/>
              <wp:effectExtent l="0" t="0" r="9525" b="0"/>
              <wp:wrapNone/>
              <wp:docPr id="517179800" name="文本框 1" descr="Information Classification: General"/>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5F28E2FA" w14:textId="77777777" w:rsidR="00933BB6" w:rsidRDefault="007E328F">
                          <w:pPr>
                            <w:spacing w:after="0"/>
                            <w:rPr>
                              <w:rFonts w:ascii="Rockwell" w:eastAsia="Rockwell" w:hAnsi="Rockwell" w:cs="Rockwell"/>
                              <w:color w:val="0078D7"/>
                              <w:sz w:val="18"/>
                              <w:szCs w:val="18"/>
                            </w:rPr>
                          </w:pPr>
                          <w:r>
                            <w:rPr>
                              <w:rFonts w:ascii="Rockwell" w:eastAsia="Rockwell" w:hAnsi="Rockwell" w:cs="Rockwell"/>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F28E2F8" id="_x0000_t202" coordsize="21600,21600" o:spt="202" path="m,l,21600r21600,l21600,xe">
              <v:stroke joinstyle="miter"/>
              <v:path gradientshapeok="t" o:connecttype="rect"/>
            </v:shapetype>
            <v:shape id="文本框 1" o:spid="_x0000_s1028" type="#_x0000_t202" alt="Information Classification: General" style="position:absolute;margin-left:0;margin-top:0;width:164.25pt;height:27.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" filled="f" stroked="f">
              <v:textbox style="mso-fit-shape-to-text:t" inset="20pt,0,0,15pt">
                <w:txbxContent>
                  <w:p w14:paraId="5F28E2FA" w14:textId="77777777" w:rsidR="00933BB6" w:rsidRDefault="007E328F">
                    <w:pPr>
                      <w:spacing w:after="0"/>
                      <w:rPr>
                        <w:rFonts w:ascii="Rockwell" w:eastAsia="Rockwell" w:hAnsi="Rockwell" w:cs="Rockwell"/>
                        <w:color w:val="0078D7"/>
                        <w:sz w:val="18"/>
                        <w:szCs w:val="18"/>
                      </w:rPr>
                    </w:pPr>
                    <w:r>
                      <w:rPr>
                        <w:rFonts w:ascii="Rockwell" w:eastAsia="Rockwell" w:hAnsi="Rockwell" w:cs="Rockwell"/>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85E0" w14:textId="77777777" w:rsidR="001D75EE" w:rsidRDefault="001D75EE">
      <w:pPr>
        <w:spacing w:after="0"/>
      </w:pPr>
      <w:r>
        <w:separator/>
      </w:r>
    </w:p>
  </w:footnote>
  <w:footnote w:type="continuationSeparator" w:id="0">
    <w:p w14:paraId="4E9227B2" w14:textId="77777777" w:rsidR="001D75EE" w:rsidRDefault="001D75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BF"/>
    <w:rsid w:val="00002944"/>
    <w:rsid w:val="0000351F"/>
    <w:rsid w:val="000040EB"/>
    <w:rsid w:val="00005291"/>
    <w:rsid w:val="00007E6A"/>
    <w:rsid w:val="0001043A"/>
    <w:rsid w:val="000114AD"/>
    <w:rsid w:val="00015768"/>
    <w:rsid w:val="00015BDE"/>
    <w:rsid w:val="00016BF6"/>
    <w:rsid w:val="000234E6"/>
    <w:rsid w:val="00027432"/>
    <w:rsid w:val="00030683"/>
    <w:rsid w:val="00031742"/>
    <w:rsid w:val="00040E5C"/>
    <w:rsid w:val="000411A8"/>
    <w:rsid w:val="000456FF"/>
    <w:rsid w:val="000469AB"/>
    <w:rsid w:val="00046BFC"/>
    <w:rsid w:val="00051C60"/>
    <w:rsid w:val="00052561"/>
    <w:rsid w:val="00052AF3"/>
    <w:rsid w:val="00054D18"/>
    <w:rsid w:val="00055501"/>
    <w:rsid w:val="000563D7"/>
    <w:rsid w:val="000568EF"/>
    <w:rsid w:val="0006419E"/>
    <w:rsid w:val="00065464"/>
    <w:rsid w:val="000701C7"/>
    <w:rsid w:val="000709F8"/>
    <w:rsid w:val="00072DFA"/>
    <w:rsid w:val="00072E52"/>
    <w:rsid w:val="000748D0"/>
    <w:rsid w:val="00077194"/>
    <w:rsid w:val="0008079D"/>
    <w:rsid w:val="00080F8F"/>
    <w:rsid w:val="000827E7"/>
    <w:rsid w:val="00082CC8"/>
    <w:rsid w:val="00084311"/>
    <w:rsid w:val="0008592D"/>
    <w:rsid w:val="0009172B"/>
    <w:rsid w:val="000925A3"/>
    <w:rsid w:val="000936B0"/>
    <w:rsid w:val="000948FB"/>
    <w:rsid w:val="000A288A"/>
    <w:rsid w:val="000A3274"/>
    <w:rsid w:val="000B0059"/>
    <w:rsid w:val="000B1D58"/>
    <w:rsid w:val="000B42AF"/>
    <w:rsid w:val="000B618F"/>
    <w:rsid w:val="000B74D0"/>
    <w:rsid w:val="000B77B0"/>
    <w:rsid w:val="000C162C"/>
    <w:rsid w:val="000C1B20"/>
    <w:rsid w:val="000C1F3B"/>
    <w:rsid w:val="000C2A20"/>
    <w:rsid w:val="000C62F2"/>
    <w:rsid w:val="000C62F8"/>
    <w:rsid w:val="000C72ED"/>
    <w:rsid w:val="000C7DEB"/>
    <w:rsid w:val="000D02C9"/>
    <w:rsid w:val="000D1EF1"/>
    <w:rsid w:val="000D2EFC"/>
    <w:rsid w:val="000D3023"/>
    <w:rsid w:val="000D317D"/>
    <w:rsid w:val="000D357A"/>
    <w:rsid w:val="000D5DFC"/>
    <w:rsid w:val="000D646F"/>
    <w:rsid w:val="000E08A9"/>
    <w:rsid w:val="000E2052"/>
    <w:rsid w:val="000E46EE"/>
    <w:rsid w:val="000E6C87"/>
    <w:rsid w:val="000F4A83"/>
    <w:rsid w:val="000F529A"/>
    <w:rsid w:val="000F5815"/>
    <w:rsid w:val="000F64C9"/>
    <w:rsid w:val="00105C63"/>
    <w:rsid w:val="00107788"/>
    <w:rsid w:val="001108E2"/>
    <w:rsid w:val="00110EBE"/>
    <w:rsid w:val="001113D1"/>
    <w:rsid w:val="00111BCE"/>
    <w:rsid w:val="00112C40"/>
    <w:rsid w:val="0011504F"/>
    <w:rsid w:val="00117E61"/>
    <w:rsid w:val="00120EB9"/>
    <w:rsid w:val="0012325A"/>
    <w:rsid w:val="00125368"/>
    <w:rsid w:val="001255C5"/>
    <w:rsid w:val="001261C6"/>
    <w:rsid w:val="00126F85"/>
    <w:rsid w:val="001272A8"/>
    <w:rsid w:val="00127B93"/>
    <w:rsid w:val="001300B0"/>
    <w:rsid w:val="00130336"/>
    <w:rsid w:val="00134778"/>
    <w:rsid w:val="001349E9"/>
    <w:rsid w:val="00135A8C"/>
    <w:rsid w:val="00136CB1"/>
    <w:rsid w:val="0015180F"/>
    <w:rsid w:val="00151891"/>
    <w:rsid w:val="00151CC4"/>
    <w:rsid w:val="00151FAE"/>
    <w:rsid w:val="00152688"/>
    <w:rsid w:val="00153BC7"/>
    <w:rsid w:val="00157FBE"/>
    <w:rsid w:val="00160D75"/>
    <w:rsid w:val="0016214E"/>
    <w:rsid w:val="00163C9D"/>
    <w:rsid w:val="00165E3C"/>
    <w:rsid w:val="00166464"/>
    <w:rsid w:val="001672AF"/>
    <w:rsid w:val="00171107"/>
    <w:rsid w:val="00171D56"/>
    <w:rsid w:val="001723FD"/>
    <w:rsid w:val="0017248F"/>
    <w:rsid w:val="00172C09"/>
    <w:rsid w:val="001802B8"/>
    <w:rsid w:val="0018137D"/>
    <w:rsid w:val="001814EE"/>
    <w:rsid w:val="00181572"/>
    <w:rsid w:val="00181686"/>
    <w:rsid w:val="00181AE1"/>
    <w:rsid w:val="00182804"/>
    <w:rsid w:val="001844F7"/>
    <w:rsid w:val="001860DF"/>
    <w:rsid w:val="0018661B"/>
    <w:rsid w:val="00191846"/>
    <w:rsid w:val="00195965"/>
    <w:rsid w:val="00195F17"/>
    <w:rsid w:val="001A0056"/>
    <w:rsid w:val="001A10E7"/>
    <w:rsid w:val="001A1B3F"/>
    <w:rsid w:val="001A2951"/>
    <w:rsid w:val="001A2EB1"/>
    <w:rsid w:val="001A6077"/>
    <w:rsid w:val="001A68F9"/>
    <w:rsid w:val="001B15C5"/>
    <w:rsid w:val="001B2F60"/>
    <w:rsid w:val="001B331A"/>
    <w:rsid w:val="001B6813"/>
    <w:rsid w:val="001C0D2C"/>
    <w:rsid w:val="001C679C"/>
    <w:rsid w:val="001C6F2F"/>
    <w:rsid w:val="001C7559"/>
    <w:rsid w:val="001D0F53"/>
    <w:rsid w:val="001D1FF4"/>
    <w:rsid w:val="001D2E50"/>
    <w:rsid w:val="001D5A80"/>
    <w:rsid w:val="001D75EE"/>
    <w:rsid w:val="001D7E33"/>
    <w:rsid w:val="001E12F9"/>
    <w:rsid w:val="001E49D9"/>
    <w:rsid w:val="001E5239"/>
    <w:rsid w:val="001E74CD"/>
    <w:rsid w:val="001F01F4"/>
    <w:rsid w:val="001F1313"/>
    <w:rsid w:val="001F1E7D"/>
    <w:rsid w:val="001F26C0"/>
    <w:rsid w:val="001F44D4"/>
    <w:rsid w:val="001F5CDA"/>
    <w:rsid w:val="0020086A"/>
    <w:rsid w:val="002014BF"/>
    <w:rsid w:val="00203860"/>
    <w:rsid w:val="0020521B"/>
    <w:rsid w:val="00206265"/>
    <w:rsid w:val="002063FC"/>
    <w:rsid w:val="0020698E"/>
    <w:rsid w:val="002077BE"/>
    <w:rsid w:val="00210616"/>
    <w:rsid w:val="00211B80"/>
    <w:rsid w:val="00211EBA"/>
    <w:rsid w:val="002136B8"/>
    <w:rsid w:val="00215F88"/>
    <w:rsid w:val="00221F0F"/>
    <w:rsid w:val="00223ADB"/>
    <w:rsid w:val="00227670"/>
    <w:rsid w:val="00227F2E"/>
    <w:rsid w:val="002333E5"/>
    <w:rsid w:val="00234B08"/>
    <w:rsid w:val="00234EE8"/>
    <w:rsid w:val="0023699F"/>
    <w:rsid w:val="002375A1"/>
    <w:rsid w:val="00240DC1"/>
    <w:rsid w:val="002412AD"/>
    <w:rsid w:val="002416F8"/>
    <w:rsid w:val="00242B2D"/>
    <w:rsid w:val="00243719"/>
    <w:rsid w:val="0024665B"/>
    <w:rsid w:val="00253845"/>
    <w:rsid w:val="00254153"/>
    <w:rsid w:val="00255DC8"/>
    <w:rsid w:val="00256D92"/>
    <w:rsid w:val="00257DFF"/>
    <w:rsid w:val="00257F21"/>
    <w:rsid w:val="00261335"/>
    <w:rsid w:val="00262BFD"/>
    <w:rsid w:val="00262DD3"/>
    <w:rsid w:val="0026406D"/>
    <w:rsid w:val="00265D4E"/>
    <w:rsid w:val="00270F08"/>
    <w:rsid w:val="002714D5"/>
    <w:rsid w:val="0027437D"/>
    <w:rsid w:val="002746B1"/>
    <w:rsid w:val="002749EC"/>
    <w:rsid w:val="00276C3B"/>
    <w:rsid w:val="00281986"/>
    <w:rsid w:val="00282B47"/>
    <w:rsid w:val="00283726"/>
    <w:rsid w:val="0028737C"/>
    <w:rsid w:val="00290841"/>
    <w:rsid w:val="002916DF"/>
    <w:rsid w:val="002925FA"/>
    <w:rsid w:val="00292CA8"/>
    <w:rsid w:val="00293570"/>
    <w:rsid w:val="00294D7C"/>
    <w:rsid w:val="0029690F"/>
    <w:rsid w:val="002976B9"/>
    <w:rsid w:val="00297758"/>
    <w:rsid w:val="002A01CD"/>
    <w:rsid w:val="002A2372"/>
    <w:rsid w:val="002A2943"/>
    <w:rsid w:val="002A3EEB"/>
    <w:rsid w:val="002A6EEF"/>
    <w:rsid w:val="002B2073"/>
    <w:rsid w:val="002B35CA"/>
    <w:rsid w:val="002C3E3F"/>
    <w:rsid w:val="002C3EC8"/>
    <w:rsid w:val="002C4DAF"/>
    <w:rsid w:val="002C553C"/>
    <w:rsid w:val="002C5B92"/>
    <w:rsid w:val="002D1A8F"/>
    <w:rsid w:val="002D1AB5"/>
    <w:rsid w:val="002E1457"/>
    <w:rsid w:val="002E3200"/>
    <w:rsid w:val="002E5176"/>
    <w:rsid w:val="002E7399"/>
    <w:rsid w:val="002F23DD"/>
    <w:rsid w:val="002F520B"/>
    <w:rsid w:val="002F6C86"/>
    <w:rsid w:val="00300A34"/>
    <w:rsid w:val="00310E97"/>
    <w:rsid w:val="00310ED1"/>
    <w:rsid w:val="003137C3"/>
    <w:rsid w:val="003178CA"/>
    <w:rsid w:val="00317AAB"/>
    <w:rsid w:val="00320BD7"/>
    <w:rsid w:val="00321C4E"/>
    <w:rsid w:val="00322673"/>
    <w:rsid w:val="003260D7"/>
    <w:rsid w:val="00326B3E"/>
    <w:rsid w:val="00331384"/>
    <w:rsid w:val="00331BF9"/>
    <w:rsid w:val="00332804"/>
    <w:rsid w:val="00333AD0"/>
    <w:rsid w:val="00336F05"/>
    <w:rsid w:val="00337237"/>
    <w:rsid w:val="00340E1C"/>
    <w:rsid w:val="003413DB"/>
    <w:rsid w:val="00341E4F"/>
    <w:rsid w:val="00343551"/>
    <w:rsid w:val="00343D8D"/>
    <w:rsid w:val="00344760"/>
    <w:rsid w:val="00345D82"/>
    <w:rsid w:val="00345D90"/>
    <w:rsid w:val="003465E5"/>
    <w:rsid w:val="00347FC3"/>
    <w:rsid w:val="00350709"/>
    <w:rsid w:val="00351CAD"/>
    <w:rsid w:val="00353442"/>
    <w:rsid w:val="00353734"/>
    <w:rsid w:val="003550E9"/>
    <w:rsid w:val="003565E2"/>
    <w:rsid w:val="00357A5F"/>
    <w:rsid w:val="00360B1A"/>
    <w:rsid w:val="00360F29"/>
    <w:rsid w:val="00362AFE"/>
    <w:rsid w:val="00364BA6"/>
    <w:rsid w:val="003654E8"/>
    <w:rsid w:val="003733E3"/>
    <w:rsid w:val="00373BFE"/>
    <w:rsid w:val="00374CB2"/>
    <w:rsid w:val="00376205"/>
    <w:rsid w:val="003762F0"/>
    <w:rsid w:val="003815DB"/>
    <w:rsid w:val="003830D6"/>
    <w:rsid w:val="00385FAE"/>
    <w:rsid w:val="00386DD3"/>
    <w:rsid w:val="003909F3"/>
    <w:rsid w:val="00392539"/>
    <w:rsid w:val="00393283"/>
    <w:rsid w:val="00393711"/>
    <w:rsid w:val="00394910"/>
    <w:rsid w:val="00396B7B"/>
    <w:rsid w:val="003A146B"/>
    <w:rsid w:val="003A2C80"/>
    <w:rsid w:val="003A5B2C"/>
    <w:rsid w:val="003A5B94"/>
    <w:rsid w:val="003A643D"/>
    <w:rsid w:val="003B2E8C"/>
    <w:rsid w:val="003B3FAB"/>
    <w:rsid w:val="003C3537"/>
    <w:rsid w:val="003C3C7F"/>
    <w:rsid w:val="003C4B94"/>
    <w:rsid w:val="003C54B8"/>
    <w:rsid w:val="003C6931"/>
    <w:rsid w:val="003D59F7"/>
    <w:rsid w:val="003D664B"/>
    <w:rsid w:val="003D715E"/>
    <w:rsid w:val="003D7DA6"/>
    <w:rsid w:val="003E0AB8"/>
    <w:rsid w:val="003E19D2"/>
    <w:rsid w:val="003E48CA"/>
    <w:rsid w:val="003E4F2E"/>
    <w:rsid w:val="003E617B"/>
    <w:rsid w:val="003E72C3"/>
    <w:rsid w:val="003F1BE9"/>
    <w:rsid w:val="003F5451"/>
    <w:rsid w:val="0040099E"/>
    <w:rsid w:val="00400F53"/>
    <w:rsid w:val="0040228D"/>
    <w:rsid w:val="004031A3"/>
    <w:rsid w:val="004031DD"/>
    <w:rsid w:val="00403F11"/>
    <w:rsid w:val="00406D28"/>
    <w:rsid w:val="00410DCD"/>
    <w:rsid w:val="00411DE6"/>
    <w:rsid w:val="00411F50"/>
    <w:rsid w:val="00413468"/>
    <w:rsid w:val="00414B44"/>
    <w:rsid w:val="00415D00"/>
    <w:rsid w:val="0041693F"/>
    <w:rsid w:val="004170D3"/>
    <w:rsid w:val="0042049B"/>
    <w:rsid w:val="00421476"/>
    <w:rsid w:val="0043375C"/>
    <w:rsid w:val="00434DBC"/>
    <w:rsid w:val="00435550"/>
    <w:rsid w:val="00436824"/>
    <w:rsid w:val="004375A7"/>
    <w:rsid w:val="00437885"/>
    <w:rsid w:val="00440EEF"/>
    <w:rsid w:val="0044176E"/>
    <w:rsid w:val="00442028"/>
    <w:rsid w:val="004432E6"/>
    <w:rsid w:val="00445073"/>
    <w:rsid w:val="00445E3C"/>
    <w:rsid w:val="004464EA"/>
    <w:rsid w:val="0045057F"/>
    <w:rsid w:val="004523CA"/>
    <w:rsid w:val="00454D20"/>
    <w:rsid w:val="00455211"/>
    <w:rsid w:val="0045618E"/>
    <w:rsid w:val="004561B5"/>
    <w:rsid w:val="004569AB"/>
    <w:rsid w:val="0045777C"/>
    <w:rsid w:val="00460061"/>
    <w:rsid w:val="00463A7B"/>
    <w:rsid w:val="00464E98"/>
    <w:rsid w:val="00467D8B"/>
    <w:rsid w:val="004715B0"/>
    <w:rsid w:val="00474495"/>
    <w:rsid w:val="00474F22"/>
    <w:rsid w:val="00476197"/>
    <w:rsid w:val="00490EC3"/>
    <w:rsid w:val="00491494"/>
    <w:rsid w:val="00495F76"/>
    <w:rsid w:val="004972BB"/>
    <w:rsid w:val="004A1546"/>
    <w:rsid w:val="004A25FF"/>
    <w:rsid w:val="004A2B7B"/>
    <w:rsid w:val="004A3059"/>
    <w:rsid w:val="004A55C8"/>
    <w:rsid w:val="004A6040"/>
    <w:rsid w:val="004A727B"/>
    <w:rsid w:val="004A785B"/>
    <w:rsid w:val="004B00C6"/>
    <w:rsid w:val="004B198B"/>
    <w:rsid w:val="004B7BCE"/>
    <w:rsid w:val="004C2ED0"/>
    <w:rsid w:val="004C4D98"/>
    <w:rsid w:val="004C74BE"/>
    <w:rsid w:val="004D0869"/>
    <w:rsid w:val="004D0CB4"/>
    <w:rsid w:val="004D34E3"/>
    <w:rsid w:val="004D3BC8"/>
    <w:rsid w:val="004D57CF"/>
    <w:rsid w:val="004D6F6F"/>
    <w:rsid w:val="004E02EC"/>
    <w:rsid w:val="004E2C89"/>
    <w:rsid w:val="004E6703"/>
    <w:rsid w:val="004E674F"/>
    <w:rsid w:val="004F21BD"/>
    <w:rsid w:val="004F35E6"/>
    <w:rsid w:val="004F45DF"/>
    <w:rsid w:val="0050051B"/>
    <w:rsid w:val="00501386"/>
    <w:rsid w:val="00504C06"/>
    <w:rsid w:val="00504E30"/>
    <w:rsid w:val="005113C1"/>
    <w:rsid w:val="005147F5"/>
    <w:rsid w:val="00515DEF"/>
    <w:rsid w:val="0052055E"/>
    <w:rsid w:val="00521A3C"/>
    <w:rsid w:val="005263FF"/>
    <w:rsid w:val="005303D3"/>
    <w:rsid w:val="00534683"/>
    <w:rsid w:val="005364AF"/>
    <w:rsid w:val="0054171C"/>
    <w:rsid w:val="00542826"/>
    <w:rsid w:val="00542B7B"/>
    <w:rsid w:val="005440BC"/>
    <w:rsid w:val="00545415"/>
    <w:rsid w:val="0054784F"/>
    <w:rsid w:val="00547D28"/>
    <w:rsid w:val="00553330"/>
    <w:rsid w:val="00554C87"/>
    <w:rsid w:val="00557280"/>
    <w:rsid w:val="005573DF"/>
    <w:rsid w:val="005613A2"/>
    <w:rsid w:val="00563B16"/>
    <w:rsid w:val="005674D2"/>
    <w:rsid w:val="0056784B"/>
    <w:rsid w:val="00567DD9"/>
    <w:rsid w:val="00570B21"/>
    <w:rsid w:val="005723BB"/>
    <w:rsid w:val="00572BBA"/>
    <w:rsid w:val="00574103"/>
    <w:rsid w:val="00576156"/>
    <w:rsid w:val="00576336"/>
    <w:rsid w:val="00584F8C"/>
    <w:rsid w:val="005866AE"/>
    <w:rsid w:val="005870A2"/>
    <w:rsid w:val="00587254"/>
    <w:rsid w:val="00587D5A"/>
    <w:rsid w:val="00595FD1"/>
    <w:rsid w:val="0059613F"/>
    <w:rsid w:val="00597E79"/>
    <w:rsid w:val="005A4614"/>
    <w:rsid w:val="005A5753"/>
    <w:rsid w:val="005A6D8C"/>
    <w:rsid w:val="005A756F"/>
    <w:rsid w:val="005B1508"/>
    <w:rsid w:val="005B2118"/>
    <w:rsid w:val="005B27F0"/>
    <w:rsid w:val="005B3BBA"/>
    <w:rsid w:val="005B4392"/>
    <w:rsid w:val="005B44D9"/>
    <w:rsid w:val="005B78F7"/>
    <w:rsid w:val="005B7A09"/>
    <w:rsid w:val="005C07F2"/>
    <w:rsid w:val="005C15E2"/>
    <w:rsid w:val="005C1DD1"/>
    <w:rsid w:val="005C3C16"/>
    <w:rsid w:val="005C7933"/>
    <w:rsid w:val="005D1D51"/>
    <w:rsid w:val="005D318A"/>
    <w:rsid w:val="005D48A9"/>
    <w:rsid w:val="005D48C7"/>
    <w:rsid w:val="005D64BB"/>
    <w:rsid w:val="005E6940"/>
    <w:rsid w:val="005F1F73"/>
    <w:rsid w:val="005F55DA"/>
    <w:rsid w:val="005F5719"/>
    <w:rsid w:val="005F5B07"/>
    <w:rsid w:val="005F6457"/>
    <w:rsid w:val="00600C06"/>
    <w:rsid w:val="0060162D"/>
    <w:rsid w:val="00602B14"/>
    <w:rsid w:val="006034E0"/>
    <w:rsid w:val="00603A84"/>
    <w:rsid w:val="00603D71"/>
    <w:rsid w:val="00605144"/>
    <w:rsid w:val="006067CF"/>
    <w:rsid w:val="00610132"/>
    <w:rsid w:val="00613A95"/>
    <w:rsid w:val="00614FA2"/>
    <w:rsid w:val="00621239"/>
    <w:rsid w:val="006239FC"/>
    <w:rsid w:val="00624013"/>
    <w:rsid w:val="00624F1F"/>
    <w:rsid w:val="006253F3"/>
    <w:rsid w:val="00625A8C"/>
    <w:rsid w:val="00626784"/>
    <w:rsid w:val="00627541"/>
    <w:rsid w:val="006300C3"/>
    <w:rsid w:val="00630CE1"/>
    <w:rsid w:val="006339CE"/>
    <w:rsid w:val="006358D6"/>
    <w:rsid w:val="00637769"/>
    <w:rsid w:val="006413F9"/>
    <w:rsid w:val="006427DC"/>
    <w:rsid w:val="006439D9"/>
    <w:rsid w:val="00643C37"/>
    <w:rsid w:val="00645024"/>
    <w:rsid w:val="006454C6"/>
    <w:rsid w:val="00647718"/>
    <w:rsid w:val="0064777B"/>
    <w:rsid w:val="00650E2E"/>
    <w:rsid w:val="006517FD"/>
    <w:rsid w:val="0065222C"/>
    <w:rsid w:val="00653040"/>
    <w:rsid w:val="00655731"/>
    <w:rsid w:val="00655CC7"/>
    <w:rsid w:val="00661791"/>
    <w:rsid w:val="00663F3A"/>
    <w:rsid w:val="006700F8"/>
    <w:rsid w:val="006744E6"/>
    <w:rsid w:val="006758D0"/>
    <w:rsid w:val="00675B5E"/>
    <w:rsid w:val="006772D3"/>
    <w:rsid w:val="00680356"/>
    <w:rsid w:val="00682616"/>
    <w:rsid w:val="00686B8E"/>
    <w:rsid w:val="00694812"/>
    <w:rsid w:val="00694B23"/>
    <w:rsid w:val="00695030"/>
    <w:rsid w:val="006965DD"/>
    <w:rsid w:val="00697FA9"/>
    <w:rsid w:val="006A14AE"/>
    <w:rsid w:val="006A266D"/>
    <w:rsid w:val="006A39E9"/>
    <w:rsid w:val="006B3E8F"/>
    <w:rsid w:val="006B406C"/>
    <w:rsid w:val="006B4AD3"/>
    <w:rsid w:val="006B78C0"/>
    <w:rsid w:val="006C0B4C"/>
    <w:rsid w:val="006C1893"/>
    <w:rsid w:val="006C3023"/>
    <w:rsid w:val="006C40D9"/>
    <w:rsid w:val="006C6501"/>
    <w:rsid w:val="006D0E15"/>
    <w:rsid w:val="006D446D"/>
    <w:rsid w:val="006D49B6"/>
    <w:rsid w:val="006E15DC"/>
    <w:rsid w:val="006E39C4"/>
    <w:rsid w:val="006E3F28"/>
    <w:rsid w:val="006E41F5"/>
    <w:rsid w:val="006E4FE6"/>
    <w:rsid w:val="006E71D6"/>
    <w:rsid w:val="006F0796"/>
    <w:rsid w:val="006F09CE"/>
    <w:rsid w:val="006F1CB1"/>
    <w:rsid w:val="006F4C9A"/>
    <w:rsid w:val="006F60AA"/>
    <w:rsid w:val="006F734A"/>
    <w:rsid w:val="007032CB"/>
    <w:rsid w:val="00704697"/>
    <w:rsid w:val="007058B3"/>
    <w:rsid w:val="00706AEF"/>
    <w:rsid w:val="00707155"/>
    <w:rsid w:val="00714A3A"/>
    <w:rsid w:val="00720BB9"/>
    <w:rsid w:val="00720C57"/>
    <w:rsid w:val="00722AD1"/>
    <w:rsid w:val="00722B71"/>
    <w:rsid w:val="00722E26"/>
    <w:rsid w:val="00724D54"/>
    <w:rsid w:val="00731474"/>
    <w:rsid w:val="00732EEF"/>
    <w:rsid w:val="00733F4F"/>
    <w:rsid w:val="00737DF0"/>
    <w:rsid w:val="00737F7B"/>
    <w:rsid w:val="007421BE"/>
    <w:rsid w:val="00743631"/>
    <w:rsid w:val="0075250C"/>
    <w:rsid w:val="0075700A"/>
    <w:rsid w:val="0076055E"/>
    <w:rsid w:val="0076061A"/>
    <w:rsid w:val="00760AAE"/>
    <w:rsid w:val="00773C07"/>
    <w:rsid w:val="00777879"/>
    <w:rsid w:val="00777D57"/>
    <w:rsid w:val="00782417"/>
    <w:rsid w:val="00784EAC"/>
    <w:rsid w:val="0078788A"/>
    <w:rsid w:val="0079503B"/>
    <w:rsid w:val="007A0917"/>
    <w:rsid w:val="007A2E4D"/>
    <w:rsid w:val="007A57C3"/>
    <w:rsid w:val="007A71D1"/>
    <w:rsid w:val="007B095A"/>
    <w:rsid w:val="007C267E"/>
    <w:rsid w:val="007C341E"/>
    <w:rsid w:val="007C76A0"/>
    <w:rsid w:val="007D0AE4"/>
    <w:rsid w:val="007D2C7A"/>
    <w:rsid w:val="007D3444"/>
    <w:rsid w:val="007D3CCB"/>
    <w:rsid w:val="007D5E6D"/>
    <w:rsid w:val="007D7D1B"/>
    <w:rsid w:val="007D7E16"/>
    <w:rsid w:val="007E14D8"/>
    <w:rsid w:val="007E1A85"/>
    <w:rsid w:val="007E2491"/>
    <w:rsid w:val="007E256F"/>
    <w:rsid w:val="007E2E83"/>
    <w:rsid w:val="007E328F"/>
    <w:rsid w:val="007E32AA"/>
    <w:rsid w:val="007E5F27"/>
    <w:rsid w:val="007E7032"/>
    <w:rsid w:val="007F4F86"/>
    <w:rsid w:val="007F6D43"/>
    <w:rsid w:val="00800E72"/>
    <w:rsid w:val="008053F6"/>
    <w:rsid w:val="0080645D"/>
    <w:rsid w:val="00816D69"/>
    <w:rsid w:val="00820AB2"/>
    <w:rsid w:val="00824466"/>
    <w:rsid w:val="00824FA6"/>
    <w:rsid w:val="00825168"/>
    <w:rsid w:val="00826486"/>
    <w:rsid w:val="00826CCF"/>
    <w:rsid w:val="00827BD6"/>
    <w:rsid w:val="008316FC"/>
    <w:rsid w:val="00833B01"/>
    <w:rsid w:val="0083596D"/>
    <w:rsid w:val="00843A9A"/>
    <w:rsid w:val="00844915"/>
    <w:rsid w:val="00844A54"/>
    <w:rsid w:val="0084746E"/>
    <w:rsid w:val="00850A6D"/>
    <w:rsid w:val="00852ACF"/>
    <w:rsid w:val="00853250"/>
    <w:rsid w:val="008557CA"/>
    <w:rsid w:val="00860C39"/>
    <w:rsid w:val="0086164E"/>
    <w:rsid w:val="00865903"/>
    <w:rsid w:val="00866EB9"/>
    <w:rsid w:val="008675E4"/>
    <w:rsid w:val="00867EB5"/>
    <w:rsid w:val="008703CA"/>
    <w:rsid w:val="0087174C"/>
    <w:rsid w:val="00871DFC"/>
    <w:rsid w:val="00873803"/>
    <w:rsid w:val="00875CBD"/>
    <w:rsid w:val="00876EDF"/>
    <w:rsid w:val="00877261"/>
    <w:rsid w:val="00882E29"/>
    <w:rsid w:val="00883E58"/>
    <w:rsid w:val="00884F34"/>
    <w:rsid w:val="00890907"/>
    <w:rsid w:val="00890A2C"/>
    <w:rsid w:val="00893636"/>
    <w:rsid w:val="00893A8C"/>
    <w:rsid w:val="00894276"/>
    <w:rsid w:val="00897795"/>
    <w:rsid w:val="008978F9"/>
    <w:rsid w:val="008A27C5"/>
    <w:rsid w:val="008A7E3E"/>
    <w:rsid w:val="008B517F"/>
    <w:rsid w:val="008B6858"/>
    <w:rsid w:val="008B783A"/>
    <w:rsid w:val="008C15D5"/>
    <w:rsid w:val="008C622E"/>
    <w:rsid w:val="008D5619"/>
    <w:rsid w:val="008D58DC"/>
    <w:rsid w:val="008D749B"/>
    <w:rsid w:val="008E12C5"/>
    <w:rsid w:val="008E26D8"/>
    <w:rsid w:val="008E5C01"/>
    <w:rsid w:val="008E5C70"/>
    <w:rsid w:val="008E6069"/>
    <w:rsid w:val="008E7F8A"/>
    <w:rsid w:val="008F002E"/>
    <w:rsid w:val="008F1D5C"/>
    <w:rsid w:val="008F5965"/>
    <w:rsid w:val="008F60B8"/>
    <w:rsid w:val="008F60F1"/>
    <w:rsid w:val="008F7A5B"/>
    <w:rsid w:val="009014D9"/>
    <w:rsid w:val="00902034"/>
    <w:rsid w:val="00903534"/>
    <w:rsid w:val="0090516B"/>
    <w:rsid w:val="00906D93"/>
    <w:rsid w:val="009075F3"/>
    <w:rsid w:val="00912FC3"/>
    <w:rsid w:val="0091722E"/>
    <w:rsid w:val="00917585"/>
    <w:rsid w:val="009175E9"/>
    <w:rsid w:val="00920B99"/>
    <w:rsid w:val="009215E9"/>
    <w:rsid w:val="0092162C"/>
    <w:rsid w:val="00921E9E"/>
    <w:rsid w:val="0092259D"/>
    <w:rsid w:val="0092283B"/>
    <w:rsid w:val="00922B3E"/>
    <w:rsid w:val="00923D7A"/>
    <w:rsid w:val="009240D8"/>
    <w:rsid w:val="0092419A"/>
    <w:rsid w:val="00924B72"/>
    <w:rsid w:val="0092647F"/>
    <w:rsid w:val="00926E58"/>
    <w:rsid w:val="00930C46"/>
    <w:rsid w:val="009323F1"/>
    <w:rsid w:val="00933BB6"/>
    <w:rsid w:val="0093428D"/>
    <w:rsid w:val="00935152"/>
    <w:rsid w:val="00935637"/>
    <w:rsid w:val="00935F4F"/>
    <w:rsid w:val="00936642"/>
    <w:rsid w:val="0094157C"/>
    <w:rsid w:val="00943348"/>
    <w:rsid w:val="00943D49"/>
    <w:rsid w:val="00951305"/>
    <w:rsid w:val="00952E74"/>
    <w:rsid w:val="0095325D"/>
    <w:rsid w:val="0096411E"/>
    <w:rsid w:val="00965790"/>
    <w:rsid w:val="009706C0"/>
    <w:rsid w:val="00971847"/>
    <w:rsid w:val="00971F1A"/>
    <w:rsid w:val="0097231D"/>
    <w:rsid w:val="009738A2"/>
    <w:rsid w:val="00974F85"/>
    <w:rsid w:val="009752A4"/>
    <w:rsid w:val="00977965"/>
    <w:rsid w:val="009816BD"/>
    <w:rsid w:val="00981827"/>
    <w:rsid w:val="00982224"/>
    <w:rsid w:val="00985E6F"/>
    <w:rsid w:val="0098686D"/>
    <w:rsid w:val="00986B80"/>
    <w:rsid w:val="00987634"/>
    <w:rsid w:val="00990218"/>
    <w:rsid w:val="00992A33"/>
    <w:rsid w:val="00994342"/>
    <w:rsid w:val="009947BC"/>
    <w:rsid w:val="009A05FD"/>
    <w:rsid w:val="009A15D1"/>
    <w:rsid w:val="009A3722"/>
    <w:rsid w:val="009A71B3"/>
    <w:rsid w:val="009B034B"/>
    <w:rsid w:val="009B42A7"/>
    <w:rsid w:val="009B531B"/>
    <w:rsid w:val="009B5584"/>
    <w:rsid w:val="009B77EE"/>
    <w:rsid w:val="009C2A22"/>
    <w:rsid w:val="009D0402"/>
    <w:rsid w:val="009D2CFF"/>
    <w:rsid w:val="009D43D6"/>
    <w:rsid w:val="009D621D"/>
    <w:rsid w:val="009E0E10"/>
    <w:rsid w:val="009E1289"/>
    <w:rsid w:val="009E4016"/>
    <w:rsid w:val="009E6ADC"/>
    <w:rsid w:val="009E7D34"/>
    <w:rsid w:val="009F14E5"/>
    <w:rsid w:val="009F488C"/>
    <w:rsid w:val="00A0059C"/>
    <w:rsid w:val="00A0380B"/>
    <w:rsid w:val="00A05870"/>
    <w:rsid w:val="00A0659C"/>
    <w:rsid w:val="00A067FE"/>
    <w:rsid w:val="00A07CDE"/>
    <w:rsid w:val="00A1020E"/>
    <w:rsid w:val="00A12FE5"/>
    <w:rsid w:val="00A1480D"/>
    <w:rsid w:val="00A150CE"/>
    <w:rsid w:val="00A15714"/>
    <w:rsid w:val="00A205E8"/>
    <w:rsid w:val="00A23686"/>
    <w:rsid w:val="00A24791"/>
    <w:rsid w:val="00A24D10"/>
    <w:rsid w:val="00A30738"/>
    <w:rsid w:val="00A30826"/>
    <w:rsid w:val="00A3130A"/>
    <w:rsid w:val="00A31BB1"/>
    <w:rsid w:val="00A3227A"/>
    <w:rsid w:val="00A34490"/>
    <w:rsid w:val="00A34675"/>
    <w:rsid w:val="00A350BA"/>
    <w:rsid w:val="00A443B5"/>
    <w:rsid w:val="00A458B2"/>
    <w:rsid w:val="00A466BF"/>
    <w:rsid w:val="00A54162"/>
    <w:rsid w:val="00A5576A"/>
    <w:rsid w:val="00A603BA"/>
    <w:rsid w:val="00A64F41"/>
    <w:rsid w:val="00A65755"/>
    <w:rsid w:val="00A67004"/>
    <w:rsid w:val="00A703BD"/>
    <w:rsid w:val="00A73923"/>
    <w:rsid w:val="00A76459"/>
    <w:rsid w:val="00A84512"/>
    <w:rsid w:val="00A8558E"/>
    <w:rsid w:val="00A85A7C"/>
    <w:rsid w:val="00A863E7"/>
    <w:rsid w:val="00A926AA"/>
    <w:rsid w:val="00A963F6"/>
    <w:rsid w:val="00A96DAC"/>
    <w:rsid w:val="00A9739B"/>
    <w:rsid w:val="00AA212A"/>
    <w:rsid w:val="00AA43A4"/>
    <w:rsid w:val="00AA7DEC"/>
    <w:rsid w:val="00AA7E1F"/>
    <w:rsid w:val="00AB17FC"/>
    <w:rsid w:val="00AB29F5"/>
    <w:rsid w:val="00AB3C0E"/>
    <w:rsid w:val="00AB6555"/>
    <w:rsid w:val="00AB664A"/>
    <w:rsid w:val="00AB70EF"/>
    <w:rsid w:val="00AC29B2"/>
    <w:rsid w:val="00AC3A40"/>
    <w:rsid w:val="00AC4EBF"/>
    <w:rsid w:val="00AC555A"/>
    <w:rsid w:val="00AC6EC5"/>
    <w:rsid w:val="00AC750A"/>
    <w:rsid w:val="00AD2D94"/>
    <w:rsid w:val="00AD4585"/>
    <w:rsid w:val="00AD651F"/>
    <w:rsid w:val="00AD7304"/>
    <w:rsid w:val="00AE2762"/>
    <w:rsid w:val="00AE2DA9"/>
    <w:rsid w:val="00AE4D7F"/>
    <w:rsid w:val="00AE63B7"/>
    <w:rsid w:val="00AE6F12"/>
    <w:rsid w:val="00AF03F5"/>
    <w:rsid w:val="00B00621"/>
    <w:rsid w:val="00B0226C"/>
    <w:rsid w:val="00B05F02"/>
    <w:rsid w:val="00B06841"/>
    <w:rsid w:val="00B073A6"/>
    <w:rsid w:val="00B10514"/>
    <w:rsid w:val="00B10CFB"/>
    <w:rsid w:val="00B11FF6"/>
    <w:rsid w:val="00B12B0A"/>
    <w:rsid w:val="00B12F2A"/>
    <w:rsid w:val="00B166E5"/>
    <w:rsid w:val="00B209FE"/>
    <w:rsid w:val="00B25708"/>
    <w:rsid w:val="00B26F62"/>
    <w:rsid w:val="00B2728B"/>
    <w:rsid w:val="00B30319"/>
    <w:rsid w:val="00B307FB"/>
    <w:rsid w:val="00B325A9"/>
    <w:rsid w:val="00B328FF"/>
    <w:rsid w:val="00B34FBF"/>
    <w:rsid w:val="00B351B6"/>
    <w:rsid w:val="00B44A8E"/>
    <w:rsid w:val="00B464C6"/>
    <w:rsid w:val="00B53311"/>
    <w:rsid w:val="00B535FD"/>
    <w:rsid w:val="00B54AB1"/>
    <w:rsid w:val="00B55118"/>
    <w:rsid w:val="00B564A6"/>
    <w:rsid w:val="00B57171"/>
    <w:rsid w:val="00B6031E"/>
    <w:rsid w:val="00B62536"/>
    <w:rsid w:val="00B62E34"/>
    <w:rsid w:val="00B63364"/>
    <w:rsid w:val="00B63B5D"/>
    <w:rsid w:val="00B64A2D"/>
    <w:rsid w:val="00B64D07"/>
    <w:rsid w:val="00B730D5"/>
    <w:rsid w:val="00B73209"/>
    <w:rsid w:val="00B75C92"/>
    <w:rsid w:val="00B77441"/>
    <w:rsid w:val="00B84708"/>
    <w:rsid w:val="00B908F0"/>
    <w:rsid w:val="00B93546"/>
    <w:rsid w:val="00B93560"/>
    <w:rsid w:val="00BA1CFF"/>
    <w:rsid w:val="00BA27D9"/>
    <w:rsid w:val="00BA38D0"/>
    <w:rsid w:val="00BA460B"/>
    <w:rsid w:val="00BA6A04"/>
    <w:rsid w:val="00BB0CB7"/>
    <w:rsid w:val="00BB1E5C"/>
    <w:rsid w:val="00BB278D"/>
    <w:rsid w:val="00BB6E8B"/>
    <w:rsid w:val="00BB7455"/>
    <w:rsid w:val="00BB7590"/>
    <w:rsid w:val="00BC17F2"/>
    <w:rsid w:val="00BC1DE5"/>
    <w:rsid w:val="00BC3434"/>
    <w:rsid w:val="00BC36D5"/>
    <w:rsid w:val="00BC3E55"/>
    <w:rsid w:val="00BC4E91"/>
    <w:rsid w:val="00BD0015"/>
    <w:rsid w:val="00BD0C45"/>
    <w:rsid w:val="00BD1156"/>
    <w:rsid w:val="00BE40C6"/>
    <w:rsid w:val="00BE4985"/>
    <w:rsid w:val="00BE62B7"/>
    <w:rsid w:val="00BE6828"/>
    <w:rsid w:val="00BF2657"/>
    <w:rsid w:val="00BF34DC"/>
    <w:rsid w:val="00BF43B8"/>
    <w:rsid w:val="00C00378"/>
    <w:rsid w:val="00C0173D"/>
    <w:rsid w:val="00C023CE"/>
    <w:rsid w:val="00C05CB9"/>
    <w:rsid w:val="00C0723C"/>
    <w:rsid w:val="00C10D63"/>
    <w:rsid w:val="00C11011"/>
    <w:rsid w:val="00C15716"/>
    <w:rsid w:val="00C1675C"/>
    <w:rsid w:val="00C174EF"/>
    <w:rsid w:val="00C179AD"/>
    <w:rsid w:val="00C17C57"/>
    <w:rsid w:val="00C20D2C"/>
    <w:rsid w:val="00C23279"/>
    <w:rsid w:val="00C244FD"/>
    <w:rsid w:val="00C3138C"/>
    <w:rsid w:val="00C33B71"/>
    <w:rsid w:val="00C33BA7"/>
    <w:rsid w:val="00C34BB4"/>
    <w:rsid w:val="00C376A5"/>
    <w:rsid w:val="00C4012F"/>
    <w:rsid w:val="00C4014E"/>
    <w:rsid w:val="00C44FD1"/>
    <w:rsid w:val="00C454F6"/>
    <w:rsid w:val="00C5139F"/>
    <w:rsid w:val="00C52DC6"/>
    <w:rsid w:val="00C53C7E"/>
    <w:rsid w:val="00C5433D"/>
    <w:rsid w:val="00C60A1A"/>
    <w:rsid w:val="00C60CA5"/>
    <w:rsid w:val="00C62B9C"/>
    <w:rsid w:val="00C638C4"/>
    <w:rsid w:val="00C652B0"/>
    <w:rsid w:val="00C72455"/>
    <w:rsid w:val="00C73E95"/>
    <w:rsid w:val="00C74E5D"/>
    <w:rsid w:val="00C772E3"/>
    <w:rsid w:val="00C775FB"/>
    <w:rsid w:val="00C8162F"/>
    <w:rsid w:val="00C825BF"/>
    <w:rsid w:val="00C90D99"/>
    <w:rsid w:val="00C91FB6"/>
    <w:rsid w:val="00C95146"/>
    <w:rsid w:val="00C95A50"/>
    <w:rsid w:val="00CA00DE"/>
    <w:rsid w:val="00CA193C"/>
    <w:rsid w:val="00CA1C30"/>
    <w:rsid w:val="00CA1D69"/>
    <w:rsid w:val="00CA3FD7"/>
    <w:rsid w:val="00CA55D1"/>
    <w:rsid w:val="00CA629E"/>
    <w:rsid w:val="00CA63AE"/>
    <w:rsid w:val="00CB4F59"/>
    <w:rsid w:val="00CB598D"/>
    <w:rsid w:val="00CB7876"/>
    <w:rsid w:val="00CC0D2D"/>
    <w:rsid w:val="00CC0FFC"/>
    <w:rsid w:val="00CC50C6"/>
    <w:rsid w:val="00CC7185"/>
    <w:rsid w:val="00CC7C3C"/>
    <w:rsid w:val="00CD1CCC"/>
    <w:rsid w:val="00CD2A8A"/>
    <w:rsid w:val="00CD4431"/>
    <w:rsid w:val="00CD448C"/>
    <w:rsid w:val="00CD51F5"/>
    <w:rsid w:val="00CD6509"/>
    <w:rsid w:val="00CE03A6"/>
    <w:rsid w:val="00CE06C3"/>
    <w:rsid w:val="00CE0D56"/>
    <w:rsid w:val="00CE324F"/>
    <w:rsid w:val="00CE5056"/>
    <w:rsid w:val="00CF40EE"/>
    <w:rsid w:val="00CF5EBA"/>
    <w:rsid w:val="00CF7BAC"/>
    <w:rsid w:val="00CF7F09"/>
    <w:rsid w:val="00D03705"/>
    <w:rsid w:val="00D04711"/>
    <w:rsid w:val="00D050E6"/>
    <w:rsid w:val="00D100CB"/>
    <w:rsid w:val="00D15846"/>
    <w:rsid w:val="00D1659B"/>
    <w:rsid w:val="00D17079"/>
    <w:rsid w:val="00D207EA"/>
    <w:rsid w:val="00D212D7"/>
    <w:rsid w:val="00D21988"/>
    <w:rsid w:val="00D240F5"/>
    <w:rsid w:val="00D25F2E"/>
    <w:rsid w:val="00D30A53"/>
    <w:rsid w:val="00D331EF"/>
    <w:rsid w:val="00D408EF"/>
    <w:rsid w:val="00D42881"/>
    <w:rsid w:val="00D46189"/>
    <w:rsid w:val="00D464B3"/>
    <w:rsid w:val="00D54376"/>
    <w:rsid w:val="00D543A5"/>
    <w:rsid w:val="00D60893"/>
    <w:rsid w:val="00D60F6D"/>
    <w:rsid w:val="00D62CE9"/>
    <w:rsid w:val="00D66922"/>
    <w:rsid w:val="00D67304"/>
    <w:rsid w:val="00D714D9"/>
    <w:rsid w:val="00D734DA"/>
    <w:rsid w:val="00D755DB"/>
    <w:rsid w:val="00D82457"/>
    <w:rsid w:val="00D82F80"/>
    <w:rsid w:val="00D8321A"/>
    <w:rsid w:val="00D83C02"/>
    <w:rsid w:val="00D851E0"/>
    <w:rsid w:val="00D853C7"/>
    <w:rsid w:val="00D927EE"/>
    <w:rsid w:val="00D94091"/>
    <w:rsid w:val="00D951BF"/>
    <w:rsid w:val="00DA3275"/>
    <w:rsid w:val="00DA39CB"/>
    <w:rsid w:val="00DB0D8D"/>
    <w:rsid w:val="00DB2AD7"/>
    <w:rsid w:val="00DB3F99"/>
    <w:rsid w:val="00DB4329"/>
    <w:rsid w:val="00DB77C1"/>
    <w:rsid w:val="00DC006E"/>
    <w:rsid w:val="00DC14FE"/>
    <w:rsid w:val="00DC33D9"/>
    <w:rsid w:val="00DC4DFD"/>
    <w:rsid w:val="00DD026E"/>
    <w:rsid w:val="00DD0DB2"/>
    <w:rsid w:val="00DD3382"/>
    <w:rsid w:val="00DD50C0"/>
    <w:rsid w:val="00DE2AC7"/>
    <w:rsid w:val="00DE5D94"/>
    <w:rsid w:val="00DF2907"/>
    <w:rsid w:val="00DF4E61"/>
    <w:rsid w:val="00DF561F"/>
    <w:rsid w:val="00E00116"/>
    <w:rsid w:val="00E00C2E"/>
    <w:rsid w:val="00E02BEE"/>
    <w:rsid w:val="00E076FB"/>
    <w:rsid w:val="00E07E51"/>
    <w:rsid w:val="00E15C66"/>
    <w:rsid w:val="00E2064B"/>
    <w:rsid w:val="00E21ABA"/>
    <w:rsid w:val="00E22FB1"/>
    <w:rsid w:val="00E23AC1"/>
    <w:rsid w:val="00E26DEF"/>
    <w:rsid w:val="00E27965"/>
    <w:rsid w:val="00E27E06"/>
    <w:rsid w:val="00E27E5F"/>
    <w:rsid w:val="00E3050F"/>
    <w:rsid w:val="00E31817"/>
    <w:rsid w:val="00E32F85"/>
    <w:rsid w:val="00E342BA"/>
    <w:rsid w:val="00E345EE"/>
    <w:rsid w:val="00E348A2"/>
    <w:rsid w:val="00E434B5"/>
    <w:rsid w:val="00E43FB0"/>
    <w:rsid w:val="00E4458D"/>
    <w:rsid w:val="00E47CA4"/>
    <w:rsid w:val="00E53935"/>
    <w:rsid w:val="00E53960"/>
    <w:rsid w:val="00E540AE"/>
    <w:rsid w:val="00E558F0"/>
    <w:rsid w:val="00E57E3E"/>
    <w:rsid w:val="00E619F3"/>
    <w:rsid w:val="00E63453"/>
    <w:rsid w:val="00E647CE"/>
    <w:rsid w:val="00E664A3"/>
    <w:rsid w:val="00E7381E"/>
    <w:rsid w:val="00E74110"/>
    <w:rsid w:val="00E74793"/>
    <w:rsid w:val="00E760BD"/>
    <w:rsid w:val="00E7614D"/>
    <w:rsid w:val="00E77BA9"/>
    <w:rsid w:val="00E81F22"/>
    <w:rsid w:val="00E85FC3"/>
    <w:rsid w:val="00E86B79"/>
    <w:rsid w:val="00E9081F"/>
    <w:rsid w:val="00E91E6F"/>
    <w:rsid w:val="00E91FCD"/>
    <w:rsid w:val="00E928CE"/>
    <w:rsid w:val="00E92B1C"/>
    <w:rsid w:val="00E93574"/>
    <w:rsid w:val="00E967E8"/>
    <w:rsid w:val="00E97E10"/>
    <w:rsid w:val="00EA1A54"/>
    <w:rsid w:val="00EA3ED2"/>
    <w:rsid w:val="00EA5EA4"/>
    <w:rsid w:val="00EA6D6F"/>
    <w:rsid w:val="00EB13AF"/>
    <w:rsid w:val="00EB1891"/>
    <w:rsid w:val="00EB25FE"/>
    <w:rsid w:val="00EB7131"/>
    <w:rsid w:val="00EB78A7"/>
    <w:rsid w:val="00EC2777"/>
    <w:rsid w:val="00EC336D"/>
    <w:rsid w:val="00EC3F8F"/>
    <w:rsid w:val="00EC4852"/>
    <w:rsid w:val="00EC5EBE"/>
    <w:rsid w:val="00ED103D"/>
    <w:rsid w:val="00ED3CEE"/>
    <w:rsid w:val="00ED4CC8"/>
    <w:rsid w:val="00ED544F"/>
    <w:rsid w:val="00ED7607"/>
    <w:rsid w:val="00EE02AB"/>
    <w:rsid w:val="00EE16FE"/>
    <w:rsid w:val="00EE33B2"/>
    <w:rsid w:val="00EF047B"/>
    <w:rsid w:val="00EF41C8"/>
    <w:rsid w:val="00EF452E"/>
    <w:rsid w:val="00EF5315"/>
    <w:rsid w:val="00EF53EE"/>
    <w:rsid w:val="00EF6096"/>
    <w:rsid w:val="00EF6261"/>
    <w:rsid w:val="00EF7B33"/>
    <w:rsid w:val="00F022E8"/>
    <w:rsid w:val="00F04AAB"/>
    <w:rsid w:val="00F05CC2"/>
    <w:rsid w:val="00F10882"/>
    <w:rsid w:val="00F124BF"/>
    <w:rsid w:val="00F12D1E"/>
    <w:rsid w:val="00F13454"/>
    <w:rsid w:val="00F16E00"/>
    <w:rsid w:val="00F2062E"/>
    <w:rsid w:val="00F22D4F"/>
    <w:rsid w:val="00F2605C"/>
    <w:rsid w:val="00F35668"/>
    <w:rsid w:val="00F370A1"/>
    <w:rsid w:val="00F41018"/>
    <w:rsid w:val="00F42148"/>
    <w:rsid w:val="00F47F0D"/>
    <w:rsid w:val="00F50075"/>
    <w:rsid w:val="00F501A2"/>
    <w:rsid w:val="00F53C2C"/>
    <w:rsid w:val="00F566F0"/>
    <w:rsid w:val="00F60739"/>
    <w:rsid w:val="00F60CB0"/>
    <w:rsid w:val="00F61217"/>
    <w:rsid w:val="00F62890"/>
    <w:rsid w:val="00F62C6C"/>
    <w:rsid w:val="00F6371A"/>
    <w:rsid w:val="00F63ECE"/>
    <w:rsid w:val="00F64DB0"/>
    <w:rsid w:val="00F66206"/>
    <w:rsid w:val="00F662AD"/>
    <w:rsid w:val="00F667D3"/>
    <w:rsid w:val="00F675C8"/>
    <w:rsid w:val="00F70D17"/>
    <w:rsid w:val="00F77C2C"/>
    <w:rsid w:val="00F77CD1"/>
    <w:rsid w:val="00F81149"/>
    <w:rsid w:val="00F811B3"/>
    <w:rsid w:val="00F83CAA"/>
    <w:rsid w:val="00F843D5"/>
    <w:rsid w:val="00F84D6E"/>
    <w:rsid w:val="00F91E93"/>
    <w:rsid w:val="00F9230C"/>
    <w:rsid w:val="00F96B14"/>
    <w:rsid w:val="00FA0183"/>
    <w:rsid w:val="00FA1255"/>
    <w:rsid w:val="00FA1F10"/>
    <w:rsid w:val="00FA3203"/>
    <w:rsid w:val="00FA357B"/>
    <w:rsid w:val="00FA448D"/>
    <w:rsid w:val="00FA46C1"/>
    <w:rsid w:val="00FA6C81"/>
    <w:rsid w:val="00FA765C"/>
    <w:rsid w:val="00FA766C"/>
    <w:rsid w:val="00FA77EB"/>
    <w:rsid w:val="00FA78D5"/>
    <w:rsid w:val="00FB52F9"/>
    <w:rsid w:val="00FB729D"/>
    <w:rsid w:val="00FC1FB1"/>
    <w:rsid w:val="00FC3F0D"/>
    <w:rsid w:val="00FD0217"/>
    <w:rsid w:val="00FD356D"/>
    <w:rsid w:val="00FD6AA2"/>
    <w:rsid w:val="00FD6DC0"/>
    <w:rsid w:val="00FE0C5C"/>
    <w:rsid w:val="00FE2073"/>
    <w:rsid w:val="00FF0739"/>
    <w:rsid w:val="00FF1EB4"/>
    <w:rsid w:val="00FF3F97"/>
    <w:rsid w:val="00FF4CDB"/>
    <w:rsid w:val="00FF5206"/>
    <w:rsid w:val="00FF521D"/>
    <w:rsid w:val="00FF5CAF"/>
    <w:rsid w:val="00FF683B"/>
    <w:rsid w:val="00FF72B0"/>
    <w:rsid w:val="00FF7847"/>
    <w:rsid w:val="00FF78FE"/>
    <w:rsid w:val="12FC08B0"/>
    <w:rsid w:val="2C3A4E81"/>
    <w:rsid w:val="30AF6C21"/>
    <w:rsid w:val="42543337"/>
    <w:rsid w:val="6DE75FD8"/>
    <w:rsid w:val="7C7B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E2D9"/>
  <w15:docId w15:val="{53387DB5-E44F-4D6C-A100-CF773C54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rFonts w:asciiTheme="minorHAnsi" w:eastAsiaTheme="minorEastAsia" w:hAnsiTheme="minorHAnsi" w:cstheme="minorBidi"/>
      <w:kern w:val="2"/>
      <w:sz w:val="24"/>
      <w:szCs w:val="24"/>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320"/>
        <w:tab w:val="right" w:pos="8640"/>
      </w:tabs>
      <w:spacing w:after="0" w:line="240" w:lineRule="auto"/>
    </w:pPr>
  </w:style>
  <w:style w:type="paragraph" w:styleId="a5">
    <w:name w:val="header"/>
    <w:basedOn w:val="a"/>
    <w:link w:val="a6"/>
    <w:uiPriority w:val="99"/>
    <w:unhideWhenUsed/>
    <w:qFormat/>
    <w:pPr>
      <w:tabs>
        <w:tab w:val="center" w:pos="4320"/>
        <w:tab w:val="right" w:pos="8640"/>
      </w:tabs>
      <w:spacing w:after="0" w:line="240" w:lineRule="auto"/>
    </w:pPr>
  </w:style>
  <w:style w:type="paragraph" w:styleId="a7">
    <w:name w:val="Subtitle"/>
    <w:basedOn w:val="a"/>
    <w:next w:val="a"/>
    <w:link w:val="a8"/>
    <w:uiPriority w:val="11"/>
    <w:qFormat/>
    <w:rPr>
      <w:rFonts w:eastAsiaTheme="majorEastAsia"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styleId="ab">
    <w:name w:val="Strong"/>
    <w:basedOn w:val="a0"/>
    <w:uiPriority w:val="22"/>
    <w:qFormat/>
    <w:rPr>
      <w:b/>
    </w:rPr>
  </w:style>
  <w:style w:type="character" w:styleId="ac">
    <w:name w:val="Hyperlink"/>
    <w:basedOn w:val="a0"/>
    <w:uiPriority w:val="99"/>
    <w:unhideWhenUsed/>
    <w:qFormat/>
    <w:rPr>
      <w:color w:val="467886" w:themeColor="hyperlink"/>
      <w:u w:val="single"/>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Pr>
      <w:rFonts w:eastAsiaTheme="majorEastAsia" w:cstheme="majorBidi"/>
      <w:i/>
      <w:iCs/>
      <w:color w:val="0F4761" w:themeColor="accent1" w:themeShade="BF"/>
    </w:rPr>
  </w:style>
  <w:style w:type="character" w:customStyle="1" w:styleId="50">
    <w:name w:val="标题 5 字符"/>
    <w:basedOn w:val="a0"/>
    <w:link w:val="5"/>
    <w:uiPriority w:val="9"/>
    <w:semiHidden/>
    <w:rPr>
      <w:rFonts w:eastAsiaTheme="majorEastAsia" w:cstheme="majorBidi"/>
      <w:color w:val="0F4761" w:themeColor="accent1" w:themeShade="BF"/>
    </w:rPr>
  </w:style>
  <w:style w:type="character" w:customStyle="1" w:styleId="60">
    <w:name w:val="标题 6 字符"/>
    <w:basedOn w:val="a0"/>
    <w:link w:val="6"/>
    <w:uiPriority w:val="9"/>
    <w:semiHidden/>
    <w:rPr>
      <w:rFonts w:eastAsiaTheme="majorEastAsia" w:cstheme="majorBidi"/>
      <w:i/>
      <w:iCs/>
      <w:color w:val="595959" w:themeColor="text1" w:themeTint="A6"/>
    </w:rPr>
  </w:style>
  <w:style w:type="character" w:customStyle="1" w:styleId="70">
    <w:name w:val="标题 7 字符"/>
    <w:basedOn w:val="a0"/>
    <w:link w:val="7"/>
    <w:uiPriority w:val="9"/>
    <w:semiHidden/>
    <w:rPr>
      <w:rFonts w:eastAsiaTheme="majorEastAsia" w:cstheme="majorBidi"/>
      <w:color w:val="595959" w:themeColor="text1" w:themeTint="A6"/>
    </w:rPr>
  </w:style>
  <w:style w:type="character" w:customStyle="1" w:styleId="80">
    <w:name w:val="标题 8 字符"/>
    <w:basedOn w:val="a0"/>
    <w:link w:val="8"/>
    <w:uiPriority w:val="9"/>
    <w:semiHidden/>
    <w:rPr>
      <w:rFonts w:eastAsiaTheme="majorEastAsia" w:cstheme="majorBidi"/>
      <w:i/>
      <w:iCs/>
      <w:color w:val="262626" w:themeColor="text1" w:themeTint="D9"/>
    </w:rPr>
  </w:style>
  <w:style w:type="character" w:customStyle="1" w:styleId="90">
    <w:name w:val="标题 9 字符"/>
    <w:basedOn w:val="a0"/>
    <w:link w:val="9"/>
    <w:uiPriority w:val="9"/>
    <w:semiHidden/>
    <w:rPr>
      <w:rFonts w:eastAsiaTheme="majorEastAsia" w:cstheme="majorBidi"/>
      <w:color w:val="262626" w:themeColor="text1" w:themeTint="D9"/>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eastAsiaTheme="majorEastAsia"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style>
  <w:style w:type="character" w:customStyle="1" w:styleId="a4">
    <w:name w:val="页脚 字符"/>
    <w:basedOn w:val="a0"/>
    <w:link w:val="a3"/>
    <w:uiPriority w:val="99"/>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unhideWhenUsed/>
    <w:rPr>
      <w:rFonts w:asciiTheme="minorHAnsi" w:eastAsiaTheme="minorEastAsia" w:hAnsiTheme="minorHAnsi" w:cstheme="minorBidi"/>
      <w:kern w:val="2"/>
      <w:sz w:val="24"/>
      <w:szCs w:val="24"/>
      <w14:ligatures w14:val="standardContextual"/>
    </w:rPr>
  </w:style>
  <w:style w:type="paragraph" w:styleId="af2">
    <w:name w:val="Revision"/>
    <w:hidden/>
    <w:uiPriority w:val="99"/>
    <w:unhideWhenUsed/>
    <w:rsid w:val="00DE2AC7"/>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ncexp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DCC2269-4E2C-4617-9E29-5D77F7DF94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April</dc:creator>
  <cp:lastModifiedBy>Xu, April</cp:lastModifiedBy>
  <cp:revision>57</cp:revision>
  <dcterms:created xsi:type="dcterms:W3CDTF">2025-07-15T03:27:00Z</dcterms:created>
  <dcterms:modified xsi:type="dcterms:W3CDTF">2025-07-15T03:42:00Z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1ed38998,e081d40,199afcb2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2025-06-30T05:42:55Z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da2191ea-b922-4c7a-b8f1-08bdfc3e902a</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KSOProductBuildVer">
    <vt:lpwstr>2052-11.8.2.11019</vt:lpwstr>
  </property>
  <property fmtid="{D5CDD505-2E9C-101B-9397-08002B2CF9AE}" pid="14" name="ICV">
    <vt:lpwstr>FA43884DBF524C469596FB50B9CA9D35</vt:lpwstr>
  </property>
</Properties>
</file>